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FBD" w:rsidRPr="00175514" w:rsidRDefault="00C83FBD" w:rsidP="000D0096">
      <w:pPr>
        <w:widowControl w:val="0"/>
        <w:tabs>
          <w:tab w:val="center" w:pos="4536"/>
          <w:tab w:val="right" w:pos="9072"/>
        </w:tabs>
        <w:spacing w:after="0"/>
        <w:ind w:left="-180"/>
        <w:rPr>
          <w:rFonts w:ascii="Times New Roman" w:eastAsia="Times New Roman" w:hAnsi="Times New Roman" w:cs="Times New Roman"/>
          <w:b/>
          <w:snapToGrid w:val="0"/>
          <w:sz w:val="28"/>
          <w:szCs w:val="28"/>
        </w:rPr>
      </w:pPr>
      <w:r w:rsidRPr="00175514">
        <w:rPr>
          <w:rFonts w:ascii="Times New Roman" w:eastAsia="Times New Roman" w:hAnsi="Times New Roman" w:cs="Times New Roman"/>
          <w:b/>
          <w:snapToGrid w:val="0"/>
          <w:sz w:val="28"/>
          <w:szCs w:val="28"/>
          <w:lang w:val="ru-RU"/>
        </w:rPr>
        <w:t xml:space="preserve">СНЦ „МЕСТНА ИНИЦИАТИВНА ГРУПА – </w:t>
      </w:r>
      <w:r w:rsidRPr="00175514">
        <w:rPr>
          <w:rFonts w:ascii="Times New Roman" w:eastAsia="Times New Roman" w:hAnsi="Times New Roman" w:cs="Times New Roman"/>
          <w:b/>
          <w:snapToGrid w:val="0"/>
          <w:sz w:val="28"/>
          <w:szCs w:val="28"/>
        </w:rPr>
        <w:t>ЕЛХОВО – БОЛЯРОВО”</w:t>
      </w:r>
    </w:p>
    <w:p w:rsidR="00BB1E2D" w:rsidRPr="00C83FBD" w:rsidRDefault="00C83FBD" w:rsidP="0009244D">
      <w:pPr>
        <w:jc w:val="center"/>
        <w:rPr>
          <w:rFonts w:ascii="Times New Roman" w:eastAsiaTheme="majorEastAsia" w:hAnsi="Times New Roman" w:cstheme="majorBidi"/>
          <w:b/>
          <w:bCs/>
          <w:sz w:val="24"/>
          <w:szCs w:val="28"/>
          <w:lang w:val="en-US"/>
        </w:rPr>
      </w:pPr>
      <w:r>
        <w:rPr>
          <w:rFonts w:ascii="Times New Roman" w:eastAsiaTheme="majorEastAsia" w:hAnsi="Times New Roman" w:cstheme="majorBidi"/>
          <w:b/>
          <w:bCs/>
          <w:sz w:val="24"/>
          <w:szCs w:val="28"/>
          <w:lang w:val="en-US"/>
        </w:rPr>
        <w:t xml:space="preserve">     </w:t>
      </w:r>
    </w:p>
    <w:p w:rsidR="00BB1E2D" w:rsidRDefault="00BB1E2D" w:rsidP="0009244D">
      <w:pPr>
        <w:jc w:val="center"/>
        <w:rPr>
          <w:rFonts w:ascii="Times New Roman" w:eastAsiaTheme="majorEastAsia" w:hAnsi="Times New Roman" w:cstheme="majorBidi"/>
          <w:b/>
          <w:bCs/>
          <w:sz w:val="24"/>
          <w:szCs w:val="28"/>
          <w:lang w:val="en-US"/>
        </w:rPr>
      </w:pPr>
    </w:p>
    <w:p w:rsidR="00C520C2" w:rsidRPr="004B39AF" w:rsidRDefault="00C520C2" w:rsidP="0009244D">
      <w:pPr>
        <w:jc w:val="center"/>
        <w:rPr>
          <w:rFonts w:ascii="Times New Roman" w:eastAsiaTheme="majorEastAsia" w:hAnsi="Times New Roman" w:cstheme="majorBidi"/>
          <w:b/>
          <w:bCs/>
          <w:sz w:val="28"/>
          <w:szCs w:val="28"/>
        </w:rPr>
      </w:pPr>
      <w:r w:rsidRPr="004B39AF">
        <w:rPr>
          <w:rFonts w:ascii="Times New Roman" w:eastAsiaTheme="majorEastAsia" w:hAnsi="Times New Roman" w:cstheme="majorBidi"/>
          <w:b/>
          <w:bCs/>
          <w:sz w:val="28"/>
          <w:szCs w:val="28"/>
        </w:rPr>
        <w:t>УСЛОВИЯ ЗА КАНДИДАТСТВАНЕ</w:t>
      </w:r>
    </w:p>
    <w:p w:rsidR="007A5170" w:rsidRDefault="00CD0352" w:rsidP="0009244D">
      <w:pPr>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с проектни предложения за предоставяне на</w:t>
      </w:r>
      <w:r w:rsidR="00CC33F4">
        <w:rPr>
          <w:rFonts w:ascii="Times New Roman" w:eastAsiaTheme="majorEastAsia" w:hAnsi="Times New Roman" w:cstheme="majorBidi"/>
          <w:b/>
          <w:bCs/>
          <w:sz w:val="24"/>
          <w:szCs w:val="28"/>
        </w:rPr>
        <w:t xml:space="preserve"> безвъзмездна финансова помощ </w:t>
      </w:r>
    </w:p>
    <w:p w:rsidR="007A5170" w:rsidRDefault="00CC33F4" w:rsidP="0009244D">
      <w:pPr>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по Стратегията за Водено от общностите местно </w:t>
      </w:r>
      <w:r w:rsidR="007A5170">
        <w:rPr>
          <w:rFonts w:ascii="Times New Roman" w:eastAsiaTheme="majorEastAsia" w:hAnsi="Times New Roman" w:cstheme="majorBidi"/>
          <w:b/>
          <w:bCs/>
          <w:sz w:val="24"/>
          <w:szCs w:val="28"/>
        </w:rPr>
        <w:t xml:space="preserve">развитие </w:t>
      </w:r>
    </w:p>
    <w:p w:rsidR="007A5170" w:rsidRDefault="007E3967" w:rsidP="0009244D">
      <w:pPr>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на  </w:t>
      </w:r>
      <w:r w:rsidR="00CC33F4">
        <w:rPr>
          <w:rFonts w:ascii="Times New Roman" w:eastAsiaTheme="majorEastAsia" w:hAnsi="Times New Roman" w:cstheme="majorBidi"/>
          <w:b/>
          <w:bCs/>
          <w:sz w:val="24"/>
          <w:szCs w:val="28"/>
        </w:rPr>
        <w:t xml:space="preserve">СНЦ „МИГ-Елхово-Болярово” </w:t>
      </w:r>
    </w:p>
    <w:p w:rsidR="00CD0352" w:rsidRPr="00C83FBD" w:rsidRDefault="00CC33F4" w:rsidP="0009244D">
      <w:pPr>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от</w:t>
      </w:r>
      <w:r w:rsidR="00CD0352">
        <w:rPr>
          <w:rFonts w:ascii="Times New Roman" w:eastAsiaTheme="majorEastAsia" w:hAnsi="Times New Roman" w:cstheme="majorBidi"/>
          <w:b/>
          <w:bCs/>
          <w:sz w:val="24"/>
          <w:szCs w:val="28"/>
        </w:rPr>
        <w:t xml:space="preserve"> Програма за развитие на селските райони за периода 2014 – 2020 г</w:t>
      </w:r>
      <w:r w:rsidR="007A5170">
        <w:rPr>
          <w:rFonts w:ascii="Times New Roman" w:eastAsiaTheme="majorEastAsia" w:hAnsi="Times New Roman" w:cstheme="majorBidi"/>
          <w:b/>
          <w:bCs/>
          <w:sz w:val="24"/>
          <w:szCs w:val="28"/>
        </w:rPr>
        <w:t>.</w:t>
      </w:r>
    </w:p>
    <w:p w:rsidR="00CD0352" w:rsidRPr="00E4598C" w:rsidRDefault="00CD0352" w:rsidP="0009244D">
      <w:pPr>
        <w:rPr>
          <w:rFonts w:ascii="Times New Roman" w:eastAsiaTheme="majorEastAsia" w:hAnsi="Times New Roman" w:cstheme="majorBidi"/>
          <w:b/>
          <w:bCs/>
          <w:sz w:val="24"/>
          <w:szCs w:val="28"/>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Tr="00CA249C">
        <w:trPr>
          <w:trHeight w:val="1475"/>
        </w:trPr>
        <w:tc>
          <w:tcPr>
            <w:tcW w:w="9147" w:type="dxa"/>
            <w:shd w:val="clear" w:color="auto" w:fill="D9D9D9" w:themeFill="background1" w:themeFillShade="D9"/>
            <w:vAlign w:val="center"/>
          </w:tcPr>
          <w:p w:rsidR="005053C1" w:rsidRPr="009940EF" w:rsidRDefault="005053C1" w:rsidP="005053C1">
            <w:pPr>
              <w:jc w:val="center"/>
              <w:rPr>
                <w:rFonts w:ascii="Times New Roman" w:eastAsia="Times New Roman" w:hAnsi="Times New Roman"/>
                <w:b/>
                <w:bCs/>
              </w:rPr>
            </w:pPr>
            <w:r w:rsidRPr="00442619">
              <w:rPr>
                <w:rFonts w:ascii="Times New Roman" w:eastAsia="Times New Roman" w:hAnsi="Times New Roman"/>
                <w:b/>
                <w:bCs/>
              </w:rPr>
              <w:t>ПРОЦЕДУРА ЧРЕЗ ПОДБОР НА ПРОЕКТНИ ПРЕДЛОЖЕНИЯ С НЯКОЛКО КРАЙНИ СРОКА ЗА КАНДИДАТСТВАНЕ</w:t>
            </w:r>
            <w:r>
              <w:rPr>
                <w:rFonts w:ascii="Times New Roman" w:eastAsia="Times New Roman" w:hAnsi="Times New Roman"/>
                <w:b/>
                <w:bCs/>
                <w:lang w:val="en-US"/>
              </w:rPr>
              <w:t xml:space="preserve"> BG06RDNP001-19.</w:t>
            </w:r>
            <w:r w:rsidR="009940EF">
              <w:rPr>
                <w:rFonts w:ascii="Times New Roman" w:eastAsia="Times New Roman" w:hAnsi="Times New Roman"/>
                <w:b/>
                <w:bCs/>
              </w:rPr>
              <w:t xml:space="preserve"> </w:t>
            </w:r>
            <w:r w:rsidR="00C24D61" w:rsidRPr="00C24D61">
              <w:rPr>
                <w:rFonts w:ascii="Times New Roman" w:eastAsia="Times New Roman" w:hAnsi="Times New Roman"/>
                <w:b/>
                <w:bCs/>
              </w:rPr>
              <w:t>861</w:t>
            </w:r>
          </w:p>
          <w:p w:rsidR="00E2432A" w:rsidRPr="00CA249C" w:rsidRDefault="00CD0352" w:rsidP="0009244D">
            <w:pPr>
              <w:jc w:val="center"/>
              <w:rPr>
                <w:rFonts w:ascii="Times New Roman" w:eastAsiaTheme="majorEastAsia" w:hAnsi="Times New Roman" w:cstheme="majorBidi"/>
                <w:b/>
                <w:bCs/>
              </w:rPr>
            </w:pPr>
            <w:r w:rsidRPr="00CA249C">
              <w:rPr>
                <w:rFonts w:ascii="Times New Roman" w:eastAsiaTheme="majorEastAsia" w:hAnsi="Times New Roman" w:cstheme="majorBidi"/>
                <w:b/>
                <w:bCs/>
              </w:rPr>
              <w:t xml:space="preserve">ПО МЯРКА 7.2. „ИНВЕСТИЦИИ В СЪЗДАВАНЕТО, ПОДОБРЯВАНЕТО ИЛИ РАЗШИРЯВАНЕТО НА ВСИЧКИ ВИДОВЕ МАЛКА ПО МАЩАБИ ИНФРАСТРУКТУРА“ ОТ </w:t>
            </w:r>
            <w:r w:rsidR="00DB2537">
              <w:rPr>
                <w:rFonts w:ascii="Times New Roman" w:eastAsiaTheme="majorEastAsia" w:hAnsi="Times New Roman" w:cstheme="majorBidi"/>
                <w:b/>
                <w:bCs/>
              </w:rPr>
              <w:t>СТРАТЕГИЯТА ЗА В</w:t>
            </w:r>
            <w:r w:rsidR="00C83FBD" w:rsidRPr="00CA249C">
              <w:rPr>
                <w:rFonts w:ascii="Times New Roman" w:eastAsiaTheme="majorEastAsia" w:hAnsi="Times New Roman" w:cstheme="majorBidi"/>
                <w:b/>
                <w:bCs/>
              </w:rPr>
              <w:t>ОДЕНО ОТ ОБЩНОСТИТЕ МЕСТ</w:t>
            </w:r>
            <w:r w:rsidR="00CA249C">
              <w:rPr>
                <w:rFonts w:ascii="Times New Roman" w:eastAsiaTheme="majorEastAsia" w:hAnsi="Times New Roman" w:cstheme="majorBidi"/>
                <w:b/>
                <w:bCs/>
              </w:rPr>
              <w:t xml:space="preserve">НО РАЗВИТИЕ НА </w:t>
            </w:r>
            <w:r w:rsidR="00C83FBD" w:rsidRPr="00CA249C">
              <w:rPr>
                <w:rFonts w:ascii="Times New Roman" w:eastAsiaTheme="majorEastAsia" w:hAnsi="Times New Roman" w:cstheme="majorBidi"/>
                <w:b/>
                <w:bCs/>
              </w:rPr>
              <w:t>СНЦ „МИГ- ЕЛХОВО-БОЛЯРОВО</w:t>
            </w:r>
            <w:r w:rsidR="00694673" w:rsidRPr="00CA249C">
              <w:rPr>
                <w:rFonts w:ascii="Times New Roman" w:eastAsiaTheme="majorEastAsia" w:hAnsi="Times New Roman" w:cstheme="majorBidi"/>
                <w:b/>
                <w:bCs/>
              </w:rPr>
              <w:t>”</w:t>
            </w:r>
          </w:p>
        </w:tc>
      </w:tr>
    </w:tbl>
    <w:p w:rsidR="00BB1E2D" w:rsidRDefault="00BB1E2D" w:rsidP="0009244D">
      <w:pPr>
        <w:jc w:val="center"/>
        <w:rPr>
          <w:rFonts w:ascii="Times New Roman" w:eastAsiaTheme="majorEastAsia" w:hAnsi="Times New Roman" w:cstheme="majorBidi"/>
          <w:b/>
          <w:bCs/>
          <w:sz w:val="24"/>
          <w:szCs w:val="28"/>
        </w:rPr>
      </w:pPr>
    </w:p>
    <w:p w:rsidR="00B40904" w:rsidRPr="0028007E" w:rsidRDefault="00B40904" w:rsidP="0009244D">
      <w:pPr>
        <w:rPr>
          <w:rFonts w:ascii="Times New Roman" w:eastAsiaTheme="majorEastAsia" w:hAnsi="Times New Roman" w:cstheme="majorBidi"/>
          <w:b/>
          <w:bCs/>
          <w:sz w:val="24"/>
          <w:szCs w:val="28"/>
        </w:rPr>
      </w:pPr>
    </w:p>
    <w:p w:rsidR="00B40904" w:rsidRPr="0028007E" w:rsidRDefault="0028007E" w:rsidP="0009244D">
      <w:pPr>
        <w:jc w:val="center"/>
        <w:rPr>
          <w:rFonts w:ascii="Times New Roman" w:eastAsiaTheme="majorEastAsia" w:hAnsi="Times New Roman" w:cstheme="majorBidi"/>
          <w:b/>
          <w:bCs/>
          <w:sz w:val="24"/>
          <w:szCs w:val="28"/>
        </w:rPr>
      </w:pPr>
      <w:r>
        <w:rPr>
          <w:noProof/>
          <w:sz w:val="24"/>
          <w:szCs w:val="24"/>
          <w:shd w:val="clear" w:color="auto" w:fill="FEFEFE"/>
          <w:lang w:eastAsia="bg-BG"/>
        </w:rPr>
        <w:drawing>
          <wp:inline distT="0" distB="0" distL="0" distR="0" wp14:anchorId="0A7F6DFC" wp14:editId="55AB096E">
            <wp:extent cx="2501900" cy="833755"/>
            <wp:effectExtent l="19050" t="0" r="0" b="0"/>
            <wp:docPr id="3"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pic:cNvPicPr>
                      <a:picLocks noChangeAspect="1" noChangeArrowheads="1"/>
                    </pic:cNvPicPr>
                  </pic:nvPicPr>
                  <pic:blipFill>
                    <a:blip r:embed="rId9" cstate="print"/>
                    <a:srcRect/>
                    <a:stretch>
                      <a:fillRect/>
                    </a:stretch>
                  </pic:blipFill>
                  <pic:spPr bwMode="auto">
                    <a:xfrm>
                      <a:off x="0" y="0"/>
                      <a:ext cx="2501900" cy="833755"/>
                    </a:xfrm>
                    <a:prstGeom prst="rect">
                      <a:avLst/>
                    </a:prstGeom>
                    <a:noFill/>
                    <a:ln w="9525">
                      <a:noFill/>
                      <a:miter lim="800000"/>
                      <a:headEnd/>
                      <a:tailEnd/>
                    </a:ln>
                  </pic:spPr>
                </pic:pic>
              </a:graphicData>
            </a:graphic>
          </wp:inline>
        </w:drawing>
      </w:r>
    </w:p>
    <w:p w:rsidR="00A400B3" w:rsidRDefault="00A400B3" w:rsidP="0009244D">
      <w:pPr>
        <w:rPr>
          <w:rFonts w:ascii="Times New Roman" w:eastAsiaTheme="majorEastAsia" w:hAnsi="Times New Roman" w:cstheme="majorBidi"/>
          <w:b/>
          <w:bCs/>
          <w:sz w:val="24"/>
          <w:szCs w:val="28"/>
          <w:lang w:val="en-US"/>
        </w:rPr>
      </w:pPr>
      <w:r>
        <w:rPr>
          <w:rFonts w:ascii="Times New Roman" w:eastAsiaTheme="majorEastAsia" w:hAnsi="Times New Roman" w:cstheme="majorBidi"/>
          <w:b/>
          <w:bCs/>
          <w:sz w:val="24"/>
          <w:szCs w:val="28"/>
          <w:lang w:val="en-US"/>
        </w:rPr>
        <w:br w:type="page"/>
      </w:r>
    </w:p>
    <w:p w:rsidR="000149AE" w:rsidRPr="004B39AF" w:rsidRDefault="000149AE" w:rsidP="0009244D">
      <w:pPr>
        <w:rPr>
          <w:rFonts w:ascii="Times New Roman" w:eastAsiaTheme="majorEastAsia" w:hAnsi="Times New Roman" w:cstheme="majorBidi"/>
          <w:b/>
          <w:bCs/>
          <w:sz w:val="24"/>
          <w:szCs w:val="28"/>
          <w:lang w:val="en-US"/>
        </w:rPr>
      </w:pPr>
    </w:p>
    <w:p w:rsidR="00C83FBD" w:rsidRPr="00EB2F23" w:rsidRDefault="00C83FBD" w:rsidP="0009244D">
      <w:pPr>
        <w:jc w:val="center"/>
        <w:rPr>
          <w:rFonts w:ascii="Times New Roman" w:eastAsiaTheme="majorEastAsia" w:hAnsi="Times New Roman" w:cs="Times New Roman"/>
          <w:b/>
          <w:bCs/>
          <w:sz w:val="28"/>
          <w:szCs w:val="28"/>
          <w:lang w:val="en-US"/>
        </w:rPr>
      </w:pPr>
    </w:p>
    <w:sdt>
      <w:sdtPr>
        <w:rPr>
          <w:rFonts w:ascii="Times New Roman" w:hAnsi="Times New Roman" w:cs="Times New Roman"/>
          <w:sz w:val="24"/>
          <w:szCs w:val="24"/>
        </w:rPr>
        <w:id w:val="477424152"/>
        <w:docPartObj>
          <w:docPartGallery w:val="Table of Contents"/>
          <w:docPartUnique/>
        </w:docPartObj>
      </w:sdtPr>
      <w:sdtEndPr>
        <w:rPr>
          <w:b/>
          <w:bCs/>
          <w:noProof/>
          <w:sz w:val="22"/>
          <w:szCs w:val="22"/>
        </w:rPr>
      </w:sdtEndPr>
      <w:sdtContent>
        <w:p w:rsidR="0009244D" w:rsidRPr="0009244D" w:rsidRDefault="00C1351C">
          <w:pPr>
            <w:pStyle w:val="11"/>
            <w:tabs>
              <w:tab w:val="right" w:leader="dot" w:pos="9373"/>
            </w:tabs>
            <w:rPr>
              <w:rFonts w:ascii="Times New Roman" w:eastAsiaTheme="minorEastAsia" w:hAnsi="Times New Roman" w:cs="Times New Roman"/>
              <w:noProof/>
              <w:sz w:val="24"/>
              <w:szCs w:val="24"/>
              <w:lang w:eastAsia="bg-BG"/>
            </w:rPr>
          </w:pPr>
          <w:r w:rsidRPr="0009244D">
            <w:rPr>
              <w:rFonts w:ascii="Times New Roman" w:hAnsi="Times New Roman" w:cs="Times New Roman"/>
              <w:sz w:val="24"/>
              <w:szCs w:val="24"/>
            </w:rPr>
            <w:fldChar w:fldCharType="begin"/>
          </w:r>
          <w:r w:rsidR="00BB1E2D" w:rsidRPr="0009244D">
            <w:rPr>
              <w:rFonts w:ascii="Times New Roman" w:hAnsi="Times New Roman" w:cs="Times New Roman"/>
              <w:sz w:val="24"/>
              <w:szCs w:val="24"/>
            </w:rPr>
            <w:instrText xml:space="preserve"> TOC \o "1-3" \h \z \u </w:instrText>
          </w:r>
          <w:r w:rsidRPr="0009244D">
            <w:rPr>
              <w:rFonts w:ascii="Times New Roman" w:hAnsi="Times New Roman" w:cs="Times New Roman"/>
              <w:sz w:val="24"/>
              <w:szCs w:val="24"/>
            </w:rPr>
            <w:fldChar w:fldCharType="separate"/>
          </w:r>
          <w:hyperlink w:anchor="_Toc92720656" w:history="1">
            <w:r w:rsidR="0009244D" w:rsidRPr="0009244D">
              <w:rPr>
                <w:rStyle w:val="ab"/>
                <w:rFonts w:ascii="Times New Roman" w:hAnsi="Times New Roman" w:cs="Times New Roman"/>
                <w:noProof/>
                <w:sz w:val="24"/>
                <w:szCs w:val="24"/>
              </w:rPr>
              <w:t>СПИСЪК НА СЪКРАЩЕНИЯТА:</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_Toc92720656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4</w:t>
            </w:r>
            <w:r w:rsidR="0009244D" w:rsidRPr="0009244D">
              <w:rPr>
                <w:rFonts w:ascii="Times New Roman" w:hAnsi="Times New Roman" w:cs="Times New Roman"/>
                <w:noProof/>
                <w:webHidden/>
                <w:sz w:val="24"/>
                <w:szCs w:val="24"/>
              </w:rPr>
              <w:fldChar w:fldCharType="end"/>
            </w:r>
          </w:hyperlink>
        </w:p>
        <w:p w:rsidR="0009244D" w:rsidRPr="0009244D" w:rsidRDefault="006C073F">
          <w:pPr>
            <w:pStyle w:val="11"/>
            <w:tabs>
              <w:tab w:val="right" w:leader="dot" w:pos="9373"/>
            </w:tabs>
            <w:rPr>
              <w:rFonts w:ascii="Times New Roman" w:eastAsiaTheme="minorEastAsia" w:hAnsi="Times New Roman" w:cs="Times New Roman"/>
              <w:noProof/>
              <w:sz w:val="24"/>
              <w:szCs w:val="24"/>
              <w:lang w:eastAsia="bg-BG"/>
            </w:rPr>
          </w:pPr>
          <w:hyperlink w:anchor="_Toc92720657" w:history="1">
            <w:r w:rsidR="0009244D" w:rsidRPr="0009244D">
              <w:rPr>
                <w:rStyle w:val="ab"/>
                <w:rFonts w:ascii="Times New Roman" w:hAnsi="Times New Roman" w:cs="Times New Roman"/>
                <w:noProof/>
                <w:sz w:val="24"/>
                <w:szCs w:val="24"/>
              </w:rPr>
              <w:t>ОБЯСНИТЕЛНИ БЕЛЕЖКИ/ДЕФИНИЦИИ:</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_Toc92720657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5</w:t>
            </w:r>
            <w:r w:rsidR="0009244D" w:rsidRPr="0009244D">
              <w:rPr>
                <w:rFonts w:ascii="Times New Roman" w:hAnsi="Times New Roman" w:cs="Times New Roman"/>
                <w:noProof/>
                <w:webHidden/>
                <w:sz w:val="24"/>
                <w:szCs w:val="24"/>
              </w:rPr>
              <w:fldChar w:fldCharType="end"/>
            </w:r>
          </w:hyperlink>
        </w:p>
        <w:p w:rsidR="0009244D" w:rsidRPr="0009244D" w:rsidRDefault="006C073F">
          <w:pPr>
            <w:pStyle w:val="11"/>
            <w:tabs>
              <w:tab w:val="right" w:leader="dot" w:pos="9373"/>
            </w:tabs>
            <w:rPr>
              <w:rFonts w:ascii="Times New Roman" w:eastAsiaTheme="minorEastAsia" w:hAnsi="Times New Roman" w:cs="Times New Roman"/>
              <w:noProof/>
              <w:sz w:val="24"/>
              <w:szCs w:val="24"/>
              <w:lang w:eastAsia="bg-BG"/>
            </w:rPr>
          </w:pPr>
          <w:hyperlink w:anchor="_Toc92720658" w:history="1">
            <w:r w:rsidR="0009244D" w:rsidRPr="0009244D">
              <w:rPr>
                <w:rStyle w:val="ab"/>
                <w:rFonts w:ascii="Times New Roman" w:hAnsi="Times New Roman" w:cs="Times New Roman"/>
                <w:noProof/>
                <w:sz w:val="24"/>
                <w:szCs w:val="24"/>
              </w:rPr>
              <w:t>І. УСЛОВИЯ ЗА КАНДИДАТСТВАНЕ</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_Toc92720658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9</w:t>
            </w:r>
            <w:r w:rsidR="0009244D" w:rsidRPr="0009244D">
              <w:rPr>
                <w:rFonts w:ascii="Times New Roman" w:hAnsi="Times New Roman" w:cs="Times New Roman"/>
                <w:noProof/>
                <w:webHidden/>
                <w:sz w:val="24"/>
                <w:szCs w:val="24"/>
              </w:rPr>
              <w:fldChar w:fldCharType="end"/>
            </w:r>
          </w:hyperlink>
        </w:p>
        <w:p w:rsidR="0009244D" w:rsidRPr="0009244D" w:rsidRDefault="006C073F">
          <w:pPr>
            <w:pStyle w:val="11"/>
            <w:tabs>
              <w:tab w:val="right" w:leader="dot" w:pos="9373"/>
            </w:tabs>
            <w:rPr>
              <w:rFonts w:ascii="Times New Roman" w:eastAsiaTheme="minorEastAsia" w:hAnsi="Times New Roman" w:cs="Times New Roman"/>
              <w:noProof/>
              <w:sz w:val="24"/>
              <w:szCs w:val="24"/>
              <w:lang w:eastAsia="bg-BG"/>
            </w:rPr>
          </w:pPr>
          <w:hyperlink w:anchor="_Toc92720659" w:history="1">
            <w:r w:rsidR="0009244D" w:rsidRPr="0009244D">
              <w:rPr>
                <w:rStyle w:val="ab"/>
                <w:rFonts w:ascii="Times New Roman" w:hAnsi="Times New Roman" w:cs="Times New Roman"/>
                <w:noProof/>
                <w:sz w:val="24"/>
                <w:szCs w:val="24"/>
              </w:rPr>
              <w:t>1. Наименование на програмата:</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_Toc92720659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9</w:t>
            </w:r>
            <w:r w:rsidR="0009244D" w:rsidRPr="0009244D">
              <w:rPr>
                <w:rFonts w:ascii="Times New Roman" w:hAnsi="Times New Roman" w:cs="Times New Roman"/>
                <w:noProof/>
                <w:webHidden/>
                <w:sz w:val="24"/>
                <w:szCs w:val="24"/>
              </w:rPr>
              <w:fldChar w:fldCharType="end"/>
            </w:r>
          </w:hyperlink>
        </w:p>
        <w:p w:rsidR="0009244D" w:rsidRPr="0009244D" w:rsidRDefault="006C073F">
          <w:pPr>
            <w:pStyle w:val="11"/>
            <w:tabs>
              <w:tab w:val="right" w:leader="dot" w:pos="9373"/>
            </w:tabs>
            <w:rPr>
              <w:rFonts w:ascii="Times New Roman" w:eastAsiaTheme="minorEastAsia" w:hAnsi="Times New Roman" w:cs="Times New Roman"/>
              <w:noProof/>
              <w:sz w:val="24"/>
              <w:szCs w:val="24"/>
              <w:lang w:eastAsia="bg-BG"/>
            </w:rPr>
          </w:pPr>
          <w:hyperlink w:anchor="_Toc92720660" w:history="1">
            <w:r w:rsidR="0009244D" w:rsidRPr="0009244D">
              <w:rPr>
                <w:rStyle w:val="ab"/>
                <w:rFonts w:ascii="Times New Roman" w:hAnsi="Times New Roman" w:cs="Times New Roman"/>
                <w:noProof/>
                <w:sz w:val="24"/>
                <w:szCs w:val="24"/>
              </w:rPr>
              <w:t>2. Наименование на приоритетната ос:</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_Toc92720660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9</w:t>
            </w:r>
            <w:r w:rsidR="0009244D" w:rsidRPr="0009244D">
              <w:rPr>
                <w:rFonts w:ascii="Times New Roman" w:hAnsi="Times New Roman" w:cs="Times New Roman"/>
                <w:noProof/>
                <w:webHidden/>
                <w:sz w:val="24"/>
                <w:szCs w:val="24"/>
              </w:rPr>
              <w:fldChar w:fldCharType="end"/>
            </w:r>
          </w:hyperlink>
        </w:p>
        <w:p w:rsidR="0009244D" w:rsidRPr="0009244D" w:rsidRDefault="006C073F">
          <w:pPr>
            <w:pStyle w:val="11"/>
            <w:tabs>
              <w:tab w:val="right" w:leader="dot" w:pos="9373"/>
            </w:tabs>
            <w:rPr>
              <w:rFonts w:ascii="Times New Roman" w:eastAsiaTheme="minorEastAsia" w:hAnsi="Times New Roman" w:cs="Times New Roman"/>
              <w:noProof/>
              <w:sz w:val="24"/>
              <w:szCs w:val="24"/>
              <w:lang w:eastAsia="bg-BG"/>
            </w:rPr>
          </w:pPr>
          <w:hyperlink w:anchor="_Toc92720661" w:history="1">
            <w:r w:rsidR="0009244D" w:rsidRPr="0009244D">
              <w:rPr>
                <w:rStyle w:val="ab"/>
                <w:rFonts w:ascii="Times New Roman" w:hAnsi="Times New Roman" w:cs="Times New Roman"/>
                <w:noProof/>
                <w:sz w:val="24"/>
                <w:szCs w:val="24"/>
              </w:rPr>
              <w:t>3. Наименование на процедурата:</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_Toc92720661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9</w:t>
            </w:r>
            <w:r w:rsidR="0009244D" w:rsidRPr="0009244D">
              <w:rPr>
                <w:rFonts w:ascii="Times New Roman" w:hAnsi="Times New Roman" w:cs="Times New Roman"/>
                <w:noProof/>
                <w:webHidden/>
                <w:sz w:val="24"/>
                <w:szCs w:val="24"/>
              </w:rPr>
              <w:fldChar w:fldCharType="end"/>
            </w:r>
          </w:hyperlink>
        </w:p>
        <w:p w:rsidR="0009244D" w:rsidRPr="0009244D" w:rsidRDefault="006C073F">
          <w:pPr>
            <w:pStyle w:val="11"/>
            <w:tabs>
              <w:tab w:val="right" w:leader="dot" w:pos="9373"/>
            </w:tabs>
            <w:rPr>
              <w:rFonts w:ascii="Times New Roman" w:eastAsiaTheme="minorEastAsia" w:hAnsi="Times New Roman" w:cs="Times New Roman"/>
              <w:noProof/>
              <w:sz w:val="24"/>
              <w:szCs w:val="24"/>
              <w:lang w:eastAsia="bg-BG"/>
            </w:rPr>
          </w:pPr>
          <w:hyperlink w:anchor="_Toc92720662" w:history="1">
            <w:r w:rsidR="0009244D" w:rsidRPr="0009244D">
              <w:rPr>
                <w:rStyle w:val="ab"/>
                <w:rFonts w:ascii="Times New Roman" w:hAnsi="Times New Roman" w:cs="Times New Roman"/>
                <w:noProof/>
                <w:sz w:val="24"/>
                <w:szCs w:val="24"/>
              </w:rPr>
              <w:t>4. Измерения по кодове:</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_Toc92720662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10</w:t>
            </w:r>
            <w:r w:rsidR="0009244D" w:rsidRPr="0009244D">
              <w:rPr>
                <w:rFonts w:ascii="Times New Roman" w:hAnsi="Times New Roman" w:cs="Times New Roman"/>
                <w:noProof/>
                <w:webHidden/>
                <w:sz w:val="24"/>
                <w:szCs w:val="24"/>
              </w:rPr>
              <w:fldChar w:fldCharType="end"/>
            </w:r>
          </w:hyperlink>
        </w:p>
        <w:p w:rsidR="0009244D" w:rsidRPr="0009244D" w:rsidRDefault="006C073F">
          <w:pPr>
            <w:pStyle w:val="11"/>
            <w:tabs>
              <w:tab w:val="right" w:leader="dot" w:pos="9373"/>
            </w:tabs>
            <w:rPr>
              <w:rFonts w:ascii="Times New Roman" w:eastAsiaTheme="minorEastAsia" w:hAnsi="Times New Roman" w:cs="Times New Roman"/>
              <w:noProof/>
              <w:sz w:val="24"/>
              <w:szCs w:val="24"/>
              <w:lang w:eastAsia="bg-BG"/>
            </w:rPr>
          </w:pPr>
          <w:hyperlink w:anchor="_Toc92720663" w:history="1">
            <w:r w:rsidR="0009244D" w:rsidRPr="0009244D">
              <w:rPr>
                <w:rStyle w:val="ab"/>
                <w:rFonts w:ascii="Times New Roman" w:hAnsi="Times New Roman" w:cs="Times New Roman"/>
                <w:noProof/>
                <w:sz w:val="24"/>
                <w:szCs w:val="24"/>
              </w:rPr>
              <w:t>5. Териториален обхват:</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_Toc92720663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10</w:t>
            </w:r>
            <w:r w:rsidR="0009244D" w:rsidRPr="0009244D">
              <w:rPr>
                <w:rFonts w:ascii="Times New Roman" w:hAnsi="Times New Roman" w:cs="Times New Roman"/>
                <w:noProof/>
                <w:webHidden/>
                <w:sz w:val="24"/>
                <w:szCs w:val="24"/>
              </w:rPr>
              <w:fldChar w:fldCharType="end"/>
            </w:r>
          </w:hyperlink>
        </w:p>
        <w:p w:rsidR="0009244D" w:rsidRPr="0009244D" w:rsidRDefault="006C073F">
          <w:pPr>
            <w:pStyle w:val="11"/>
            <w:tabs>
              <w:tab w:val="right" w:leader="dot" w:pos="9373"/>
            </w:tabs>
            <w:rPr>
              <w:rFonts w:ascii="Times New Roman" w:eastAsiaTheme="minorEastAsia" w:hAnsi="Times New Roman" w:cs="Times New Roman"/>
              <w:noProof/>
              <w:sz w:val="24"/>
              <w:szCs w:val="24"/>
              <w:lang w:eastAsia="bg-BG"/>
            </w:rPr>
          </w:pPr>
          <w:hyperlink w:anchor="_Toc92720664" w:history="1">
            <w:r w:rsidR="0009244D" w:rsidRPr="0009244D">
              <w:rPr>
                <w:rStyle w:val="ab"/>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_Toc92720664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10</w:t>
            </w:r>
            <w:r w:rsidR="0009244D" w:rsidRPr="0009244D">
              <w:rPr>
                <w:rFonts w:ascii="Times New Roman" w:hAnsi="Times New Roman" w:cs="Times New Roman"/>
                <w:noProof/>
                <w:webHidden/>
                <w:sz w:val="24"/>
                <w:szCs w:val="24"/>
              </w:rPr>
              <w:fldChar w:fldCharType="end"/>
            </w:r>
          </w:hyperlink>
        </w:p>
        <w:p w:rsidR="0009244D" w:rsidRPr="0009244D" w:rsidRDefault="006C073F">
          <w:pPr>
            <w:pStyle w:val="11"/>
            <w:tabs>
              <w:tab w:val="right" w:leader="dot" w:pos="9373"/>
            </w:tabs>
            <w:rPr>
              <w:rFonts w:ascii="Times New Roman" w:eastAsiaTheme="minorEastAsia" w:hAnsi="Times New Roman" w:cs="Times New Roman"/>
              <w:noProof/>
              <w:sz w:val="24"/>
              <w:szCs w:val="24"/>
              <w:lang w:eastAsia="bg-BG"/>
            </w:rPr>
          </w:pPr>
          <w:hyperlink w:anchor="_Toc92720665" w:history="1">
            <w:r w:rsidR="0009244D" w:rsidRPr="0009244D">
              <w:rPr>
                <w:rStyle w:val="ab"/>
                <w:rFonts w:ascii="Times New Roman" w:hAnsi="Times New Roman" w:cs="Times New Roman"/>
                <w:noProof/>
                <w:sz w:val="24"/>
                <w:szCs w:val="24"/>
              </w:rPr>
              <w:t>7. Индикатори:</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_Toc92720665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11</w:t>
            </w:r>
            <w:r w:rsidR="0009244D" w:rsidRPr="0009244D">
              <w:rPr>
                <w:rFonts w:ascii="Times New Roman" w:hAnsi="Times New Roman" w:cs="Times New Roman"/>
                <w:noProof/>
                <w:webHidden/>
                <w:sz w:val="24"/>
                <w:szCs w:val="24"/>
              </w:rPr>
              <w:fldChar w:fldCharType="end"/>
            </w:r>
          </w:hyperlink>
        </w:p>
        <w:p w:rsidR="0009244D" w:rsidRPr="0009244D" w:rsidRDefault="006C073F">
          <w:pPr>
            <w:pStyle w:val="11"/>
            <w:tabs>
              <w:tab w:val="right" w:leader="dot" w:pos="9373"/>
            </w:tabs>
            <w:rPr>
              <w:rFonts w:ascii="Times New Roman" w:eastAsiaTheme="minorEastAsia" w:hAnsi="Times New Roman" w:cs="Times New Roman"/>
              <w:noProof/>
              <w:sz w:val="24"/>
              <w:szCs w:val="24"/>
              <w:lang w:eastAsia="bg-BG"/>
            </w:rPr>
          </w:pPr>
          <w:hyperlink w:anchor="_Toc92720666" w:history="1">
            <w:r w:rsidR="0009244D" w:rsidRPr="0009244D">
              <w:rPr>
                <w:rStyle w:val="ab"/>
                <w:rFonts w:ascii="Times New Roman" w:hAnsi="Times New Roman" w:cs="Times New Roman"/>
                <w:noProof/>
                <w:sz w:val="24"/>
                <w:szCs w:val="24"/>
              </w:rPr>
              <w:t>8. Общ размер на безвъзмездната финансова помощ по процедурата:</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_Toc92720666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12</w:t>
            </w:r>
            <w:r w:rsidR="0009244D" w:rsidRPr="0009244D">
              <w:rPr>
                <w:rFonts w:ascii="Times New Roman" w:hAnsi="Times New Roman" w:cs="Times New Roman"/>
                <w:noProof/>
                <w:webHidden/>
                <w:sz w:val="24"/>
                <w:szCs w:val="24"/>
              </w:rPr>
              <w:fldChar w:fldCharType="end"/>
            </w:r>
          </w:hyperlink>
        </w:p>
        <w:p w:rsidR="0009244D" w:rsidRPr="0009244D" w:rsidRDefault="006C073F">
          <w:pPr>
            <w:pStyle w:val="11"/>
            <w:tabs>
              <w:tab w:val="right" w:leader="dot" w:pos="9373"/>
            </w:tabs>
            <w:rPr>
              <w:rFonts w:ascii="Times New Roman" w:eastAsiaTheme="minorEastAsia" w:hAnsi="Times New Roman" w:cs="Times New Roman"/>
              <w:noProof/>
              <w:sz w:val="24"/>
              <w:szCs w:val="24"/>
              <w:lang w:eastAsia="bg-BG"/>
            </w:rPr>
          </w:pPr>
          <w:hyperlink w:anchor="_Toc92720667" w:history="1">
            <w:r w:rsidR="0009244D" w:rsidRPr="0009244D">
              <w:rPr>
                <w:rStyle w:val="ab"/>
                <w:rFonts w:ascii="Times New Roman" w:hAnsi="Times New Roman" w:cs="Times New Roman"/>
                <w:noProof/>
                <w:sz w:val="24"/>
                <w:szCs w:val="24"/>
              </w:rPr>
              <w:t>9. Минимален и максимален размер на безвъзмездната финансова помощ за конкретен проект:</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_Toc92720667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12</w:t>
            </w:r>
            <w:r w:rsidR="0009244D" w:rsidRPr="0009244D">
              <w:rPr>
                <w:rFonts w:ascii="Times New Roman" w:hAnsi="Times New Roman" w:cs="Times New Roman"/>
                <w:noProof/>
                <w:webHidden/>
                <w:sz w:val="24"/>
                <w:szCs w:val="24"/>
              </w:rPr>
              <w:fldChar w:fldCharType="end"/>
            </w:r>
          </w:hyperlink>
        </w:p>
        <w:p w:rsidR="0009244D" w:rsidRPr="0009244D" w:rsidRDefault="006C073F">
          <w:pPr>
            <w:pStyle w:val="11"/>
            <w:tabs>
              <w:tab w:val="right" w:leader="dot" w:pos="9373"/>
            </w:tabs>
            <w:rPr>
              <w:rFonts w:ascii="Times New Roman" w:eastAsiaTheme="minorEastAsia" w:hAnsi="Times New Roman" w:cs="Times New Roman"/>
              <w:noProof/>
              <w:sz w:val="24"/>
              <w:szCs w:val="24"/>
              <w:lang w:eastAsia="bg-BG"/>
            </w:rPr>
          </w:pPr>
          <w:hyperlink w:anchor="_Toc92720668" w:history="1">
            <w:r w:rsidR="0009244D" w:rsidRPr="0009244D">
              <w:rPr>
                <w:rStyle w:val="ab"/>
                <w:rFonts w:ascii="Times New Roman" w:hAnsi="Times New Roman" w:cs="Times New Roman"/>
                <w:noProof/>
                <w:sz w:val="24"/>
                <w:szCs w:val="24"/>
              </w:rPr>
              <w:t>10. Процент на съфинансиране:</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_Toc92720668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12</w:t>
            </w:r>
            <w:r w:rsidR="0009244D" w:rsidRPr="0009244D">
              <w:rPr>
                <w:rFonts w:ascii="Times New Roman" w:hAnsi="Times New Roman" w:cs="Times New Roman"/>
                <w:noProof/>
                <w:webHidden/>
                <w:sz w:val="24"/>
                <w:szCs w:val="24"/>
              </w:rPr>
              <w:fldChar w:fldCharType="end"/>
            </w:r>
          </w:hyperlink>
        </w:p>
        <w:p w:rsidR="0009244D" w:rsidRPr="0009244D" w:rsidRDefault="006C073F">
          <w:pPr>
            <w:pStyle w:val="11"/>
            <w:tabs>
              <w:tab w:val="right" w:leader="dot" w:pos="9373"/>
            </w:tabs>
            <w:rPr>
              <w:rFonts w:ascii="Times New Roman" w:eastAsiaTheme="minorEastAsia" w:hAnsi="Times New Roman" w:cs="Times New Roman"/>
              <w:noProof/>
              <w:sz w:val="24"/>
              <w:szCs w:val="24"/>
              <w:lang w:eastAsia="bg-BG"/>
            </w:rPr>
          </w:pPr>
          <w:hyperlink w:anchor="_Toc92720669" w:history="1">
            <w:r w:rsidR="0009244D" w:rsidRPr="0009244D">
              <w:rPr>
                <w:rStyle w:val="ab"/>
                <w:rFonts w:ascii="Times New Roman" w:hAnsi="Times New Roman" w:cs="Times New Roman"/>
                <w:noProof/>
                <w:sz w:val="24"/>
                <w:szCs w:val="24"/>
              </w:rPr>
              <w:t>11. Допустими кандидати:</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_Toc92720669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13</w:t>
            </w:r>
            <w:r w:rsidR="0009244D" w:rsidRPr="0009244D">
              <w:rPr>
                <w:rFonts w:ascii="Times New Roman" w:hAnsi="Times New Roman" w:cs="Times New Roman"/>
                <w:noProof/>
                <w:webHidden/>
                <w:sz w:val="24"/>
                <w:szCs w:val="24"/>
              </w:rPr>
              <w:fldChar w:fldCharType="end"/>
            </w:r>
          </w:hyperlink>
        </w:p>
        <w:p w:rsidR="0009244D" w:rsidRPr="0009244D" w:rsidRDefault="006C073F">
          <w:pPr>
            <w:pStyle w:val="11"/>
            <w:tabs>
              <w:tab w:val="right" w:leader="dot" w:pos="9373"/>
            </w:tabs>
            <w:rPr>
              <w:rFonts w:ascii="Times New Roman" w:eastAsiaTheme="minorEastAsia" w:hAnsi="Times New Roman" w:cs="Times New Roman"/>
              <w:noProof/>
              <w:sz w:val="24"/>
              <w:szCs w:val="24"/>
              <w:lang w:eastAsia="bg-BG"/>
            </w:rPr>
          </w:pPr>
          <w:hyperlink w:anchor="_Toc92720670" w:history="1">
            <w:r w:rsidR="0009244D" w:rsidRPr="0009244D">
              <w:rPr>
                <w:rStyle w:val="ab"/>
                <w:rFonts w:ascii="Times New Roman" w:hAnsi="Times New Roman" w:cs="Times New Roman"/>
                <w:noProof/>
                <w:sz w:val="24"/>
                <w:szCs w:val="24"/>
              </w:rPr>
              <w:t>11.2 Критерии за недопустимост на кандидатите:</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_Toc92720670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13</w:t>
            </w:r>
            <w:r w:rsidR="0009244D" w:rsidRPr="0009244D">
              <w:rPr>
                <w:rFonts w:ascii="Times New Roman" w:hAnsi="Times New Roman" w:cs="Times New Roman"/>
                <w:noProof/>
                <w:webHidden/>
                <w:sz w:val="24"/>
                <w:szCs w:val="24"/>
              </w:rPr>
              <w:fldChar w:fldCharType="end"/>
            </w:r>
          </w:hyperlink>
        </w:p>
        <w:p w:rsidR="0009244D" w:rsidRPr="0009244D" w:rsidRDefault="006C073F">
          <w:pPr>
            <w:pStyle w:val="11"/>
            <w:tabs>
              <w:tab w:val="right" w:leader="dot" w:pos="9373"/>
            </w:tabs>
            <w:rPr>
              <w:rFonts w:ascii="Times New Roman" w:eastAsiaTheme="minorEastAsia" w:hAnsi="Times New Roman" w:cs="Times New Roman"/>
              <w:noProof/>
              <w:sz w:val="24"/>
              <w:szCs w:val="24"/>
              <w:lang w:eastAsia="bg-BG"/>
            </w:rPr>
          </w:pPr>
          <w:hyperlink w:anchor="_Toc92720671" w:history="1">
            <w:r w:rsidR="0009244D" w:rsidRPr="0009244D">
              <w:rPr>
                <w:rStyle w:val="ab"/>
                <w:rFonts w:ascii="Times New Roman" w:hAnsi="Times New Roman" w:cs="Times New Roman"/>
                <w:noProof/>
                <w:sz w:val="24"/>
                <w:szCs w:val="24"/>
              </w:rPr>
              <w:t>12. Допустими партньори:</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_Toc92720671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15</w:t>
            </w:r>
            <w:r w:rsidR="0009244D" w:rsidRPr="0009244D">
              <w:rPr>
                <w:rFonts w:ascii="Times New Roman" w:hAnsi="Times New Roman" w:cs="Times New Roman"/>
                <w:noProof/>
                <w:webHidden/>
                <w:sz w:val="24"/>
                <w:szCs w:val="24"/>
              </w:rPr>
              <w:fldChar w:fldCharType="end"/>
            </w:r>
          </w:hyperlink>
        </w:p>
        <w:p w:rsidR="0009244D" w:rsidRPr="0009244D" w:rsidRDefault="006C073F">
          <w:pPr>
            <w:pStyle w:val="11"/>
            <w:tabs>
              <w:tab w:val="right" w:leader="dot" w:pos="9373"/>
            </w:tabs>
            <w:rPr>
              <w:rFonts w:ascii="Times New Roman" w:eastAsiaTheme="minorEastAsia" w:hAnsi="Times New Roman" w:cs="Times New Roman"/>
              <w:noProof/>
              <w:sz w:val="24"/>
              <w:szCs w:val="24"/>
              <w:lang w:eastAsia="bg-BG"/>
            </w:rPr>
          </w:pPr>
          <w:hyperlink w:anchor="_Toc92720672" w:history="1">
            <w:r w:rsidR="0009244D" w:rsidRPr="0009244D">
              <w:rPr>
                <w:rStyle w:val="ab"/>
                <w:rFonts w:ascii="Times New Roman" w:hAnsi="Times New Roman" w:cs="Times New Roman"/>
                <w:noProof/>
                <w:sz w:val="24"/>
                <w:szCs w:val="24"/>
              </w:rPr>
              <w:t>13. Дейности, допустими за финансиране:</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_Toc92720672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15</w:t>
            </w:r>
            <w:r w:rsidR="0009244D" w:rsidRPr="0009244D">
              <w:rPr>
                <w:rFonts w:ascii="Times New Roman" w:hAnsi="Times New Roman" w:cs="Times New Roman"/>
                <w:noProof/>
                <w:webHidden/>
                <w:sz w:val="24"/>
                <w:szCs w:val="24"/>
              </w:rPr>
              <w:fldChar w:fldCharType="end"/>
            </w:r>
          </w:hyperlink>
        </w:p>
        <w:p w:rsidR="0009244D" w:rsidRPr="0009244D" w:rsidRDefault="006C073F">
          <w:pPr>
            <w:pStyle w:val="11"/>
            <w:tabs>
              <w:tab w:val="right" w:leader="dot" w:pos="9373"/>
            </w:tabs>
            <w:rPr>
              <w:rFonts w:ascii="Times New Roman" w:eastAsiaTheme="minorEastAsia" w:hAnsi="Times New Roman" w:cs="Times New Roman"/>
              <w:noProof/>
              <w:sz w:val="24"/>
              <w:szCs w:val="24"/>
              <w:lang w:eastAsia="bg-BG"/>
            </w:rPr>
          </w:pPr>
          <w:hyperlink w:anchor="_Toc92720673" w:history="1">
            <w:r w:rsidR="0009244D" w:rsidRPr="0009244D">
              <w:rPr>
                <w:rStyle w:val="ab"/>
                <w:rFonts w:ascii="Times New Roman" w:hAnsi="Times New Roman" w:cs="Times New Roman"/>
                <w:noProof/>
                <w:sz w:val="24"/>
                <w:szCs w:val="24"/>
              </w:rPr>
              <w:t>13.1. Допустими дейности:</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_Toc92720673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15</w:t>
            </w:r>
            <w:r w:rsidR="0009244D" w:rsidRPr="0009244D">
              <w:rPr>
                <w:rFonts w:ascii="Times New Roman" w:hAnsi="Times New Roman" w:cs="Times New Roman"/>
                <w:noProof/>
                <w:webHidden/>
                <w:sz w:val="24"/>
                <w:szCs w:val="24"/>
              </w:rPr>
              <w:fldChar w:fldCharType="end"/>
            </w:r>
          </w:hyperlink>
        </w:p>
        <w:p w:rsidR="0009244D" w:rsidRPr="0009244D" w:rsidRDefault="006C073F">
          <w:pPr>
            <w:pStyle w:val="11"/>
            <w:tabs>
              <w:tab w:val="right" w:leader="dot" w:pos="9373"/>
            </w:tabs>
            <w:rPr>
              <w:rFonts w:ascii="Times New Roman" w:eastAsiaTheme="minorEastAsia" w:hAnsi="Times New Roman" w:cs="Times New Roman"/>
              <w:noProof/>
              <w:sz w:val="24"/>
              <w:szCs w:val="24"/>
              <w:lang w:eastAsia="bg-BG"/>
            </w:rPr>
          </w:pPr>
          <w:hyperlink w:anchor="_Toc92720674" w:history="1">
            <w:r w:rsidR="0009244D" w:rsidRPr="0009244D">
              <w:rPr>
                <w:rStyle w:val="ab"/>
                <w:rFonts w:ascii="Times New Roman" w:hAnsi="Times New Roman" w:cs="Times New Roman"/>
                <w:noProof/>
                <w:sz w:val="24"/>
                <w:szCs w:val="24"/>
              </w:rPr>
              <w:t>13. 2. Условия за допустимост на дейностите:</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_Toc92720674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16</w:t>
            </w:r>
            <w:r w:rsidR="0009244D" w:rsidRPr="0009244D">
              <w:rPr>
                <w:rFonts w:ascii="Times New Roman" w:hAnsi="Times New Roman" w:cs="Times New Roman"/>
                <w:noProof/>
                <w:webHidden/>
                <w:sz w:val="24"/>
                <w:szCs w:val="24"/>
              </w:rPr>
              <w:fldChar w:fldCharType="end"/>
            </w:r>
          </w:hyperlink>
        </w:p>
        <w:p w:rsidR="0009244D" w:rsidRPr="0009244D" w:rsidRDefault="006C073F">
          <w:pPr>
            <w:pStyle w:val="11"/>
            <w:tabs>
              <w:tab w:val="right" w:leader="dot" w:pos="9373"/>
            </w:tabs>
            <w:rPr>
              <w:rFonts w:ascii="Times New Roman" w:eastAsiaTheme="minorEastAsia" w:hAnsi="Times New Roman" w:cs="Times New Roman"/>
              <w:noProof/>
              <w:sz w:val="24"/>
              <w:szCs w:val="24"/>
              <w:lang w:eastAsia="bg-BG"/>
            </w:rPr>
          </w:pPr>
          <w:hyperlink w:anchor="_Toc92720675" w:history="1">
            <w:r w:rsidR="0009244D" w:rsidRPr="0009244D">
              <w:rPr>
                <w:rStyle w:val="ab"/>
                <w:rFonts w:ascii="Times New Roman" w:hAnsi="Times New Roman" w:cs="Times New Roman"/>
                <w:noProof/>
                <w:sz w:val="24"/>
                <w:szCs w:val="24"/>
              </w:rPr>
              <w:t>13.3. Недопустими дейности:</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_Toc92720675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18</w:t>
            </w:r>
            <w:r w:rsidR="0009244D" w:rsidRPr="0009244D">
              <w:rPr>
                <w:rFonts w:ascii="Times New Roman" w:hAnsi="Times New Roman" w:cs="Times New Roman"/>
                <w:noProof/>
                <w:webHidden/>
                <w:sz w:val="24"/>
                <w:szCs w:val="24"/>
              </w:rPr>
              <w:fldChar w:fldCharType="end"/>
            </w:r>
          </w:hyperlink>
        </w:p>
        <w:p w:rsidR="0009244D" w:rsidRPr="0009244D" w:rsidRDefault="006C073F">
          <w:pPr>
            <w:pStyle w:val="11"/>
            <w:tabs>
              <w:tab w:val="right" w:leader="dot" w:pos="9373"/>
            </w:tabs>
            <w:rPr>
              <w:rFonts w:ascii="Times New Roman" w:eastAsiaTheme="minorEastAsia" w:hAnsi="Times New Roman" w:cs="Times New Roman"/>
              <w:noProof/>
              <w:sz w:val="24"/>
              <w:szCs w:val="24"/>
              <w:lang w:eastAsia="bg-BG"/>
            </w:rPr>
          </w:pPr>
          <w:hyperlink w:anchor="_Toc92720676" w:history="1">
            <w:r w:rsidR="0009244D" w:rsidRPr="0009244D">
              <w:rPr>
                <w:rStyle w:val="ab"/>
                <w:rFonts w:ascii="Times New Roman" w:hAnsi="Times New Roman" w:cs="Times New Roman"/>
                <w:noProof/>
                <w:sz w:val="24"/>
                <w:szCs w:val="24"/>
              </w:rPr>
              <w:t>14. Категории разходи, допустими за финансиране:</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_Toc92720676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19</w:t>
            </w:r>
            <w:r w:rsidR="0009244D" w:rsidRPr="0009244D">
              <w:rPr>
                <w:rFonts w:ascii="Times New Roman" w:hAnsi="Times New Roman" w:cs="Times New Roman"/>
                <w:noProof/>
                <w:webHidden/>
                <w:sz w:val="24"/>
                <w:szCs w:val="24"/>
              </w:rPr>
              <w:fldChar w:fldCharType="end"/>
            </w:r>
          </w:hyperlink>
        </w:p>
        <w:p w:rsidR="0009244D" w:rsidRPr="0009244D" w:rsidRDefault="006C073F">
          <w:pPr>
            <w:pStyle w:val="11"/>
            <w:tabs>
              <w:tab w:val="right" w:leader="dot" w:pos="9373"/>
            </w:tabs>
            <w:rPr>
              <w:rFonts w:ascii="Times New Roman" w:eastAsiaTheme="minorEastAsia" w:hAnsi="Times New Roman" w:cs="Times New Roman"/>
              <w:noProof/>
              <w:sz w:val="24"/>
              <w:szCs w:val="24"/>
              <w:lang w:eastAsia="bg-BG"/>
            </w:rPr>
          </w:pPr>
          <w:hyperlink w:anchor="_Toc92720677" w:history="1">
            <w:r w:rsidR="0009244D" w:rsidRPr="0009244D">
              <w:rPr>
                <w:rStyle w:val="ab"/>
                <w:rFonts w:ascii="Times New Roman" w:hAnsi="Times New Roman" w:cs="Times New Roman"/>
                <w:noProof/>
                <w:sz w:val="24"/>
                <w:szCs w:val="24"/>
              </w:rPr>
              <w:t>14.1. Допустими разходи:</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_Toc92720677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19</w:t>
            </w:r>
            <w:r w:rsidR="0009244D" w:rsidRPr="0009244D">
              <w:rPr>
                <w:rFonts w:ascii="Times New Roman" w:hAnsi="Times New Roman" w:cs="Times New Roman"/>
                <w:noProof/>
                <w:webHidden/>
                <w:sz w:val="24"/>
                <w:szCs w:val="24"/>
              </w:rPr>
              <w:fldChar w:fldCharType="end"/>
            </w:r>
          </w:hyperlink>
        </w:p>
        <w:p w:rsidR="0009244D" w:rsidRPr="0009244D" w:rsidRDefault="006C073F">
          <w:pPr>
            <w:pStyle w:val="11"/>
            <w:tabs>
              <w:tab w:val="right" w:leader="dot" w:pos="9373"/>
            </w:tabs>
            <w:rPr>
              <w:rFonts w:ascii="Times New Roman" w:eastAsiaTheme="minorEastAsia" w:hAnsi="Times New Roman" w:cs="Times New Roman"/>
              <w:noProof/>
              <w:sz w:val="24"/>
              <w:szCs w:val="24"/>
              <w:lang w:eastAsia="bg-BG"/>
            </w:rPr>
          </w:pPr>
          <w:hyperlink w:anchor="_Toc92720678" w:history="1">
            <w:r w:rsidR="0009244D" w:rsidRPr="0009244D">
              <w:rPr>
                <w:rStyle w:val="ab"/>
                <w:rFonts w:ascii="Times New Roman" w:hAnsi="Times New Roman" w:cs="Times New Roman"/>
                <w:noProof/>
                <w:sz w:val="24"/>
                <w:szCs w:val="24"/>
              </w:rPr>
              <w:t>14. 2. Условия за допустимост на разходите:</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_Toc92720678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21</w:t>
            </w:r>
            <w:r w:rsidR="0009244D" w:rsidRPr="0009244D">
              <w:rPr>
                <w:rFonts w:ascii="Times New Roman" w:hAnsi="Times New Roman" w:cs="Times New Roman"/>
                <w:noProof/>
                <w:webHidden/>
                <w:sz w:val="24"/>
                <w:szCs w:val="24"/>
              </w:rPr>
              <w:fldChar w:fldCharType="end"/>
            </w:r>
          </w:hyperlink>
        </w:p>
        <w:p w:rsidR="0009244D" w:rsidRPr="0009244D" w:rsidRDefault="006C073F">
          <w:pPr>
            <w:pStyle w:val="11"/>
            <w:tabs>
              <w:tab w:val="right" w:leader="dot" w:pos="9373"/>
            </w:tabs>
            <w:rPr>
              <w:rFonts w:ascii="Times New Roman" w:eastAsiaTheme="minorEastAsia" w:hAnsi="Times New Roman" w:cs="Times New Roman"/>
              <w:noProof/>
              <w:sz w:val="24"/>
              <w:szCs w:val="24"/>
              <w:lang w:eastAsia="bg-BG"/>
            </w:rPr>
          </w:pPr>
          <w:hyperlink w:anchor="_Toc92720679" w:history="1">
            <w:r w:rsidR="0009244D" w:rsidRPr="0009244D">
              <w:rPr>
                <w:rStyle w:val="ab"/>
                <w:rFonts w:ascii="Times New Roman" w:hAnsi="Times New Roman" w:cs="Times New Roman"/>
                <w:noProof/>
                <w:sz w:val="24"/>
                <w:szCs w:val="24"/>
              </w:rPr>
              <w:t>14. 3. Недопустими разходи:</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_Toc92720679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23</w:t>
            </w:r>
            <w:r w:rsidR="0009244D" w:rsidRPr="0009244D">
              <w:rPr>
                <w:rFonts w:ascii="Times New Roman" w:hAnsi="Times New Roman" w:cs="Times New Roman"/>
                <w:noProof/>
                <w:webHidden/>
                <w:sz w:val="24"/>
                <w:szCs w:val="24"/>
              </w:rPr>
              <w:fldChar w:fldCharType="end"/>
            </w:r>
          </w:hyperlink>
        </w:p>
        <w:p w:rsidR="0009244D" w:rsidRPr="0009244D" w:rsidRDefault="006C073F">
          <w:pPr>
            <w:pStyle w:val="11"/>
            <w:tabs>
              <w:tab w:val="right" w:leader="dot" w:pos="9373"/>
            </w:tabs>
            <w:rPr>
              <w:rFonts w:ascii="Times New Roman" w:eastAsiaTheme="minorEastAsia" w:hAnsi="Times New Roman" w:cs="Times New Roman"/>
              <w:noProof/>
              <w:sz w:val="24"/>
              <w:szCs w:val="24"/>
              <w:lang w:eastAsia="bg-BG"/>
            </w:rPr>
          </w:pPr>
          <w:hyperlink w:anchor="_Toc92720680" w:history="1">
            <w:r w:rsidR="0009244D" w:rsidRPr="0009244D">
              <w:rPr>
                <w:rStyle w:val="ab"/>
                <w:rFonts w:ascii="Times New Roman" w:hAnsi="Times New Roman" w:cs="Times New Roman"/>
                <w:noProof/>
                <w:sz w:val="24"/>
                <w:szCs w:val="24"/>
              </w:rPr>
              <w:t>15. Допустими целеви групи (ако е приложимо):</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_Toc92720680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24</w:t>
            </w:r>
            <w:r w:rsidR="0009244D" w:rsidRPr="0009244D">
              <w:rPr>
                <w:rFonts w:ascii="Times New Roman" w:hAnsi="Times New Roman" w:cs="Times New Roman"/>
                <w:noProof/>
                <w:webHidden/>
                <w:sz w:val="24"/>
                <w:szCs w:val="24"/>
              </w:rPr>
              <w:fldChar w:fldCharType="end"/>
            </w:r>
          </w:hyperlink>
        </w:p>
        <w:p w:rsidR="0009244D" w:rsidRPr="0009244D" w:rsidRDefault="006C073F">
          <w:pPr>
            <w:pStyle w:val="11"/>
            <w:tabs>
              <w:tab w:val="right" w:leader="dot" w:pos="9373"/>
            </w:tabs>
            <w:rPr>
              <w:rFonts w:ascii="Times New Roman" w:eastAsiaTheme="minorEastAsia" w:hAnsi="Times New Roman" w:cs="Times New Roman"/>
              <w:noProof/>
              <w:sz w:val="24"/>
              <w:szCs w:val="24"/>
              <w:lang w:eastAsia="bg-BG"/>
            </w:rPr>
          </w:pPr>
          <w:hyperlink w:anchor="_Toc92720681" w:history="1">
            <w:r w:rsidR="0009244D" w:rsidRPr="0009244D">
              <w:rPr>
                <w:rStyle w:val="ab"/>
                <w:rFonts w:ascii="Times New Roman" w:hAnsi="Times New Roman" w:cs="Times New Roman"/>
                <w:noProof/>
                <w:sz w:val="24"/>
                <w:szCs w:val="24"/>
              </w:rPr>
              <w:t>16. Приложим режим на минимални/държавни помощи:</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_Toc92720681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24</w:t>
            </w:r>
            <w:r w:rsidR="0009244D" w:rsidRPr="0009244D">
              <w:rPr>
                <w:rFonts w:ascii="Times New Roman" w:hAnsi="Times New Roman" w:cs="Times New Roman"/>
                <w:noProof/>
                <w:webHidden/>
                <w:sz w:val="24"/>
                <w:szCs w:val="24"/>
              </w:rPr>
              <w:fldChar w:fldCharType="end"/>
            </w:r>
          </w:hyperlink>
        </w:p>
        <w:p w:rsidR="0009244D" w:rsidRPr="0009244D" w:rsidRDefault="006C073F">
          <w:pPr>
            <w:pStyle w:val="11"/>
            <w:tabs>
              <w:tab w:val="right" w:leader="dot" w:pos="9373"/>
            </w:tabs>
            <w:rPr>
              <w:rFonts w:ascii="Times New Roman" w:eastAsiaTheme="minorEastAsia" w:hAnsi="Times New Roman" w:cs="Times New Roman"/>
              <w:noProof/>
              <w:sz w:val="24"/>
              <w:szCs w:val="24"/>
              <w:lang w:eastAsia="bg-BG"/>
            </w:rPr>
          </w:pPr>
          <w:hyperlink w:anchor="_Toc92720682" w:history="1">
            <w:r w:rsidR="0009244D" w:rsidRPr="0009244D">
              <w:rPr>
                <w:rStyle w:val="ab"/>
                <w:rFonts w:ascii="Times New Roman" w:hAnsi="Times New Roman" w:cs="Times New Roman"/>
                <w:noProof/>
                <w:sz w:val="24"/>
                <w:szCs w:val="24"/>
              </w:rPr>
              <w:t>17. Хоризонтални политики:</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_Toc92720682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31</w:t>
            </w:r>
            <w:r w:rsidR="0009244D" w:rsidRPr="0009244D">
              <w:rPr>
                <w:rFonts w:ascii="Times New Roman" w:hAnsi="Times New Roman" w:cs="Times New Roman"/>
                <w:noProof/>
                <w:webHidden/>
                <w:sz w:val="24"/>
                <w:szCs w:val="24"/>
              </w:rPr>
              <w:fldChar w:fldCharType="end"/>
            </w:r>
          </w:hyperlink>
        </w:p>
        <w:p w:rsidR="0009244D" w:rsidRPr="0009244D" w:rsidRDefault="006C073F">
          <w:pPr>
            <w:pStyle w:val="11"/>
            <w:tabs>
              <w:tab w:val="right" w:leader="dot" w:pos="9373"/>
            </w:tabs>
            <w:rPr>
              <w:rFonts w:ascii="Times New Roman" w:eastAsiaTheme="minorEastAsia" w:hAnsi="Times New Roman" w:cs="Times New Roman"/>
              <w:noProof/>
              <w:sz w:val="24"/>
              <w:szCs w:val="24"/>
              <w:lang w:eastAsia="bg-BG"/>
            </w:rPr>
          </w:pPr>
          <w:hyperlink w:anchor="_Toc92720683" w:history="1">
            <w:r w:rsidR="0009244D" w:rsidRPr="0009244D">
              <w:rPr>
                <w:rStyle w:val="ab"/>
                <w:rFonts w:ascii="Times New Roman" w:hAnsi="Times New Roman" w:cs="Times New Roman"/>
                <w:noProof/>
                <w:sz w:val="24"/>
                <w:szCs w:val="24"/>
              </w:rPr>
              <w:t>18. Минимален и максимален срок за изпълнение на проекта:</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_Toc92720683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32</w:t>
            </w:r>
            <w:r w:rsidR="0009244D" w:rsidRPr="0009244D">
              <w:rPr>
                <w:rFonts w:ascii="Times New Roman" w:hAnsi="Times New Roman" w:cs="Times New Roman"/>
                <w:noProof/>
                <w:webHidden/>
                <w:sz w:val="24"/>
                <w:szCs w:val="24"/>
              </w:rPr>
              <w:fldChar w:fldCharType="end"/>
            </w:r>
          </w:hyperlink>
        </w:p>
        <w:p w:rsidR="0009244D" w:rsidRPr="0009244D" w:rsidRDefault="006C073F">
          <w:pPr>
            <w:pStyle w:val="11"/>
            <w:tabs>
              <w:tab w:val="right" w:leader="dot" w:pos="9373"/>
            </w:tabs>
            <w:rPr>
              <w:rFonts w:ascii="Times New Roman" w:eastAsiaTheme="minorEastAsia" w:hAnsi="Times New Roman" w:cs="Times New Roman"/>
              <w:noProof/>
              <w:sz w:val="24"/>
              <w:szCs w:val="24"/>
              <w:lang w:eastAsia="bg-BG"/>
            </w:rPr>
          </w:pPr>
          <w:hyperlink w:anchor="_Toc92720684" w:history="1">
            <w:r w:rsidR="0009244D" w:rsidRPr="0009244D">
              <w:rPr>
                <w:rStyle w:val="ab"/>
                <w:rFonts w:ascii="Times New Roman" w:hAnsi="Times New Roman" w:cs="Times New Roman"/>
                <w:noProof/>
                <w:sz w:val="24"/>
                <w:szCs w:val="24"/>
              </w:rPr>
              <w:t>19. Ред за оценяване на концепциите за проектни предложения:</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_Toc92720684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32</w:t>
            </w:r>
            <w:r w:rsidR="0009244D" w:rsidRPr="0009244D">
              <w:rPr>
                <w:rFonts w:ascii="Times New Roman" w:hAnsi="Times New Roman" w:cs="Times New Roman"/>
                <w:noProof/>
                <w:webHidden/>
                <w:sz w:val="24"/>
                <w:szCs w:val="24"/>
              </w:rPr>
              <w:fldChar w:fldCharType="end"/>
            </w:r>
          </w:hyperlink>
        </w:p>
        <w:p w:rsidR="0009244D" w:rsidRPr="0009244D" w:rsidRDefault="006C073F">
          <w:pPr>
            <w:pStyle w:val="11"/>
            <w:tabs>
              <w:tab w:val="right" w:leader="dot" w:pos="9373"/>
            </w:tabs>
            <w:rPr>
              <w:rFonts w:ascii="Times New Roman" w:eastAsiaTheme="minorEastAsia" w:hAnsi="Times New Roman" w:cs="Times New Roman"/>
              <w:noProof/>
              <w:sz w:val="24"/>
              <w:szCs w:val="24"/>
              <w:lang w:eastAsia="bg-BG"/>
            </w:rPr>
          </w:pPr>
          <w:hyperlink w:anchor="_Toc92720685" w:history="1">
            <w:r w:rsidR="0009244D" w:rsidRPr="0009244D">
              <w:rPr>
                <w:rStyle w:val="ab"/>
                <w:rFonts w:ascii="Times New Roman" w:hAnsi="Times New Roman" w:cs="Times New Roman"/>
                <w:noProof/>
                <w:sz w:val="24"/>
                <w:szCs w:val="24"/>
              </w:rPr>
              <w:t>20. Критерии и методика за оценка на концепциите за проектни предложения:</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_Toc92720685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32</w:t>
            </w:r>
            <w:r w:rsidR="0009244D" w:rsidRPr="0009244D">
              <w:rPr>
                <w:rFonts w:ascii="Times New Roman" w:hAnsi="Times New Roman" w:cs="Times New Roman"/>
                <w:noProof/>
                <w:webHidden/>
                <w:sz w:val="24"/>
                <w:szCs w:val="24"/>
              </w:rPr>
              <w:fldChar w:fldCharType="end"/>
            </w:r>
          </w:hyperlink>
        </w:p>
        <w:p w:rsidR="0009244D" w:rsidRPr="0009244D" w:rsidRDefault="006C073F">
          <w:pPr>
            <w:pStyle w:val="11"/>
            <w:tabs>
              <w:tab w:val="right" w:leader="dot" w:pos="9373"/>
            </w:tabs>
            <w:rPr>
              <w:rFonts w:ascii="Times New Roman" w:eastAsiaTheme="minorEastAsia" w:hAnsi="Times New Roman" w:cs="Times New Roman"/>
              <w:noProof/>
              <w:sz w:val="24"/>
              <w:szCs w:val="24"/>
              <w:lang w:eastAsia="bg-BG"/>
            </w:rPr>
          </w:pPr>
          <w:hyperlink w:anchor="_Toc92720686" w:history="1">
            <w:r w:rsidR="0009244D" w:rsidRPr="0009244D">
              <w:rPr>
                <w:rStyle w:val="ab"/>
                <w:rFonts w:ascii="Times New Roman" w:hAnsi="Times New Roman" w:cs="Times New Roman"/>
                <w:noProof/>
                <w:sz w:val="24"/>
                <w:szCs w:val="24"/>
              </w:rPr>
              <w:t>21. Ред за оценяване на проектните предложения:</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_Toc92720686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32</w:t>
            </w:r>
            <w:r w:rsidR="0009244D" w:rsidRPr="0009244D">
              <w:rPr>
                <w:rFonts w:ascii="Times New Roman" w:hAnsi="Times New Roman" w:cs="Times New Roman"/>
                <w:noProof/>
                <w:webHidden/>
                <w:sz w:val="24"/>
                <w:szCs w:val="24"/>
              </w:rPr>
              <w:fldChar w:fldCharType="end"/>
            </w:r>
          </w:hyperlink>
        </w:p>
        <w:p w:rsidR="0009244D" w:rsidRPr="0009244D" w:rsidRDefault="006C073F">
          <w:pPr>
            <w:pStyle w:val="11"/>
            <w:tabs>
              <w:tab w:val="right" w:leader="dot" w:pos="9373"/>
            </w:tabs>
            <w:rPr>
              <w:rFonts w:ascii="Times New Roman" w:eastAsiaTheme="minorEastAsia" w:hAnsi="Times New Roman" w:cs="Times New Roman"/>
              <w:noProof/>
              <w:sz w:val="24"/>
              <w:szCs w:val="24"/>
              <w:lang w:eastAsia="bg-BG"/>
            </w:rPr>
          </w:pPr>
          <w:hyperlink w:anchor="_Toc92720687" w:history="1">
            <w:r w:rsidR="0009244D" w:rsidRPr="0009244D">
              <w:rPr>
                <w:rStyle w:val="ab"/>
                <w:rFonts w:ascii="Times New Roman" w:hAnsi="Times New Roman" w:cs="Times New Roman"/>
                <w:noProof/>
                <w:sz w:val="24"/>
                <w:szCs w:val="24"/>
              </w:rPr>
              <w:t>22. Критерии и методика за оценка на проектните предложения:</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_Toc92720687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36</w:t>
            </w:r>
            <w:r w:rsidR="0009244D" w:rsidRPr="0009244D">
              <w:rPr>
                <w:rFonts w:ascii="Times New Roman" w:hAnsi="Times New Roman" w:cs="Times New Roman"/>
                <w:noProof/>
                <w:webHidden/>
                <w:sz w:val="24"/>
                <w:szCs w:val="24"/>
              </w:rPr>
              <w:fldChar w:fldCharType="end"/>
            </w:r>
          </w:hyperlink>
        </w:p>
        <w:p w:rsidR="0009244D" w:rsidRPr="0009244D" w:rsidRDefault="006C073F">
          <w:pPr>
            <w:pStyle w:val="11"/>
            <w:tabs>
              <w:tab w:val="right" w:leader="dot" w:pos="9373"/>
            </w:tabs>
            <w:rPr>
              <w:rFonts w:ascii="Times New Roman" w:eastAsiaTheme="minorEastAsia" w:hAnsi="Times New Roman" w:cs="Times New Roman"/>
              <w:noProof/>
              <w:sz w:val="24"/>
              <w:szCs w:val="24"/>
              <w:lang w:eastAsia="bg-BG"/>
            </w:rPr>
          </w:pPr>
          <w:hyperlink w:anchor="_Toc92720688" w:history="1">
            <w:r w:rsidR="0009244D" w:rsidRPr="0009244D">
              <w:rPr>
                <w:rStyle w:val="ab"/>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_Toc92720688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40</w:t>
            </w:r>
            <w:r w:rsidR="0009244D" w:rsidRPr="0009244D">
              <w:rPr>
                <w:rFonts w:ascii="Times New Roman" w:hAnsi="Times New Roman" w:cs="Times New Roman"/>
                <w:noProof/>
                <w:webHidden/>
                <w:sz w:val="24"/>
                <w:szCs w:val="24"/>
              </w:rPr>
              <w:fldChar w:fldCharType="end"/>
            </w:r>
          </w:hyperlink>
        </w:p>
        <w:p w:rsidR="0009244D" w:rsidRPr="0009244D" w:rsidRDefault="006C073F">
          <w:pPr>
            <w:pStyle w:val="11"/>
            <w:tabs>
              <w:tab w:val="right" w:leader="dot" w:pos="9373"/>
            </w:tabs>
            <w:rPr>
              <w:rFonts w:ascii="Times New Roman" w:eastAsiaTheme="minorEastAsia" w:hAnsi="Times New Roman" w:cs="Times New Roman"/>
              <w:noProof/>
              <w:sz w:val="24"/>
              <w:szCs w:val="24"/>
              <w:lang w:eastAsia="bg-BG"/>
            </w:rPr>
          </w:pPr>
          <w:hyperlink w:anchor="_Toc92720689" w:history="1">
            <w:r w:rsidR="0009244D" w:rsidRPr="0009244D">
              <w:rPr>
                <w:rStyle w:val="ab"/>
                <w:rFonts w:ascii="Times New Roman" w:hAnsi="Times New Roman" w:cs="Times New Roman"/>
                <w:noProof/>
                <w:sz w:val="24"/>
                <w:szCs w:val="24"/>
              </w:rPr>
              <w:t>24. Списък на документите, които се подават на етап кандидатстване:</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_Toc92720689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42</w:t>
            </w:r>
            <w:r w:rsidR="0009244D" w:rsidRPr="0009244D">
              <w:rPr>
                <w:rFonts w:ascii="Times New Roman" w:hAnsi="Times New Roman" w:cs="Times New Roman"/>
                <w:noProof/>
                <w:webHidden/>
                <w:sz w:val="24"/>
                <w:szCs w:val="24"/>
              </w:rPr>
              <w:fldChar w:fldCharType="end"/>
            </w:r>
          </w:hyperlink>
        </w:p>
        <w:p w:rsidR="0009244D" w:rsidRPr="0009244D" w:rsidRDefault="006C073F">
          <w:pPr>
            <w:pStyle w:val="11"/>
            <w:tabs>
              <w:tab w:val="right" w:leader="dot" w:pos="9373"/>
            </w:tabs>
            <w:rPr>
              <w:rFonts w:ascii="Times New Roman" w:eastAsiaTheme="minorEastAsia" w:hAnsi="Times New Roman" w:cs="Times New Roman"/>
              <w:noProof/>
              <w:sz w:val="24"/>
              <w:szCs w:val="24"/>
              <w:lang w:eastAsia="bg-BG"/>
            </w:rPr>
          </w:pPr>
          <w:hyperlink w:anchor="_Toc92720690" w:history="1">
            <w:r w:rsidR="0009244D" w:rsidRPr="0009244D">
              <w:rPr>
                <w:rStyle w:val="ab"/>
                <w:rFonts w:ascii="Times New Roman" w:hAnsi="Times New Roman" w:cs="Times New Roman"/>
                <w:noProof/>
                <w:sz w:val="24"/>
                <w:szCs w:val="24"/>
              </w:rPr>
              <w:t>24.1. Списък с общи документи:</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_Toc92720690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42</w:t>
            </w:r>
            <w:r w:rsidR="0009244D" w:rsidRPr="0009244D">
              <w:rPr>
                <w:rFonts w:ascii="Times New Roman" w:hAnsi="Times New Roman" w:cs="Times New Roman"/>
                <w:noProof/>
                <w:webHidden/>
                <w:sz w:val="24"/>
                <w:szCs w:val="24"/>
              </w:rPr>
              <w:fldChar w:fldCharType="end"/>
            </w:r>
          </w:hyperlink>
        </w:p>
        <w:p w:rsidR="0009244D" w:rsidRPr="0009244D" w:rsidRDefault="006C073F">
          <w:pPr>
            <w:pStyle w:val="11"/>
            <w:tabs>
              <w:tab w:val="right" w:leader="dot" w:pos="9373"/>
            </w:tabs>
            <w:rPr>
              <w:rFonts w:ascii="Times New Roman" w:eastAsiaTheme="minorEastAsia" w:hAnsi="Times New Roman" w:cs="Times New Roman"/>
              <w:noProof/>
              <w:sz w:val="24"/>
              <w:szCs w:val="24"/>
              <w:lang w:eastAsia="bg-BG"/>
            </w:rPr>
          </w:pPr>
          <w:hyperlink w:anchor="_Toc92720691" w:history="1">
            <w:r w:rsidR="0009244D" w:rsidRPr="0009244D">
              <w:rPr>
                <w:rStyle w:val="ab"/>
                <w:rFonts w:ascii="Times New Roman" w:hAnsi="Times New Roman" w:cs="Times New Roman"/>
                <w:noProof/>
                <w:sz w:val="24"/>
                <w:szCs w:val="24"/>
              </w:rPr>
              <w:t>24.2. Списък със специфични документи:</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_Toc92720691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46</w:t>
            </w:r>
            <w:r w:rsidR="0009244D" w:rsidRPr="0009244D">
              <w:rPr>
                <w:rFonts w:ascii="Times New Roman" w:hAnsi="Times New Roman" w:cs="Times New Roman"/>
                <w:noProof/>
                <w:webHidden/>
                <w:sz w:val="24"/>
                <w:szCs w:val="24"/>
              </w:rPr>
              <w:fldChar w:fldCharType="end"/>
            </w:r>
          </w:hyperlink>
        </w:p>
        <w:p w:rsidR="0009244D" w:rsidRPr="0009244D" w:rsidRDefault="006C073F">
          <w:pPr>
            <w:pStyle w:val="11"/>
            <w:tabs>
              <w:tab w:val="right" w:leader="dot" w:pos="9373"/>
            </w:tabs>
            <w:rPr>
              <w:rFonts w:ascii="Times New Roman" w:eastAsiaTheme="minorEastAsia" w:hAnsi="Times New Roman" w:cs="Times New Roman"/>
              <w:noProof/>
              <w:sz w:val="24"/>
              <w:szCs w:val="24"/>
              <w:lang w:eastAsia="bg-BG"/>
            </w:rPr>
          </w:pPr>
          <w:hyperlink w:anchor="_Toc92720692" w:history="1">
            <w:r w:rsidR="0009244D" w:rsidRPr="0009244D">
              <w:rPr>
                <w:rStyle w:val="ab"/>
                <w:rFonts w:ascii="Times New Roman" w:hAnsi="Times New Roman" w:cs="Times New Roman"/>
                <w:noProof/>
                <w:sz w:val="24"/>
                <w:szCs w:val="24"/>
              </w:rPr>
              <w:t>25. Краен срок за подаване на проектните предложения:</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_Toc92720692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49</w:t>
            </w:r>
            <w:r w:rsidR="0009244D" w:rsidRPr="0009244D">
              <w:rPr>
                <w:rFonts w:ascii="Times New Roman" w:hAnsi="Times New Roman" w:cs="Times New Roman"/>
                <w:noProof/>
                <w:webHidden/>
                <w:sz w:val="24"/>
                <w:szCs w:val="24"/>
              </w:rPr>
              <w:fldChar w:fldCharType="end"/>
            </w:r>
          </w:hyperlink>
        </w:p>
        <w:p w:rsidR="0009244D" w:rsidRPr="0009244D" w:rsidRDefault="006C073F">
          <w:pPr>
            <w:pStyle w:val="11"/>
            <w:tabs>
              <w:tab w:val="right" w:leader="dot" w:pos="9373"/>
            </w:tabs>
            <w:rPr>
              <w:rFonts w:ascii="Times New Roman" w:eastAsiaTheme="minorEastAsia" w:hAnsi="Times New Roman" w:cs="Times New Roman"/>
              <w:noProof/>
              <w:sz w:val="24"/>
              <w:szCs w:val="24"/>
              <w:lang w:eastAsia="bg-BG"/>
            </w:rPr>
          </w:pPr>
          <w:hyperlink w:anchor="_Toc92720693" w:history="1">
            <w:r w:rsidR="0009244D" w:rsidRPr="0009244D">
              <w:rPr>
                <w:rStyle w:val="ab"/>
                <w:rFonts w:ascii="Times New Roman" w:hAnsi="Times New Roman" w:cs="Times New Roman"/>
                <w:noProof/>
                <w:sz w:val="24"/>
                <w:szCs w:val="24"/>
              </w:rPr>
              <w:t>26. Адрес за подаване на проектните предложения:</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_Toc92720693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49</w:t>
            </w:r>
            <w:r w:rsidR="0009244D" w:rsidRPr="0009244D">
              <w:rPr>
                <w:rFonts w:ascii="Times New Roman" w:hAnsi="Times New Roman" w:cs="Times New Roman"/>
                <w:noProof/>
                <w:webHidden/>
                <w:sz w:val="24"/>
                <w:szCs w:val="24"/>
              </w:rPr>
              <w:fldChar w:fldCharType="end"/>
            </w:r>
          </w:hyperlink>
        </w:p>
        <w:p w:rsidR="0009244D" w:rsidRPr="0009244D" w:rsidRDefault="006C073F">
          <w:pPr>
            <w:pStyle w:val="11"/>
            <w:tabs>
              <w:tab w:val="right" w:leader="dot" w:pos="9373"/>
            </w:tabs>
            <w:rPr>
              <w:rFonts w:ascii="Times New Roman" w:eastAsiaTheme="minorEastAsia" w:hAnsi="Times New Roman" w:cs="Times New Roman"/>
              <w:noProof/>
              <w:sz w:val="24"/>
              <w:szCs w:val="24"/>
              <w:lang w:eastAsia="bg-BG"/>
            </w:rPr>
          </w:pPr>
          <w:hyperlink w:anchor="_Toc92720694" w:history="1">
            <w:r w:rsidR="0009244D" w:rsidRPr="0009244D">
              <w:rPr>
                <w:rStyle w:val="ab"/>
                <w:rFonts w:ascii="Times New Roman" w:hAnsi="Times New Roman" w:cs="Times New Roman"/>
                <w:noProof/>
                <w:sz w:val="24"/>
                <w:szCs w:val="24"/>
              </w:rPr>
              <w:t>27. Допълнителна информация:</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_Toc92720694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49</w:t>
            </w:r>
            <w:r w:rsidR="0009244D" w:rsidRPr="0009244D">
              <w:rPr>
                <w:rFonts w:ascii="Times New Roman" w:hAnsi="Times New Roman" w:cs="Times New Roman"/>
                <w:noProof/>
                <w:webHidden/>
                <w:sz w:val="24"/>
                <w:szCs w:val="24"/>
              </w:rPr>
              <w:fldChar w:fldCharType="end"/>
            </w:r>
          </w:hyperlink>
        </w:p>
        <w:p w:rsidR="0009244D" w:rsidRPr="0009244D" w:rsidRDefault="006C073F">
          <w:pPr>
            <w:pStyle w:val="11"/>
            <w:tabs>
              <w:tab w:val="right" w:leader="dot" w:pos="9373"/>
            </w:tabs>
            <w:rPr>
              <w:rFonts w:ascii="Times New Roman" w:eastAsiaTheme="minorEastAsia" w:hAnsi="Times New Roman" w:cs="Times New Roman"/>
              <w:noProof/>
              <w:sz w:val="24"/>
              <w:szCs w:val="24"/>
              <w:lang w:eastAsia="bg-BG"/>
            </w:rPr>
          </w:pPr>
          <w:hyperlink w:anchor="_Toc92720695" w:history="1">
            <w:r w:rsidR="0009244D" w:rsidRPr="0009244D">
              <w:rPr>
                <w:rStyle w:val="ab"/>
                <w:rFonts w:ascii="Times New Roman" w:hAnsi="Times New Roman" w:cs="Times New Roman"/>
                <w:noProof/>
                <w:sz w:val="24"/>
                <w:szCs w:val="24"/>
              </w:rPr>
              <w:t>27.1. Допълнителни въпроси и разяснения във връзка с Условията за кандидатстване:</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_Toc92720695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49</w:t>
            </w:r>
            <w:r w:rsidR="0009244D" w:rsidRPr="0009244D">
              <w:rPr>
                <w:rFonts w:ascii="Times New Roman" w:hAnsi="Times New Roman" w:cs="Times New Roman"/>
                <w:noProof/>
                <w:webHidden/>
                <w:sz w:val="24"/>
                <w:szCs w:val="24"/>
              </w:rPr>
              <w:fldChar w:fldCharType="end"/>
            </w:r>
          </w:hyperlink>
        </w:p>
        <w:p w:rsidR="0009244D" w:rsidRPr="0009244D" w:rsidRDefault="006C073F">
          <w:pPr>
            <w:pStyle w:val="11"/>
            <w:tabs>
              <w:tab w:val="right" w:leader="dot" w:pos="9373"/>
            </w:tabs>
            <w:rPr>
              <w:rFonts w:ascii="Times New Roman" w:eastAsiaTheme="minorEastAsia" w:hAnsi="Times New Roman" w:cs="Times New Roman"/>
              <w:noProof/>
              <w:sz w:val="24"/>
              <w:szCs w:val="24"/>
              <w:lang w:eastAsia="bg-BG"/>
            </w:rPr>
          </w:pPr>
          <w:hyperlink w:anchor="_Toc92720696" w:history="1">
            <w:r w:rsidR="0009244D" w:rsidRPr="0009244D">
              <w:rPr>
                <w:rStyle w:val="ab"/>
                <w:rFonts w:ascii="Times New Roman" w:hAnsi="Times New Roman" w:cs="Times New Roman"/>
                <w:noProof/>
                <w:sz w:val="24"/>
                <w:szCs w:val="24"/>
              </w:rPr>
              <w:t>27.2.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_Toc92720696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50</w:t>
            </w:r>
            <w:r w:rsidR="0009244D" w:rsidRPr="0009244D">
              <w:rPr>
                <w:rFonts w:ascii="Times New Roman" w:hAnsi="Times New Roman" w:cs="Times New Roman"/>
                <w:noProof/>
                <w:webHidden/>
                <w:sz w:val="24"/>
                <w:szCs w:val="24"/>
              </w:rPr>
              <w:fldChar w:fldCharType="end"/>
            </w:r>
          </w:hyperlink>
        </w:p>
        <w:p w:rsidR="0009244D" w:rsidRPr="0009244D" w:rsidRDefault="006C073F">
          <w:pPr>
            <w:pStyle w:val="11"/>
            <w:tabs>
              <w:tab w:val="right" w:leader="dot" w:pos="9373"/>
            </w:tabs>
            <w:rPr>
              <w:rFonts w:ascii="Times New Roman" w:eastAsiaTheme="minorEastAsia" w:hAnsi="Times New Roman" w:cs="Times New Roman"/>
              <w:noProof/>
              <w:sz w:val="24"/>
              <w:szCs w:val="24"/>
              <w:lang w:eastAsia="bg-BG"/>
            </w:rPr>
          </w:pPr>
          <w:hyperlink w:anchor="_Toc92720697" w:history="1">
            <w:r w:rsidR="0009244D" w:rsidRPr="0009244D">
              <w:rPr>
                <w:rStyle w:val="ab"/>
                <w:rFonts w:ascii="Times New Roman" w:hAnsi="Times New Roman" w:cs="Times New Roman"/>
                <w:noProof/>
                <w:sz w:val="24"/>
                <w:szCs w:val="24"/>
              </w:rPr>
              <w:t>28. Приложения към Условията за кандидатстване:</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_Toc92720697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50</w:t>
            </w:r>
            <w:r w:rsidR="0009244D" w:rsidRPr="0009244D">
              <w:rPr>
                <w:rFonts w:ascii="Times New Roman" w:hAnsi="Times New Roman" w:cs="Times New Roman"/>
                <w:noProof/>
                <w:webHidden/>
                <w:sz w:val="24"/>
                <w:szCs w:val="24"/>
              </w:rPr>
              <w:fldChar w:fldCharType="end"/>
            </w:r>
          </w:hyperlink>
        </w:p>
        <w:p w:rsidR="00BB1E2D" w:rsidRPr="004B39AF" w:rsidRDefault="00C1351C" w:rsidP="0009244D">
          <w:pPr>
            <w:rPr>
              <w:rFonts w:ascii="Times New Roman" w:hAnsi="Times New Roman" w:cs="Times New Roman"/>
            </w:rPr>
          </w:pPr>
          <w:r w:rsidRPr="0009244D">
            <w:rPr>
              <w:rFonts w:ascii="Times New Roman" w:hAnsi="Times New Roman" w:cs="Times New Roman"/>
              <w:b/>
              <w:bCs/>
              <w:noProof/>
              <w:sz w:val="24"/>
              <w:szCs w:val="24"/>
            </w:rPr>
            <w:fldChar w:fldCharType="end"/>
          </w:r>
        </w:p>
      </w:sdtContent>
    </w:sdt>
    <w:p w:rsidR="00AC0FA4" w:rsidRDefault="00AC0FA4" w:rsidP="0009244D"/>
    <w:p w:rsidR="00A400B3" w:rsidRDefault="00A400B3" w:rsidP="0009244D">
      <w:pPr>
        <w:rPr>
          <w:rFonts w:ascii="Times New Roman" w:eastAsiaTheme="majorEastAsia" w:hAnsi="Times New Roman" w:cs="Times New Roman"/>
          <w:b/>
          <w:bCs/>
          <w:sz w:val="24"/>
          <w:szCs w:val="24"/>
        </w:rPr>
      </w:pPr>
      <w:r>
        <w:rPr>
          <w:rFonts w:cs="Times New Roman"/>
          <w:szCs w:val="24"/>
        </w:rPr>
        <w:br w:type="page"/>
      </w:r>
    </w:p>
    <w:p w:rsidR="00694673" w:rsidRPr="00537289" w:rsidRDefault="00CC3223" w:rsidP="0009244D">
      <w:pPr>
        <w:pStyle w:val="1"/>
        <w:rPr>
          <w:rFonts w:cs="Times New Roman"/>
          <w:szCs w:val="24"/>
        </w:rPr>
      </w:pPr>
      <w:bookmarkStart w:id="0" w:name="_Toc92720656"/>
      <w:r w:rsidRPr="00537289">
        <w:rPr>
          <w:rFonts w:cs="Times New Roman"/>
          <w:szCs w:val="24"/>
        </w:rPr>
        <w:lastRenderedPageBreak/>
        <w:t>СПИСЪК НА СЪКРАЩЕНИЯТА:</w:t>
      </w:r>
      <w:bookmarkEnd w:id="0"/>
    </w:p>
    <w:tbl>
      <w:tblPr>
        <w:tblStyle w:val="2"/>
        <w:tblW w:w="0" w:type="auto"/>
        <w:tblLook w:val="04A0" w:firstRow="1" w:lastRow="0" w:firstColumn="1" w:lastColumn="0" w:noHBand="0" w:noVBand="1"/>
      </w:tblPr>
      <w:tblGrid>
        <w:gridCol w:w="2235"/>
        <w:gridCol w:w="7323"/>
      </w:tblGrid>
      <w:tr w:rsidR="00CC3223" w:rsidRPr="00537289" w:rsidTr="007C4837">
        <w:tc>
          <w:tcPr>
            <w:tcW w:w="2235" w:type="dxa"/>
          </w:tcPr>
          <w:p w:rsidR="00CC3223" w:rsidRPr="00537289" w:rsidRDefault="00CC3223" w:rsidP="0009244D">
            <w:pPr>
              <w:spacing w:line="276" w:lineRule="auto"/>
              <w:jc w:val="both"/>
              <w:rPr>
                <w:rFonts w:ascii="Times New Roman" w:hAnsi="Times New Roman" w:cs="Times New Roman"/>
                <w:b/>
                <w:sz w:val="24"/>
                <w:szCs w:val="24"/>
              </w:rPr>
            </w:pPr>
            <w:r w:rsidRPr="00537289">
              <w:rPr>
                <w:rFonts w:ascii="Times New Roman" w:hAnsi="Times New Roman" w:cs="Times New Roman"/>
                <w:b/>
                <w:sz w:val="24"/>
                <w:szCs w:val="24"/>
              </w:rPr>
              <w:t>БФП</w:t>
            </w:r>
          </w:p>
        </w:tc>
        <w:tc>
          <w:tcPr>
            <w:tcW w:w="7323" w:type="dxa"/>
          </w:tcPr>
          <w:p w:rsidR="00CC3223" w:rsidRPr="00537289" w:rsidRDefault="00CC3223" w:rsidP="0009244D">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Безвъзмездна финансова помощ</w:t>
            </w:r>
          </w:p>
        </w:tc>
      </w:tr>
      <w:tr w:rsidR="00694673" w:rsidRPr="00537289" w:rsidTr="007C4837">
        <w:tc>
          <w:tcPr>
            <w:tcW w:w="2235" w:type="dxa"/>
          </w:tcPr>
          <w:p w:rsidR="00694673" w:rsidRPr="00537289" w:rsidRDefault="00694673" w:rsidP="0009244D">
            <w:pPr>
              <w:spacing w:line="276" w:lineRule="auto"/>
              <w:jc w:val="both"/>
              <w:rPr>
                <w:rFonts w:ascii="Times New Roman" w:hAnsi="Times New Roman" w:cs="Times New Roman"/>
                <w:b/>
                <w:sz w:val="24"/>
                <w:szCs w:val="24"/>
              </w:rPr>
            </w:pPr>
            <w:r w:rsidRPr="00537289">
              <w:rPr>
                <w:rFonts w:ascii="Times New Roman" w:hAnsi="Times New Roman" w:cs="Times New Roman"/>
                <w:b/>
                <w:sz w:val="24"/>
                <w:szCs w:val="24"/>
              </w:rPr>
              <w:t>ВОМР</w:t>
            </w:r>
          </w:p>
        </w:tc>
        <w:tc>
          <w:tcPr>
            <w:tcW w:w="7323" w:type="dxa"/>
          </w:tcPr>
          <w:p w:rsidR="00694673" w:rsidRPr="00537289" w:rsidRDefault="00694673" w:rsidP="0009244D">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Водено от общностите местно развитие</w:t>
            </w:r>
          </w:p>
        </w:tc>
      </w:tr>
      <w:tr w:rsidR="005033E0" w:rsidRPr="00537289" w:rsidTr="007C4837">
        <w:tc>
          <w:tcPr>
            <w:tcW w:w="2235" w:type="dxa"/>
          </w:tcPr>
          <w:p w:rsidR="005033E0" w:rsidRPr="00537289" w:rsidRDefault="005033E0" w:rsidP="0009244D">
            <w:pPr>
              <w:spacing w:line="276" w:lineRule="auto"/>
              <w:jc w:val="both"/>
              <w:rPr>
                <w:rFonts w:ascii="Times New Roman" w:hAnsi="Times New Roman" w:cs="Times New Roman"/>
                <w:b/>
                <w:sz w:val="24"/>
                <w:szCs w:val="24"/>
              </w:rPr>
            </w:pPr>
            <w:r w:rsidRPr="00537289">
              <w:rPr>
                <w:rFonts w:ascii="Times New Roman" w:hAnsi="Times New Roman" w:cs="Times New Roman"/>
                <w:b/>
                <w:sz w:val="24"/>
                <w:szCs w:val="24"/>
              </w:rPr>
              <w:t>ДДС</w:t>
            </w:r>
          </w:p>
        </w:tc>
        <w:tc>
          <w:tcPr>
            <w:tcW w:w="7323" w:type="dxa"/>
          </w:tcPr>
          <w:p w:rsidR="005033E0" w:rsidRPr="00537289" w:rsidRDefault="005033E0" w:rsidP="0009244D">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Данък върху добавената стойност</w:t>
            </w:r>
          </w:p>
        </w:tc>
      </w:tr>
      <w:tr w:rsidR="00CC3223" w:rsidRPr="00537289" w:rsidTr="007C4837">
        <w:tc>
          <w:tcPr>
            <w:tcW w:w="2235" w:type="dxa"/>
          </w:tcPr>
          <w:p w:rsidR="00CC3223" w:rsidRPr="00537289" w:rsidRDefault="00CC3223" w:rsidP="0009244D">
            <w:pPr>
              <w:spacing w:line="276" w:lineRule="auto"/>
              <w:jc w:val="both"/>
              <w:rPr>
                <w:rFonts w:ascii="Times New Roman" w:hAnsi="Times New Roman" w:cs="Times New Roman"/>
                <w:b/>
                <w:sz w:val="24"/>
                <w:szCs w:val="24"/>
              </w:rPr>
            </w:pPr>
            <w:r w:rsidRPr="00537289">
              <w:rPr>
                <w:rFonts w:ascii="Times New Roman" w:hAnsi="Times New Roman" w:cs="Times New Roman"/>
                <w:b/>
                <w:sz w:val="24"/>
                <w:szCs w:val="24"/>
              </w:rPr>
              <w:t>ЕС</w:t>
            </w:r>
          </w:p>
        </w:tc>
        <w:tc>
          <w:tcPr>
            <w:tcW w:w="7323" w:type="dxa"/>
          </w:tcPr>
          <w:p w:rsidR="00CC3223" w:rsidRPr="00537289" w:rsidRDefault="00CC3223" w:rsidP="0009244D">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shd w:val="clear" w:color="auto" w:fill="FEFEFE"/>
              </w:rPr>
              <w:t>Европейски съюз</w:t>
            </w:r>
          </w:p>
        </w:tc>
      </w:tr>
      <w:tr w:rsidR="00CC3223" w:rsidRPr="00537289" w:rsidTr="007C4837">
        <w:tc>
          <w:tcPr>
            <w:tcW w:w="2235" w:type="dxa"/>
          </w:tcPr>
          <w:p w:rsidR="00CC3223" w:rsidRPr="00537289" w:rsidRDefault="00CC3223" w:rsidP="0009244D">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ЕСИФ</w:t>
            </w:r>
          </w:p>
        </w:tc>
        <w:tc>
          <w:tcPr>
            <w:tcW w:w="7323" w:type="dxa"/>
          </w:tcPr>
          <w:p w:rsidR="00CC3223" w:rsidRPr="00537289" w:rsidRDefault="00CC3223" w:rsidP="0009244D">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Европейски структурни и инвестиционни фондове</w:t>
            </w:r>
          </w:p>
        </w:tc>
      </w:tr>
      <w:tr w:rsidR="00CC3223" w:rsidRPr="00537289" w:rsidTr="007C4837">
        <w:tc>
          <w:tcPr>
            <w:tcW w:w="2235" w:type="dxa"/>
          </w:tcPr>
          <w:p w:rsidR="00CC3223" w:rsidRPr="00537289" w:rsidRDefault="00CC3223" w:rsidP="0009244D">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ЕЗФРСР</w:t>
            </w:r>
          </w:p>
        </w:tc>
        <w:tc>
          <w:tcPr>
            <w:tcW w:w="7323" w:type="dxa"/>
          </w:tcPr>
          <w:p w:rsidR="00CC3223" w:rsidRPr="00537289" w:rsidRDefault="00CC3223" w:rsidP="0009244D">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Европейски земеделски фонд за развитие на селските райони</w:t>
            </w:r>
          </w:p>
        </w:tc>
      </w:tr>
      <w:tr w:rsidR="00CC3223" w:rsidRPr="00537289" w:rsidTr="007C4837">
        <w:trPr>
          <w:trHeight w:val="305"/>
        </w:trPr>
        <w:tc>
          <w:tcPr>
            <w:tcW w:w="2235" w:type="dxa"/>
          </w:tcPr>
          <w:p w:rsidR="00CC3223" w:rsidRPr="00537289" w:rsidRDefault="00CC3223" w:rsidP="0009244D">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ЗЕЕ</w:t>
            </w:r>
          </w:p>
        </w:tc>
        <w:tc>
          <w:tcPr>
            <w:tcW w:w="7323" w:type="dxa"/>
          </w:tcPr>
          <w:p w:rsidR="00CC3223" w:rsidRPr="00537289" w:rsidRDefault="00CC3223" w:rsidP="0009244D">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Закон за енергийната ефективност</w:t>
            </w:r>
          </w:p>
        </w:tc>
      </w:tr>
      <w:tr w:rsidR="00D646EA" w:rsidRPr="00537289" w:rsidTr="007C4837">
        <w:tc>
          <w:tcPr>
            <w:tcW w:w="2235" w:type="dxa"/>
          </w:tcPr>
          <w:p w:rsidR="00D646EA" w:rsidRPr="00537289" w:rsidRDefault="00D646EA" w:rsidP="0009244D">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ЗКН</w:t>
            </w:r>
          </w:p>
        </w:tc>
        <w:tc>
          <w:tcPr>
            <w:tcW w:w="7323" w:type="dxa"/>
          </w:tcPr>
          <w:p w:rsidR="00D646EA" w:rsidRPr="00537289" w:rsidRDefault="00D646EA" w:rsidP="0009244D">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Закон за културното наследство</w:t>
            </w:r>
          </w:p>
        </w:tc>
      </w:tr>
      <w:tr w:rsidR="00CC3223" w:rsidRPr="00537289" w:rsidTr="007C4837">
        <w:tc>
          <w:tcPr>
            <w:tcW w:w="2235" w:type="dxa"/>
          </w:tcPr>
          <w:p w:rsidR="00CC3223" w:rsidRPr="00537289" w:rsidRDefault="00CC3223" w:rsidP="0009244D">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ЗОП</w:t>
            </w:r>
          </w:p>
        </w:tc>
        <w:tc>
          <w:tcPr>
            <w:tcW w:w="7323" w:type="dxa"/>
          </w:tcPr>
          <w:p w:rsidR="00CC3223" w:rsidRPr="00537289" w:rsidRDefault="00CC3223" w:rsidP="0009244D">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Закон за обществените поръчки</w:t>
            </w:r>
          </w:p>
        </w:tc>
      </w:tr>
      <w:tr w:rsidR="00CC3223" w:rsidRPr="00537289" w:rsidTr="007C4837">
        <w:tc>
          <w:tcPr>
            <w:tcW w:w="2235" w:type="dxa"/>
          </w:tcPr>
          <w:p w:rsidR="00CC3223" w:rsidRPr="00537289" w:rsidRDefault="00CC3223" w:rsidP="0009244D">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ЗООС</w:t>
            </w:r>
          </w:p>
        </w:tc>
        <w:tc>
          <w:tcPr>
            <w:tcW w:w="7323" w:type="dxa"/>
          </w:tcPr>
          <w:p w:rsidR="00CC3223" w:rsidRPr="00537289" w:rsidRDefault="00CC3223" w:rsidP="0009244D">
            <w:pPr>
              <w:spacing w:line="276" w:lineRule="auto"/>
              <w:jc w:val="both"/>
              <w:rPr>
                <w:rFonts w:ascii="Times New Roman" w:eastAsia="Times New Roman" w:hAnsi="Times New Roman" w:cs="Times New Roman"/>
                <w:color w:val="000000"/>
                <w:sz w:val="24"/>
                <w:szCs w:val="24"/>
                <w:lang w:eastAsia="bg-BG"/>
              </w:rPr>
            </w:pPr>
            <w:r w:rsidRPr="00537289">
              <w:rPr>
                <w:rFonts w:ascii="Times New Roman" w:eastAsia="Times New Roman" w:hAnsi="Times New Roman" w:cs="Times New Roman"/>
                <w:color w:val="000000"/>
                <w:sz w:val="24"/>
                <w:szCs w:val="24"/>
                <w:lang w:eastAsia="bg-BG"/>
              </w:rPr>
              <w:t>Закон за опазване на околната среда</w:t>
            </w:r>
          </w:p>
        </w:tc>
      </w:tr>
      <w:tr w:rsidR="003D3F37" w:rsidRPr="00537289" w:rsidTr="007C4837">
        <w:tc>
          <w:tcPr>
            <w:tcW w:w="2235" w:type="dxa"/>
          </w:tcPr>
          <w:p w:rsidR="003D3F37" w:rsidRPr="00223395" w:rsidRDefault="003D3F37" w:rsidP="00A173A7">
            <w:pPr>
              <w:jc w:val="both"/>
              <w:rPr>
                <w:rFonts w:ascii="Times New Roman" w:hAnsi="Times New Roman" w:cs="Times New Roman"/>
                <w:b/>
                <w:color w:val="000000"/>
                <w:sz w:val="24"/>
                <w:szCs w:val="24"/>
              </w:rPr>
            </w:pPr>
            <w:r w:rsidRPr="00384F6D">
              <w:rPr>
                <w:rFonts w:ascii="Times New Roman" w:eastAsia="Calibri" w:hAnsi="Times New Roman" w:cs="Times New Roman"/>
                <w:b/>
                <w:color w:val="000000"/>
                <w:sz w:val="24"/>
                <w:szCs w:val="24"/>
              </w:rPr>
              <w:t>ЗУСЕСИФ</w:t>
            </w:r>
          </w:p>
        </w:tc>
        <w:tc>
          <w:tcPr>
            <w:tcW w:w="7323" w:type="dxa"/>
          </w:tcPr>
          <w:p w:rsidR="003D3F37" w:rsidRPr="0032742E" w:rsidRDefault="003D3F37" w:rsidP="00A173A7">
            <w:pPr>
              <w:rPr>
                <w:rFonts w:ascii="Times New Roman" w:eastAsia="Times New Roman" w:hAnsi="Times New Roman"/>
                <w:color w:val="000000"/>
                <w:sz w:val="24"/>
                <w:szCs w:val="24"/>
                <w:lang w:eastAsia="bg-BG"/>
              </w:rPr>
            </w:pPr>
            <w:r w:rsidRPr="0032742E">
              <w:rPr>
                <w:rFonts w:ascii="Times New Roman" w:eastAsia="Times New Roman" w:hAnsi="Times New Roman"/>
                <w:color w:val="000000"/>
                <w:sz w:val="24"/>
                <w:szCs w:val="24"/>
                <w:lang w:eastAsia="bg-BG"/>
              </w:rPr>
              <w:t>ЗАКОН за управление на средствата от Европейските структурни и</w:t>
            </w:r>
          </w:p>
          <w:p w:rsidR="003D3F37" w:rsidRPr="00223395" w:rsidRDefault="003D3F37" w:rsidP="00A173A7">
            <w:pPr>
              <w:jc w:val="both"/>
              <w:rPr>
                <w:rFonts w:ascii="Times New Roman" w:eastAsia="Times New Roman" w:hAnsi="Times New Roman" w:cs="Times New Roman"/>
                <w:color w:val="000000"/>
                <w:sz w:val="24"/>
                <w:szCs w:val="24"/>
                <w:lang w:eastAsia="bg-BG"/>
              </w:rPr>
            </w:pPr>
            <w:r w:rsidRPr="0032742E">
              <w:rPr>
                <w:rFonts w:ascii="Times New Roman" w:eastAsia="Times New Roman" w:hAnsi="Times New Roman"/>
                <w:color w:val="000000"/>
                <w:sz w:val="24"/>
                <w:szCs w:val="24"/>
                <w:lang w:eastAsia="bg-BG"/>
              </w:rPr>
              <w:t>инвестиционни фондове</w:t>
            </w:r>
            <w:r>
              <w:rPr>
                <w:rFonts w:ascii="Times New Roman" w:eastAsia="Times New Roman" w:hAnsi="Times New Roman"/>
                <w:color w:val="000000"/>
                <w:sz w:val="24"/>
                <w:szCs w:val="24"/>
                <w:lang w:eastAsia="bg-BG"/>
              </w:rPr>
              <w:t xml:space="preserve"> </w:t>
            </w:r>
            <w:r w:rsidRPr="0032742E">
              <w:rPr>
                <w:rFonts w:ascii="Times New Roman" w:eastAsia="Times New Roman" w:hAnsi="Times New Roman"/>
                <w:color w:val="000000"/>
                <w:sz w:val="24"/>
                <w:szCs w:val="24"/>
                <w:lang w:eastAsia="bg-BG"/>
              </w:rPr>
              <w:t>(</w:t>
            </w:r>
            <w:r>
              <w:rPr>
                <w:rFonts w:ascii="Times New Roman" w:eastAsia="Times New Roman" w:hAnsi="Times New Roman"/>
                <w:color w:val="000000"/>
                <w:sz w:val="24"/>
                <w:szCs w:val="24"/>
                <w:lang w:eastAsia="bg-BG"/>
              </w:rPr>
              <w:t xml:space="preserve">заглавието изменено на </w:t>
            </w:r>
            <w:r w:rsidRPr="0032742E">
              <w:rPr>
                <w:rFonts w:ascii="Times New Roman" w:eastAsia="Times New Roman" w:hAnsi="Times New Roman"/>
                <w:color w:val="000000"/>
                <w:sz w:val="24"/>
                <w:szCs w:val="24"/>
                <w:lang w:eastAsia="bg-BG"/>
              </w:rPr>
              <w:t>ЗУСЕФСУ - ДВ, БР. 51 ОТ 2022 Г., В СИЛА ОТ 01.07.2022 Г.)</w:t>
            </w:r>
          </w:p>
        </w:tc>
      </w:tr>
      <w:tr w:rsidR="00CC3223" w:rsidRPr="00537289" w:rsidTr="007C4837">
        <w:tc>
          <w:tcPr>
            <w:tcW w:w="2235" w:type="dxa"/>
          </w:tcPr>
          <w:p w:rsidR="00CC3223" w:rsidRPr="00537289" w:rsidRDefault="00741537" w:rsidP="0009244D">
            <w:pPr>
              <w:spacing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ЗУСЕФСУ</w:t>
            </w:r>
          </w:p>
        </w:tc>
        <w:tc>
          <w:tcPr>
            <w:tcW w:w="7323" w:type="dxa"/>
          </w:tcPr>
          <w:p w:rsidR="00CC3223" w:rsidRPr="00537289" w:rsidRDefault="00741537" w:rsidP="0009244D">
            <w:pPr>
              <w:spacing w:line="276" w:lineRule="auto"/>
              <w:jc w:val="both"/>
              <w:rPr>
                <w:rFonts w:ascii="Times New Roman" w:eastAsia="Times New Roman" w:hAnsi="Times New Roman" w:cs="Times New Roman"/>
                <w:color w:val="000000"/>
                <w:sz w:val="24"/>
                <w:szCs w:val="24"/>
                <w:lang w:eastAsia="bg-BG"/>
              </w:rPr>
            </w:pPr>
            <w:r w:rsidRPr="00741537">
              <w:rPr>
                <w:rFonts w:ascii="Times New Roman" w:eastAsia="Times New Roman" w:hAnsi="Times New Roman" w:cs="Times New Roman"/>
                <w:color w:val="000000"/>
                <w:sz w:val="24"/>
                <w:szCs w:val="24"/>
                <w:lang w:eastAsia="bg-BG"/>
              </w:rPr>
              <w:t>Закон за управление на средствата от Европейските   фондове при споделено управление</w:t>
            </w:r>
          </w:p>
        </w:tc>
      </w:tr>
      <w:tr w:rsidR="00CC3223" w:rsidRPr="00537289" w:rsidTr="007C4837">
        <w:tc>
          <w:tcPr>
            <w:tcW w:w="2235" w:type="dxa"/>
          </w:tcPr>
          <w:p w:rsidR="00CC3223" w:rsidRPr="00537289" w:rsidRDefault="00CC3223" w:rsidP="0009244D">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ЗУТ</w:t>
            </w:r>
          </w:p>
        </w:tc>
        <w:tc>
          <w:tcPr>
            <w:tcW w:w="7323" w:type="dxa"/>
          </w:tcPr>
          <w:p w:rsidR="00CC3223" w:rsidRPr="00537289" w:rsidRDefault="00CC3223" w:rsidP="0009244D">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Закон за устройство на територията</w:t>
            </w:r>
          </w:p>
        </w:tc>
      </w:tr>
      <w:tr w:rsidR="00CC3223" w:rsidRPr="00537289" w:rsidTr="007C4837">
        <w:tc>
          <w:tcPr>
            <w:tcW w:w="2235" w:type="dxa"/>
          </w:tcPr>
          <w:p w:rsidR="00CC3223" w:rsidRPr="00537289" w:rsidRDefault="00CC3223" w:rsidP="0009244D">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ИСУН</w:t>
            </w:r>
          </w:p>
        </w:tc>
        <w:tc>
          <w:tcPr>
            <w:tcW w:w="7323" w:type="dxa"/>
          </w:tcPr>
          <w:p w:rsidR="00CC3223" w:rsidRPr="00537289" w:rsidRDefault="00CC3223" w:rsidP="0009244D">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537289">
              <w:rPr>
                <w:rFonts w:ascii="Times New Roman" w:hAnsi="Times New Roman" w:cs="Times New Roman"/>
                <w:sz w:val="24"/>
                <w:szCs w:val="24"/>
              </w:rPr>
              <w:t xml:space="preserve"> </w:t>
            </w:r>
          </w:p>
        </w:tc>
      </w:tr>
      <w:tr w:rsidR="00CC3223" w:rsidRPr="00537289" w:rsidTr="007C4837">
        <w:tc>
          <w:tcPr>
            <w:tcW w:w="2235" w:type="dxa"/>
          </w:tcPr>
          <w:p w:rsidR="00CC3223" w:rsidRPr="00537289" w:rsidRDefault="00CC3223" w:rsidP="0009244D">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 xml:space="preserve">КЕП </w:t>
            </w:r>
          </w:p>
        </w:tc>
        <w:tc>
          <w:tcPr>
            <w:tcW w:w="7323" w:type="dxa"/>
          </w:tcPr>
          <w:p w:rsidR="00CC3223" w:rsidRPr="00537289" w:rsidRDefault="00CC3223" w:rsidP="0009244D">
            <w:pPr>
              <w:spacing w:line="276" w:lineRule="auto"/>
              <w:jc w:val="both"/>
              <w:rPr>
                <w:rFonts w:ascii="Times New Roman" w:hAnsi="Times New Roman" w:cs="Times New Roman"/>
                <w:sz w:val="24"/>
                <w:szCs w:val="24"/>
                <w:shd w:val="clear" w:color="auto" w:fill="FEFEFE"/>
              </w:rPr>
            </w:pPr>
            <w:r w:rsidRPr="00537289">
              <w:rPr>
                <w:rFonts w:ascii="Times New Roman" w:eastAsia="Times New Roman" w:hAnsi="Times New Roman" w:cs="Times New Roman"/>
                <w:sz w:val="24"/>
                <w:szCs w:val="24"/>
                <w:shd w:val="clear" w:color="auto" w:fill="FEFEFE"/>
                <w:lang w:eastAsia="bg-BG"/>
              </w:rPr>
              <w:t>Квалифициран електронен подпис</w:t>
            </w:r>
          </w:p>
        </w:tc>
      </w:tr>
      <w:tr w:rsidR="00CC3223" w:rsidRPr="00537289" w:rsidTr="007C4837">
        <w:tc>
          <w:tcPr>
            <w:tcW w:w="2235" w:type="dxa"/>
          </w:tcPr>
          <w:p w:rsidR="00CC3223" w:rsidRPr="00537289" w:rsidRDefault="00CC3223" w:rsidP="0009244D">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КСС</w:t>
            </w:r>
          </w:p>
        </w:tc>
        <w:tc>
          <w:tcPr>
            <w:tcW w:w="7323" w:type="dxa"/>
          </w:tcPr>
          <w:p w:rsidR="00CC3223" w:rsidRPr="00537289" w:rsidRDefault="00CC3223" w:rsidP="0009244D">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 xml:space="preserve">Количествено-стойностни </w:t>
            </w:r>
            <w:r w:rsidR="003B48FC">
              <w:rPr>
                <w:rFonts w:ascii="Times New Roman" w:hAnsi="Times New Roman" w:cs="Times New Roman"/>
                <w:sz w:val="24"/>
                <w:szCs w:val="24"/>
              </w:rPr>
              <w:t>сметки</w:t>
            </w:r>
          </w:p>
        </w:tc>
      </w:tr>
      <w:tr w:rsidR="005A5910" w:rsidRPr="00537289" w:rsidTr="007C4837">
        <w:tc>
          <w:tcPr>
            <w:tcW w:w="2235" w:type="dxa"/>
          </w:tcPr>
          <w:p w:rsidR="005A5910" w:rsidRPr="00BC350C" w:rsidRDefault="005A5910" w:rsidP="0009244D">
            <w:pPr>
              <w:spacing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МЗ</w:t>
            </w:r>
            <w:r w:rsidR="00BC350C">
              <w:rPr>
                <w:rFonts w:ascii="Times New Roman" w:hAnsi="Times New Roman" w:cs="Times New Roman"/>
                <w:b/>
                <w:color w:val="000000"/>
                <w:sz w:val="24"/>
                <w:szCs w:val="24"/>
              </w:rPr>
              <w:t>Х</w:t>
            </w:r>
          </w:p>
        </w:tc>
        <w:tc>
          <w:tcPr>
            <w:tcW w:w="7323" w:type="dxa"/>
          </w:tcPr>
          <w:p w:rsidR="005A5910" w:rsidRPr="00537289" w:rsidRDefault="005A5910" w:rsidP="0009244D">
            <w:pPr>
              <w:spacing w:line="276" w:lineRule="auto"/>
              <w:jc w:val="both"/>
              <w:rPr>
                <w:rFonts w:ascii="Times New Roman" w:hAnsi="Times New Roman" w:cs="Times New Roman"/>
                <w:sz w:val="24"/>
                <w:szCs w:val="24"/>
              </w:rPr>
            </w:pPr>
            <w:r>
              <w:rPr>
                <w:rFonts w:ascii="Times New Roman" w:hAnsi="Times New Roman" w:cs="Times New Roman"/>
                <w:sz w:val="24"/>
                <w:szCs w:val="24"/>
              </w:rPr>
              <w:t>Министерство на земеделието</w:t>
            </w:r>
            <w:r w:rsidR="00BC350C">
              <w:rPr>
                <w:rFonts w:ascii="Times New Roman" w:hAnsi="Times New Roman" w:cs="Times New Roman"/>
                <w:sz w:val="24"/>
                <w:szCs w:val="24"/>
              </w:rPr>
              <w:t xml:space="preserve"> и храните</w:t>
            </w:r>
          </w:p>
        </w:tc>
      </w:tr>
      <w:tr w:rsidR="00694673" w:rsidRPr="00537289" w:rsidTr="007C4837">
        <w:tc>
          <w:tcPr>
            <w:tcW w:w="2235" w:type="dxa"/>
          </w:tcPr>
          <w:p w:rsidR="00694673" w:rsidRPr="00537289" w:rsidRDefault="00694673" w:rsidP="0009244D">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МИГ</w:t>
            </w:r>
          </w:p>
        </w:tc>
        <w:tc>
          <w:tcPr>
            <w:tcW w:w="7323" w:type="dxa"/>
          </w:tcPr>
          <w:p w:rsidR="00694673" w:rsidRPr="00537289" w:rsidRDefault="00694673" w:rsidP="0009244D">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Местна инициативна група</w:t>
            </w:r>
          </w:p>
        </w:tc>
      </w:tr>
      <w:tr w:rsidR="00CC3223" w:rsidRPr="00537289" w:rsidTr="007C4837">
        <w:tc>
          <w:tcPr>
            <w:tcW w:w="2235" w:type="dxa"/>
          </w:tcPr>
          <w:p w:rsidR="00CC3223" w:rsidRPr="00537289" w:rsidRDefault="00CC3223" w:rsidP="0009244D">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ОВ</w:t>
            </w:r>
          </w:p>
        </w:tc>
        <w:tc>
          <w:tcPr>
            <w:tcW w:w="7323" w:type="dxa"/>
          </w:tcPr>
          <w:p w:rsidR="00CC3223" w:rsidRPr="00537289" w:rsidRDefault="00CC3223" w:rsidP="0009244D">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Официален вестник на ЕС</w:t>
            </w:r>
          </w:p>
        </w:tc>
      </w:tr>
      <w:tr w:rsidR="00CC3223" w:rsidRPr="00537289" w:rsidTr="007C4837">
        <w:tc>
          <w:tcPr>
            <w:tcW w:w="2235" w:type="dxa"/>
          </w:tcPr>
          <w:p w:rsidR="00CC3223" w:rsidRPr="00537289" w:rsidRDefault="00CC3223" w:rsidP="0009244D">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ПРСР 2014 – 2020 г.</w:t>
            </w:r>
          </w:p>
        </w:tc>
        <w:tc>
          <w:tcPr>
            <w:tcW w:w="7323" w:type="dxa"/>
          </w:tcPr>
          <w:p w:rsidR="00CC3223" w:rsidRPr="00537289" w:rsidRDefault="00CC3223" w:rsidP="0009244D">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Програма за развитие на селските райони за периода 2014 – 2020 г.</w:t>
            </w:r>
          </w:p>
        </w:tc>
      </w:tr>
      <w:tr w:rsidR="00CC3223" w:rsidRPr="00537289" w:rsidTr="007C4837">
        <w:tc>
          <w:tcPr>
            <w:tcW w:w="2235" w:type="dxa"/>
          </w:tcPr>
          <w:p w:rsidR="00CC3223" w:rsidRPr="00537289" w:rsidRDefault="00CC3223" w:rsidP="0009244D">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ПМС</w:t>
            </w:r>
          </w:p>
        </w:tc>
        <w:tc>
          <w:tcPr>
            <w:tcW w:w="7323" w:type="dxa"/>
          </w:tcPr>
          <w:p w:rsidR="00CC3223" w:rsidRPr="00537289" w:rsidRDefault="00CC3223" w:rsidP="0009244D">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Постановление на Министерски съвет</w:t>
            </w:r>
          </w:p>
        </w:tc>
      </w:tr>
      <w:tr w:rsidR="00CC3223" w:rsidRPr="00537289" w:rsidTr="007C4837">
        <w:tc>
          <w:tcPr>
            <w:tcW w:w="2235" w:type="dxa"/>
          </w:tcPr>
          <w:p w:rsidR="00CC3223" w:rsidRPr="00537289" w:rsidRDefault="00CC3223" w:rsidP="0009244D">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РА</w:t>
            </w:r>
          </w:p>
        </w:tc>
        <w:tc>
          <w:tcPr>
            <w:tcW w:w="7323" w:type="dxa"/>
          </w:tcPr>
          <w:p w:rsidR="00CC3223" w:rsidRPr="00537289" w:rsidRDefault="00CC3223" w:rsidP="0009244D">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Разплащателна агенция</w:t>
            </w:r>
          </w:p>
        </w:tc>
      </w:tr>
      <w:tr w:rsidR="00CC3223" w:rsidRPr="00537289" w:rsidTr="007C4837">
        <w:tc>
          <w:tcPr>
            <w:tcW w:w="2235" w:type="dxa"/>
          </w:tcPr>
          <w:p w:rsidR="00CC3223" w:rsidRPr="00537289" w:rsidRDefault="00CC3223" w:rsidP="0009244D">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РУО</w:t>
            </w:r>
          </w:p>
        </w:tc>
        <w:tc>
          <w:tcPr>
            <w:tcW w:w="7323" w:type="dxa"/>
          </w:tcPr>
          <w:p w:rsidR="00CC3223" w:rsidRPr="00537289" w:rsidRDefault="00CC3223" w:rsidP="0009244D">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Ръководител на управляващият орган</w:t>
            </w:r>
          </w:p>
        </w:tc>
      </w:tr>
      <w:tr w:rsidR="00CC3223" w:rsidRPr="00537289" w:rsidTr="007C4837">
        <w:tc>
          <w:tcPr>
            <w:tcW w:w="2235" w:type="dxa"/>
          </w:tcPr>
          <w:p w:rsidR="00CC3223" w:rsidRPr="00537289" w:rsidRDefault="00CC3223" w:rsidP="0009244D">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СМР</w:t>
            </w:r>
          </w:p>
        </w:tc>
        <w:tc>
          <w:tcPr>
            <w:tcW w:w="7323" w:type="dxa"/>
          </w:tcPr>
          <w:p w:rsidR="00CC3223" w:rsidRPr="00537289" w:rsidRDefault="00CC3223" w:rsidP="0009244D">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Строително-монтажни работи</w:t>
            </w:r>
          </w:p>
        </w:tc>
      </w:tr>
      <w:tr w:rsidR="0028007E" w:rsidRPr="00537289" w:rsidTr="007C4837">
        <w:tc>
          <w:tcPr>
            <w:tcW w:w="2235" w:type="dxa"/>
          </w:tcPr>
          <w:p w:rsidR="0028007E" w:rsidRPr="00537289" w:rsidRDefault="0028007E" w:rsidP="0009244D">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СВОМР</w:t>
            </w:r>
          </w:p>
        </w:tc>
        <w:tc>
          <w:tcPr>
            <w:tcW w:w="7323" w:type="dxa"/>
          </w:tcPr>
          <w:p w:rsidR="0028007E" w:rsidRPr="00537289" w:rsidRDefault="0028007E" w:rsidP="0009244D">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Стратегия за Водено от общностите местно развитие</w:t>
            </w:r>
          </w:p>
        </w:tc>
      </w:tr>
      <w:tr w:rsidR="00CC3223" w:rsidRPr="00537289" w:rsidTr="007C4837">
        <w:tc>
          <w:tcPr>
            <w:tcW w:w="2235" w:type="dxa"/>
          </w:tcPr>
          <w:p w:rsidR="00CC3223" w:rsidRPr="00537289" w:rsidRDefault="00CC3223" w:rsidP="0009244D">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УО</w:t>
            </w:r>
          </w:p>
        </w:tc>
        <w:tc>
          <w:tcPr>
            <w:tcW w:w="7323" w:type="dxa"/>
          </w:tcPr>
          <w:p w:rsidR="00CC3223" w:rsidRPr="00537289" w:rsidRDefault="00CC3223" w:rsidP="0009244D">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Управляващ орган</w:t>
            </w:r>
          </w:p>
        </w:tc>
      </w:tr>
    </w:tbl>
    <w:p w:rsidR="00CC3223" w:rsidRPr="00537289" w:rsidRDefault="00CC3223" w:rsidP="0009244D">
      <w:pPr>
        <w:rPr>
          <w:rFonts w:ascii="Times New Roman" w:hAnsi="Times New Roman" w:cs="Times New Roman"/>
          <w:sz w:val="24"/>
          <w:szCs w:val="24"/>
        </w:rPr>
      </w:pPr>
    </w:p>
    <w:p w:rsidR="00A400B3" w:rsidRDefault="00A400B3" w:rsidP="0009244D">
      <w:pPr>
        <w:rPr>
          <w:rFonts w:ascii="Times New Roman" w:eastAsiaTheme="majorEastAsia" w:hAnsi="Times New Roman" w:cs="Times New Roman"/>
          <w:b/>
          <w:bCs/>
          <w:sz w:val="24"/>
          <w:szCs w:val="24"/>
        </w:rPr>
      </w:pPr>
      <w:r>
        <w:rPr>
          <w:rFonts w:cs="Times New Roman"/>
          <w:szCs w:val="24"/>
        </w:rPr>
        <w:br w:type="page"/>
      </w:r>
    </w:p>
    <w:p w:rsidR="00AC0FA4" w:rsidRDefault="00AC0FA4" w:rsidP="0009244D">
      <w:pPr>
        <w:pStyle w:val="1"/>
        <w:rPr>
          <w:rFonts w:cs="Times New Roman"/>
          <w:szCs w:val="24"/>
        </w:rPr>
      </w:pPr>
      <w:bookmarkStart w:id="1" w:name="_Toc92720657"/>
      <w:r w:rsidRPr="007C4837">
        <w:rPr>
          <w:rFonts w:cs="Times New Roman"/>
          <w:szCs w:val="24"/>
        </w:rPr>
        <w:lastRenderedPageBreak/>
        <w:t>ОБ</w:t>
      </w:r>
      <w:r w:rsidR="00BC5888" w:rsidRPr="007C4837">
        <w:rPr>
          <w:rFonts w:cs="Times New Roman"/>
          <w:szCs w:val="24"/>
        </w:rPr>
        <w:t>Я</w:t>
      </w:r>
      <w:r w:rsidRPr="007C4837">
        <w:rPr>
          <w:rFonts w:cs="Times New Roman"/>
          <w:szCs w:val="24"/>
        </w:rPr>
        <w:t>СНИТЕЛНИ БЕЛЕЖКИ</w:t>
      </w:r>
      <w:r w:rsidR="007C4837">
        <w:rPr>
          <w:rFonts w:cs="Times New Roman"/>
          <w:szCs w:val="24"/>
        </w:rPr>
        <w:t>/ДЕФИНИЦИИ</w:t>
      </w:r>
      <w:r w:rsidRPr="007C4837">
        <w:rPr>
          <w:rFonts w:cs="Times New Roman"/>
          <w:szCs w:val="24"/>
        </w:rPr>
        <w:t>:</w:t>
      </w:r>
      <w:bookmarkEnd w:id="1"/>
    </w:p>
    <w:p w:rsidR="009B3989" w:rsidRPr="009B3989" w:rsidRDefault="009B3989" w:rsidP="0009244D"/>
    <w:tbl>
      <w:tblPr>
        <w:tblStyle w:val="12"/>
        <w:tblW w:w="9606" w:type="dxa"/>
        <w:tblLook w:val="04A0" w:firstRow="1" w:lastRow="0" w:firstColumn="1" w:lastColumn="0" w:noHBand="0" w:noVBand="1"/>
      </w:tblPr>
      <w:tblGrid>
        <w:gridCol w:w="2287"/>
        <w:gridCol w:w="7319"/>
      </w:tblGrid>
      <w:tr w:rsidR="00AC0FA4" w:rsidRPr="00AC0FA4" w:rsidTr="00253ED4">
        <w:tc>
          <w:tcPr>
            <w:tcW w:w="2287" w:type="dxa"/>
          </w:tcPr>
          <w:p w:rsidR="00AC0FA4" w:rsidRPr="00AC0FA4" w:rsidRDefault="00AC0FA4" w:rsidP="0009244D">
            <w:pPr>
              <w:spacing w:line="276" w:lineRule="auto"/>
              <w:jc w:val="both"/>
              <w:rPr>
                <w:rFonts w:ascii="Times New Roman" w:hAnsi="Times New Roman" w:cs="Times New Roman"/>
                <w:b/>
              </w:rPr>
            </w:pPr>
            <w:r w:rsidRPr="00AC0FA4">
              <w:rPr>
                <w:rFonts w:ascii="Times New Roman" w:hAnsi="Times New Roman" w:cs="Times New Roman"/>
                <w:b/>
                <w:color w:val="000000"/>
              </w:rPr>
              <w:t>Авансово плащане</w:t>
            </w:r>
          </w:p>
        </w:tc>
        <w:tc>
          <w:tcPr>
            <w:tcW w:w="7319" w:type="dxa"/>
          </w:tcPr>
          <w:p w:rsidR="00AC0FA4" w:rsidRPr="00FF7EC3" w:rsidRDefault="00AC0FA4" w:rsidP="0009244D">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rPr>
              <w:t xml:space="preserve">Плащане по смисъла на </w:t>
            </w:r>
            <w:hyperlink r:id="rId10" w:history="1">
              <w:r w:rsidRPr="00FF7EC3">
                <w:rPr>
                  <w:rFonts w:ascii="Times New Roman" w:hAnsi="Times New Roman" w:cs="Times New Roman"/>
                  <w:color w:val="000000"/>
                  <w:sz w:val="24"/>
                  <w:szCs w:val="24"/>
                </w:rPr>
                <w:t>чл. 63 от Регламент (ЕС) № 1305/2013</w:t>
              </w:r>
            </w:hyperlink>
            <w:r w:rsidRPr="00FF7EC3">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1" w:history="1">
              <w:r w:rsidRPr="00FF7EC3">
                <w:rPr>
                  <w:rFonts w:ascii="Times New Roman" w:hAnsi="Times New Roman" w:cs="Times New Roman"/>
                  <w:color w:val="000000"/>
                  <w:sz w:val="24"/>
                  <w:szCs w:val="24"/>
                </w:rPr>
                <w:t>Регламент (ЕО) № 1698/2005</w:t>
              </w:r>
            </w:hyperlink>
            <w:r w:rsidRPr="00FF7EC3">
              <w:rPr>
                <w:rFonts w:ascii="Times New Roman" w:hAnsi="Times New Roman" w:cs="Times New Roman"/>
                <w:sz w:val="24"/>
                <w:szCs w:val="24"/>
              </w:rPr>
              <w:t xml:space="preserve"> на Съвета (ОВ, L 347/487 от 20 декември 2013 г.)</w:t>
            </w:r>
          </w:p>
        </w:tc>
      </w:tr>
      <w:tr w:rsidR="00AC0FA4" w:rsidRPr="00AC0FA4" w:rsidTr="00253ED4">
        <w:tc>
          <w:tcPr>
            <w:tcW w:w="2287" w:type="dxa"/>
          </w:tcPr>
          <w:p w:rsidR="00AC0FA4" w:rsidRPr="00FF7EC3" w:rsidRDefault="00AC0FA4" w:rsidP="0009244D">
            <w:pPr>
              <w:spacing w:line="276" w:lineRule="auto"/>
              <w:jc w:val="both"/>
              <w:rPr>
                <w:rFonts w:ascii="Times New Roman" w:hAnsi="Times New Roman" w:cs="Times New Roman"/>
                <w:b/>
                <w:sz w:val="24"/>
                <w:szCs w:val="24"/>
              </w:rPr>
            </w:pPr>
            <w:r w:rsidRPr="00FF7EC3">
              <w:rPr>
                <w:rFonts w:ascii="Times New Roman" w:hAnsi="Times New Roman" w:cs="Times New Roman"/>
                <w:b/>
                <w:sz w:val="24"/>
                <w:szCs w:val="24"/>
                <w:shd w:val="clear" w:color="auto" w:fill="FEFEFE"/>
              </w:rPr>
              <w:t>Административен договор</w:t>
            </w:r>
          </w:p>
        </w:tc>
        <w:tc>
          <w:tcPr>
            <w:tcW w:w="7319" w:type="dxa"/>
          </w:tcPr>
          <w:p w:rsidR="00AC0FA4" w:rsidRPr="00FF7EC3" w:rsidRDefault="00AC0FA4" w:rsidP="0009244D">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shd w:val="clear" w:color="auto" w:fill="FEFEFE"/>
              </w:rPr>
              <w:t xml:space="preserve">Договор по смисъла на § 1, т. 1 от допълнителните разпоредби на </w:t>
            </w:r>
            <w:r w:rsidRPr="00FF7EC3">
              <w:rPr>
                <w:rFonts w:ascii="Times New Roman" w:hAnsi="Times New Roman" w:cs="Times New Roman"/>
                <w:sz w:val="24"/>
                <w:szCs w:val="24"/>
                <w:shd w:val="clear" w:color="auto" w:fill="FEFEFE"/>
                <w:lang w:eastAsia="bg-BG"/>
              </w:rPr>
              <w:t>Закона за управление на средствата от европейските структурни и инвестиционни фондове</w:t>
            </w:r>
            <w:r w:rsidRPr="00FF7EC3">
              <w:rPr>
                <w:rFonts w:ascii="Times New Roman" w:hAnsi="Times New Roman" w:cs="Times New Roman"/>
                <w:sz w:val="24"/>
                <w:szCs w:val="24"/>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AC0FA4" w:rsidRPr="00AC0FA4" w:rsidTr="00253ED4">
        <w:tc>
          <w:tcPr>
            <w:tcW w:w="2287" w:type="dxa"/>
          </w:tcPr>
          <w:p w:rsidR="00AC0FA4" w:rsidRPr="00FF7EC3" w:rsidRDefault="00AC0FA4" w:rsidP="0009244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Административни проверки</w:t>
            </w:r>
          </w:p>
        </w:tc>
        <w:tc>
          <w:tcPr>
            <w:tcW w:w="7319" w:type="dxa"/>
          </w:tcPr>
          <w:p w:rsidR="00AC0FA4" w:rsidRPr="005759AC" w:rsidRDefault="0028007E" w:rsidP="0009244D">
            <w:pPr>
              <w:spacing w:line="276" w:lineRule="auto"/>
              <w:jc w:val="both"/>
              <w:rPr>
                <w:rFonts w:ascii="Times New Roman" w:hAnsi="Times New Roman" w:cs="Times New Roman"/>
                <w:sz w:val="24"/>
                <w:szCs w:val="24"/>
              </w:rPr>
            </w:pPr>
            <w:r w:rsidRPr="005759AC">
              <w:rPr>
                <w:rFonts w:ascii="Times New Roman" w:hAnsi="Times New Roman" w:cs="Times New Roman"/>
                <w:sz w:val="24"/>
                <w:szCs w:val="24"/>
              </w:rPr>
              <w:t>П</w:t>
            </w:r>
            <w:r w:rsidR="00AC0FA4" w:rsidRPr="005759AC">
              <w:rPr>
                <w:rFonts w:ascii="Times New Roman" w:hAnsi="Times New Roman" w:cs="Times New Roman"/>
                <w:sz w:val="24"/>
                <w:szCs w:val="24"/>
              </w:rPr>
              <w:t xml:space="preserve">роверки съгласно условията и разпоредбите на </w:t>
            </w:r>
            <w:hyperlink r:id="rId12" w:history="1">
              <w:r w:rsidR="00AC0FA4" w:rsidRPr="005759AC">
                <w:rPr>
                  <w:rFonts w:ascii="Times New Roman" w:hAnsi="Times New Roman" w:cs="Times New Roman"/>
                  <w:color w:val="000000"/>
                  <w:sz w:val="24"/>
                  <w:szCs w:val="24"/>
                </w:rPr>
                <w:t>чл. 48 от Регламент за изпълнение (ЕС) № 809/2014</w:t>
              </w:r>
              <w:r w:rsidR="00AC0FA4" w:rsidRPr="005759AC">
                <w:rPr>
                  <w:rFonts w:ascii="Times New Roman" w:hAnsi="Times New Roman" w:cs="Times New Roman"/>
                  <w:sz w:val="24"/>
                  <w:szCs w:val="24"/>
                </w:rPr>
                <w:t xml:space="preserve"> на Комисията от 17 юли 2014 г. за определяне на правила за прилагането на </w:t>
              </w:r>
              <w:hyperlink r:id="rId13" w:history="1">
                <w:r w:rsidR="00AC0FA4" w:rsidRPr="005759AC">
                  <w:rPr>
                    <w:rFonts w:ascii="Times New Roman" w:hAnsi="Times New Roman" w:cs="Times New Roman"/>
                    <w:color w:val="000000"/>
                    <w:sz w:val="24"/>
                    <w:szCs w:val="24"/>
                  </w:rPr>
                  <w:t>Регламент (ЕС) № 1306/2013</w:t>
                </w:r>
              </w:hyperlink>
              <w:r w:rsidR="00AC0FA4" w:rsidRPr="005759AC">
                <w:rPr>
                  <w:rFonts w:ascii="Times New Roman" w:hAnsi="Times New Roman" w:cs="Times New Roman"/>
                  <w:sz w:val="24"/>
                  <w:szCs w:val="24"/>
                </w:rPr>
                <w:t xml:space="preserve"> </w:t>
              </w:r>
              <w:proofErr w:type="spellStart"/>
              <w:r w:rsidR="00AC0FA4" w:rsidRPr="005759AC">
                <w:rPr>
                  <w:rFonts w:ascii="Times New Roman" w:hAnsi="Times New Roman" w:cs="Times New Roman"/>
                  <w:sz w:val="24"/>
                  <w:szCs w:val="24"/>
                </w:rPr>
                <w:t>на</w:t>
              </w:r>
              <w:proofErr w:type="spellEnd"/>
              <w:r w:rsidR="00AC0FA4" w:rsidRPr="005759AC">
                <w:rPr>
                  <w:rFonts w:ascii="Times New Roman" w:hAnsi="Times New Roman" w:cs="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00AC0FA4" w:rsidRPr="005759AC">
                <w:rPr>
                  <w:rFonts w:ascii="Times New Roman" w:hAnsi="Times New Roman" w:cs="Times New Roman"/>
                  <w:color w:val="000000"/>
                  <w:sz w:val="24"/>
                  <w:szCs w:val="24"/>
                </w:rPr>
                <w:t>.</w:t>
              </w:r>
            </w:hyperlink>
          </w:p>
        </w:tc>
      </w:tr>
      <w:tr w:rsidR="005759AC" w:rsidRPr="00AC0FA4" w:rsidTr="00253ED4">
        <w:tc>
          <w:tcPr>
            <w:tcW w:w="2287" w:type="dxa"/>
          </w:tcPr>
          <w:p w:rsidR="005759AC" w:rsidRPr="005759AC" w:rsidRDefault="005759AC" w:rsidP="0009244D">
            <w:pPr>
              <w:spacing w:line="276" w:lineRule="auto"/>
              <w:jc w:val="both"/>
              <w:rPr>
                <w:rFonts w:ascii="Times New Roman" w:hAnsi="Times New Roman" w:cs="Times New Roman"/>
                <w:b/>
                <w:color w:val="000000"/>
                <w:sz w:val="24"/>
                <w:szCs w:val="24"/>
              </w:rPr>
            </w:pPr>
            <w:r w:rsidRPr="005759AC">
              <w:rPr>
                <w:rFonts w:ascii="Times New Roman" w:hAnsi="Times New Roman" w:cs="Times New Roman"/>
                <w:b/>
                <w:color w:val="000000"/>
                <w:sz w:val="24"/>
                <w:szCs w:val="24"/>
                <w:shd w:val="clear" w:color="auto" w:fill="FEFEFE"/>
              </w:rPr>
              <w:t>Административно съответствие</w:t>
            </w:r>
          </w:p>
        </w:tc>
        <w:tc>
          <w:tcPr>
            <w:tcW w:w="7319" w:type="dxa"/>
          </w:tcPr>
          <w:p w:rsidR="005759AC" w:rsidRPr="005759AC" w:rsidRDefault="005759AC" w:rsidP="0009244D">
            <w:pPr>
              <w:spacing w:line="276" w:lineRule="auto"/>
              <w:jc w:val="both"/>
              <w:rPr>
                <w:rFonts w:ascii="Times New Roman" w:hAnsi="Times New Roman" w:cs="Times New Roman"/>
                <w:sz w:val="24"/>
                <w:szCs w:val="24"/>
              </w:rPr>
            </w:pPr>
            <w:r w:rsidRPr="005759AC">
              <w:rPr>
                <w:rFonts w:ascii="Times New Roman" w:hAnsi="Times New Roman" w:cs="Times New Roman"/>
                <w:color w:val="000000"/>
                <w:sz w:val="24"/>
                <w:szCs w:val="24"/>
                <w:shd w:val="clear" w:color="auto" w:fill="FEFEFE"/>
              </w:rPr>
              <w:t xml:space="preserve">Съответствие с формалните изисквания към документите, които включват: срок на подаване, </w:t>
            </w:r>
            <w:proofErr w:type="spellStart"/>
            <w:r w:rsidRPr="005759AC">
              <w:rPr>
                <w:rFonts w:ascii="Times New Roman" w:hAnsi="Times New Roman" w:cs="Times New Roman"/>
                <w:color w:val="000000"/>
                <w:sz w:val="24"/>
                <w:szCs w:val="24"/>
                <w:shd w:val="clear" w:color="auto" w:fill="FEFEFE"/>
              </w:rPr>
              <w:t>комплектованост</w:t>
            </w:r>
            <w:proofErr w:type="spellEnd"/>
            <w:r w:rsidRPr="005759AC">
              <w:rPr>
                <w:rFonts w:ascii="Times New Roman" w:hAnsi="Times New Roman" w:cs="Times New Roman"/>
                <w:color w:val="000000"/>
                <w:sz w:val="24"/>
                <w:szCs w:val="24"/>
                <w:shd w:val="clear" w:color="auto" w:fill="FEFEFE"/>
              </w:rPr>
              <w:t>, спазване на изискуемата форма, валидност и други, определени в наредбата и в насоките за кандидатстване по съответната процедура</w:t>
            </w:r>
          </w:p>
        </w:tc>
      </w:tr>
      <w:tr w:rsidR="00F02BB2" w:rsidRPr="00AC0FA4" w:rsidTr="00253ED4">
        <w:tc>
          <w:tcPr>
            <w:tcW w:w="2287" w:type="dxa"/>
          </w:tcPr>
          <w:p w:rsidR="00F02BB2" w:rsidRPr="00080251" w:rsidRDefault="00F02BB2" w:rsidP="0009244D">
            <w:pPr>
              <w:spacing w:line="276" w:lineRule="auto"/>
              <w:jc w:val="both"/>
              <w:rPr>
                <w:rFonts w:ascii="Times New Roman" w:hAnsi="Times New Roman" w:cs="Times New Roman"/>
                <w:b/>
                <w:color w:val="000000"/>
                <w:sz w:val="24"/>
                <w:szCs w:val="24"/>
                <w:shd w:val="clear" w:color="auto" w:fill="FEFEFE"/>
              </w:rPr>
            </w:pPr>
            <w:r w:rsidRPr="00080251">
              <w:rPr>
                <w:rStyle w:val="legaldocreference"/>
                <w:rFonts w:ascii="Times New Roman" w:hAnsi="Times New Roman" w:cs="Times New Roman"/>
                <w:b/>
                <w:color w:val="000000"/>
                <w:sz w:val="24"/>
                <w:szCs w:val="24"/>
                <w:shd w:val="clear" w:color="auto" w:fill="FEFEFE"/>
              </w:rPr>
              <w:t>Актив</w:t>
            </w:r>
          </w:p>
        </w:tc>
        <w:tc>
          <w:tcPr>
            <w:tcW w:w="7319" w:type="dxa"/>
          </w:tcPr>
          <w:p w:rsidR="00F02BB2" w:rsidRPr="00F02BB2" w:rsidRDefault="00F02BB2" w:rsidP="0009244D">
            <w:pPr>
              <w:spacing w:line="276" w:lineRule="auto"/>
              <w:jc w:val="both"/>
              <w:rPr>
                <w:rFonts w:ascii="Times New Roman" w:hAnsi="Times New Roman" w:cs="Times New Roman"/>
                <w:color w:val="000000"/>
                <w:sz w:val="24"/>
                <w:szCs w:val="24"/>
                <w:shd w:val="clear" w:color="auto" w:fill="FEFEFE"/>
              </w:rPr>
            </w:pPr>
            <w:r w:rsidRPr="00F02BB2">
              <w:rPr>
                <w:rFonts w:ascii="Times New Roman" w:hAnsi="Times New Roman" w:cs="Times New Roman"/>
                <w:color w:val="000000"/>
                <w:sz w:val="24"/>
                <w:szCs w:val="24"/>
                <w:shd w:val="clear" w:color="auto" w:fill="FEFEFE"/>
              </w:rPr>
              <w:t>Материален или нематериален актив по смисъла на</w:t>
            </w:r>
            <w:r w:rsidRPr="00F02BB2">
              <w:rPr>
                <w:rStyle w:val="apple-converted-space"/>
                <w:rFonts w:ascii="Times New Roman" w:hAnsi="Times New Roman" w:cs="Times New Roman"/>
                <w:color w:val="000000"/>
                <w:sz w:val="24"/>
                <w:szCs w:val="24"/>
                <w:shd w:val="clear" w:color="auto" w:fill="FEFEFE"/>
              </w:rPr>
              <w:t> </w:t>
            </w:r>
            <w:r w:rsidRPr="00F02BB2">
              <w:rPr>
                <w:rStyle w:val="newdocreference"/>
                <w:rFonts w:ascii="Times New Roman" w:hAnsi="Times New Roman" w:cs="Times New Roman"/>
                <w:color w:val="000000"/>
                <w:sz w:val="24"/>
                <w:szCs w:val="24"/>
                <w:shd w:val="clear" w:color="auto" w:fill="FEFEFE"/>
              </w:rPr>
              <w:t>Регламент (ЕС) № 651/2014</w:t>
            </w:r>
            <w:r w:rsidRPr="00F02BB2">
              <w:rPr>
                <w:rStyle w:val="apple-converted-space"/>
                <w:rFonts w:ascii="Times New Roman" w:hAnsi="Times New Roman" w:cs="Times New Roman"/>
                <w:color w:val="000000"/>
                <w:sz w:val="24"/>
                <w:szCs w:val="24"/>
                <w:shd w:val="clear" w:color="auto" w:fill="FEFEFE"/>
              </w:rPr>
              <w:t> </w:t>
            </w:r>
            <w:r w:rsidRPr="00F02BB2">
              <w:rPr>
                <w:rFonts w:ascii="Times New Roman" w:hAnsi="Times New Roman" w:cs="Times New Roman"/>
                <w:color w:val="000000"/>
                <w:sz w:val="24"/>
                <w:szCs w:val="24"/>
                <w:shd w:val="clear" w:color="auto" w:fill="FEFEFE"/>
              </w:rPr>
              <w:t>на Европейската комисия от 17 юни 2014 г. за обявяване на някои категории помощи за съвместими с вътрешния пазар в приложение на членове 107 и 108 от Договора (ОВ, L, бр. 187 от 26 юни 2014 г.</w:t>
            </w:r>
            <w:r>
              <w:rPr>
                <w:rFonts w:ascii="Times New Roman" w:hAnsi="Times New Roman" w:cs="Times New Roman"/>
                <w:color w:val="000000"/>
                <w:sz w:val="24"/>
                <w:szCs w:val="24"/>
                <w:shd w:val="clear" w:color="auto" w:fill="FEFEFE"/>
              </w:rPr>
              <w:t>)</w:t>
            </w:r>
          </w:p>
        </w:tc>
      </w:tr>
      <w:tr w:rsidR="00A966E8" w:rsidRPr="00AC0FA4" w:rsidTr="00253ED4">
        <w:tc>
          <w:tcPr>
            <w:tcW w:w="2287" w:type="dxa"/>
          </w:tcPr>
          <w:p w:rsidR="00A966E8" w:rsidRPr="00124438" w:rsidRDefault="00A966E8" w:rsidP="0009244D">
            <w:pPr>
              <w:spacing w:line="276" w:lineRule="auto"/>
              <w:jc w:val="both"/>
              <w:rPr>
                <w:rFonts w:ascii="Times New Roman" w:hAnsi="Times New Roman" w:cs="Times New Roman"/>
                <w:b/>
                <w:color w:val="000000"/>
                <w:sz w:val="24"/>
                <w:szCs w:val="24"/>
                <w:shd w:val="clear" w:color="auto" w:fill="FEFEFE"/>
              </w:rPr>
            </w:pPr>
            <w:r>
              <w:rPr>
                <w:rFonts w:ascii="Times New Roman" w:hAnsi="Times New Roman" w:cs="Times New Roman"/>
                <w:b/>
                <w:color w:val="000000"/>
                <w:sz w:val="24"/>
                <w:szCs w:val="24"/>
                <w:shd w:val="clear" w:color="auto" w:fill="FEFEFE"/>
              </w:rPr>
              <w:t>ВОМР</w:t>
            </w:r>
          </w:p>
        </w:tc>
        <w:tc>
          <w:tcPr>
            <w:tcW w:w="7319" w:type="dxa"/>
          </w:tcPr>
          <w:p w:rsidR="00A966E8" w:rsidRDefault="00A966E8" w:rsidP="0009244D">
            <w:pPr>
              <w:spacing w:line="276" w:lineRule="auto"/>
              <w:jc w:val="both"/>
              <w:rPr>
                <w:rFonts w:ascii="Times New Roman" w:hAnsi="Times New Roman" w:cs="Times New Roman"/>
                <w:color w:val="000000"/>
                <w:sz w:val="24"/>
                <w:szCs w:val="24"/>
                <w:shd w:val="clear" w:color="auto" w:fill="FEFEFE"/>
              </w:rPr>
            </w:pPr>
            <w:r>
              <w:rPr>
                <w:rFonts w:ascii="Times New Roman" w:hAnsi="Times New Roman" w:cs="Times New Roman"/>
                <w:color w:val="000000"/>
                <w:sz w:val="24"/>
                <w:szCs w:val="24"/>
                <w:shd w:val="clear" w:color="auto" w:fill="FEFEFE"/>
              </w:rPr>
              <w:t>Водено от общностите местно развитие</w:t>
            </w:r>
          </w:p>
        </w:tc>
      </w:tr>
      <w:tr w:rsidR="00080251" w:rsidRPr="00AC0FA4" w:rsidTr="00253ED4">
        <w:tc>
          <w:tcPr>
            <w:tcW w:w="2287" w:type="dxa"/>
          </w:tcPr>
          <w:p w:rsidR="00080251" w:rsidRPr="00124438" w:rsidRDefault="00080251" w:rsidP="0009244D">
            <w:pPr>
              <w:spacing w:line="276" w:lineRule="auto"/>
              <w:jc w:val="both"/>
              <w:rPr>
                <w:rStyle w:val="legaldocreference"/>
                <w:rFonts w:ascii="Times New Roman" w:hAnsi="Times New Roman" w:cs="Times New Roman"/>
                <w:b/>
                <w:color w:val="000000"/>
                <w:sz w:val="24"/>
                <w:szCs w:val="24"/>
                <w:shd w:val="clear" w:color="auto" w:fill="FEFEFE"/>
              </w:rPr>
            </w:pPr>
            <w:r w:rsidRPr="00124438">
              <w:rPr>
                <w:rFonts w:ascii="Times New Roman" w:hAnsi="Times New Roman" w:cs="Times New Roman"/>
                <w:b/>
                <w:color w:val="000000"/>
                <w:sz w:val="24"/>
                <w:szCs w:val="24"/>
                <w:shd w:val="clear" w:color="auto" w:fill="FEFEFE"/>
              </w:rPr>
              <w:t>Възстановим ДДС</w:t>
            </w:r>
          </w:p>
        </w:tc>
        <w:tc>
          <w:tcPr>
            <w:tcW w:w="7319" w:type="dxa"/>
          </w:tcPr>
          <w:p w:rsidR="00080251" w:rsidRPr="00DD7511" w:rsidRDefault="00DD7511" w:rsidP="0009244D">
            <w:pPr>
              <w:spacing w:line="276" w:lineRule="auto"/>
              <w:jc w:val="both"/>
              <w:rPr>
                <w:rFonts w:ascii="Times New Roman" w:hAnsi="Times New Roman" w:cs="Times New Roman"/>
                <w:color w:val="000000"/>
                <w:sz w:val="24"/>
                <w:szCs w:val="24"/>
                <w:shd w:val="clear" w:color="auto" w:fill="FEFEFE"/>
              </w:rPr>
            </w:pPr>
            <w:r>
              <w:rPr>
                <w:rFonts w:ascii="Times New Roman" w:hAnsi="Times New Roman" w:cs="Times New Roman"/>
                <w:color w:val="000000"/>
                <w:sz w:val="24"/>
                <w:szCs w:val="24"/>
                <w:shd w:val="clear" w:color="auto" w:fill="FEFEFE"/>
              </w:rPr>
              <w:t>Данък добавен стойност (</w:t>
            </w:r>
            <w:r w:rsidRPr="00DD7511">
              <w:rPr>
                <w:rFonts w:ascii="Times New Roman" w:hAnsi="Times New Roman" w:cs="Times New Roman"/>
                <w:color w:val="000000"/>
                <w:sz w:val="24"/>
                <w:szCs w:val="24"/>
                <w:shd w:val="clear" w:color="auto" w:fill="FEFEFE"/>
              </w:rPr>
              <w:t>ДДС</w:t>
            </w:r>
            <w:r>
              <w:rPr>
                <w:rFonts w:ascii="Times New Roman" w:hAnsi="Times New Roman" w:cs="Times New Roman"/>
                <w:color w:val="000000"/>
                <w:sz w:val="24"/>
                <w:szCs w:val="24"/>
                <w:shd w:val="clear" w:color="auto" w:fill="FEFEFE"/>
              </w:rPr>
              <w:t>)</w:t>
            </w:r>
            <w:r w:rsidRPr="00DD7511">
              <w:rPr>
                <w:rFonts w:ascii="Times New Roman" w:hAnsi="Times New Roman" w:cs="Times New Roman"/>
                <w:color w:val="000000"/>
                <w:sz w:val="24"/>
                <w:szCs w:val="24"/>
                <w:shd w:val="clear" w:color="auto" w:fill="FEFEFE"/>
              </w:rPr>
              <w:t>, подлежащ на възстановяване от компетентен орган по приходите съгласно разпоредбите на</w:t>
            </w:r>
            <w:r w:rsidRPr="00DD7511">
              <w:rPr>
                <w:rStyle w:val="apple-converted-space"/>
                <w:rFonts w:ascii="Times New Roman" w:hAnsi="Times New Roman" w:cs="Times New Roman"/>
                <w:color w:val="000000"/>
                <w:sz w:val="24"/>
                <w:szCs w:val="24"/>
                <w:shd w:val="clear" w:color="auto" w:fill="FEFEFE"/>
              </w:rPr>
              <w:t> </w:t>
            </w:r>
            <w:r w:rsidRPr="00DD7511">
              <w:rPr>
                <w:rStyle w:val="newdocreference"/>
                <w:rFonts w:ascii="Times New Roman" w:hAnsi="Times New Roman" w:cs="Times New Roman"/>
                <w:color w:val="000000"/>
                <w:sz w:val="24"/>
                <w:szCs w:val="24"/>
                <w:shd w:val="clear" w:color="auto" w:fill="FEFEFE"/>
              </w:rPr>
              <w:t>З</w:t>
            </w:r>
            <w:r>
              <w:rPr>
                <w:rStyle w:val="newdocreference"/>
                <w:rFonts w:ascii="Times New Roman" w:hAnsi="Times New Roman" w:cs="Times New Roman"/>
                <w:color w:val="000000"/>
                <w:sz w:val="24"/>
                <w:szCs w:val="24"/>
                <w:shd w:val="clear" w:color="auto" w:fill="FEFEFE"/>
              </w:rPr>
              <w:t xml:space="preserve">акона за </w:t>
            </w:r>
            <w:r w:rsidRPr="00DD7511">
              <w:rPr>
                <w:rStyle w:val="newdocreference"/>
                <w:rFonts w:ascii="Times New Roman" w:hAnsi="Times New Roman" w:cs="Times New Roman"/>
                <w:color w:val="000000"/>
                <w:sz w:val="24"/>
                <w:szCs w:val="24"/>
                <w:shd w:val="clear" w:color="auto" w:fill="FEFEFE"/>
              </w:rPr>
              <w:t>ДДС</w:t>
            </w:r>
            <w:r w:rsidRPr="00DD7511">
              <w:rPr>
                <w:rFonts w:ascii="Times New Roman" w:hAnsi="Times New Roman" w:cs="Times New Roman"/>
                <w:color w:val="000000"/>
                <w:sz w:val="24"/>
                <w:szCs w:val="24"/>
                <w:shd w:val="clear" w:color="auto" w:fill="FEFEFE"/>
              </w:rPr>
              <w:t xml:space="preserve">, и представлява недопустим разход </w:t>
            </w:r>
            <w:r w:rsidR="00EE4EB0">
              <w:rPr>
                <w:rFonts w:ascii="Times New Roman" w:hAnsi="Times New Roman" w:cs="Times New Roman"/>
                <w:color w:val="000000"/>
                <w:sz w:val="24"/>
                <w:szCs w:val="24"/>
                <w:shd w:val="clear" w:color="auto" w:fill="FEFEFE"/>
              </w:rPr>
              <w:t>съгласно настоящите условия</w:t>
            </w:r>
            <w:r w:rsidR="009D7547">
              <w:rPr>
                <w:rFonts w:ascii="Times New Roman" w:hAnsi="Times New Roman" w:cs="Times New Roman"/>
                <w:color w:val="000000"/>
                <w:sz w:val="24"/>
                <w:szCs w:val="24"/>
                <w:shd w:val="clear" w:color="auto" w:fill="FEFEFE"/>
              </w:rPr>
              <w:t xml:space="preserve">  за кандидатстване.</w:t>
            </w:r>
          </w:p>
        </w:tc>
      </w:tr>
      <w:tr w:rsidR="00AC0FA4" w:rsidRPr="00AC0FA4" w:rsidTr="00253ED4">
        <w:tc>
          <w:tcPr>
            <w:tcW w:w="2287" w:type="dxa"/>
          </w:tcPr>
          <w:p w:rsidR="00AC0FA4" w:rsidRPr="00FF7EC3" w:rsidRDefault="00AC0FA4" w:rsidP="0009244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Дейност</w:t>
            </w:r>
          </w:p>
        </w:tc>
        <w:tc>
          <w:tcPr>
            <w:tcW w:w="7319" w:type="dxa"/>
          </w:tcPr>
          <w:p w:rsidR="00AC0FA4" w:rsidRPr="00FF7EC3" w:rsidRDefault="00AC0FA4" w:rsidP="0009244D">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rPr>
              <w:t>Проект, договор, споразумение или друг механизъм, избран съгласно</w:t>
            </w:r>
            <w:r w:rsidR="0028007E" w:rsidRPr="00FF7EC3">
              <w:rPr>
                <w:rFonts w:ascii="Times New Roman" w:hAnsi="Times New Roman" w:cs="Times New Roman"/>
                <w:sz w:val="24"/>
                <w:szCs w:val="24"/>
              </w:rPr>
              <w:t xml:space="preserve"> заложените в </w:t>
            </w:r>
            <w:r w:rsidR="008264C7">
              <w:rPr>
                <w:rFonts w:ascii="Times New Roman" w:hAnsi="Times New Roman" w:cs="Times New Roman"/>
                <w:sz w:val="24"/>
                <w:szCs w:val="24"/>
              </w:rPr>
              <w:t xml:space="preserve">Стратегията за </w:t>
            </w:r>
            <w:r w:rsidR="009632AC" w:rsidRPr="00FF7EC3">
              <w:rPr>
                <w:rFonts w:ascii="Times New Roman" w:hAnsi="Times New Roman" w:cs="Times New Roman"/>
                <w:sz w:val="24"/>
                <w:szCs w:val="24"/>
              </w:rPr>
              <w:t>ВОМР</w:t>
            </w:r>
            <w:r w:rsidRPr="00FF7EC3">
              <w:rPr>
                <w:rFonts w:ascii="Times New Roman" w:hAnsi="Times New Roman" w:cs="Times New Roman"/>
                <w:sz w:val="24"/>
                <w:szCs w:val="24"/>
              </w:rPr>
              <w:t xml:space="preserve"> критерии, предвид постигането на поста</w:t>
            </w:r>
            <w:r w:rsidR="009632AC" w:rsidRPr="00FF7EC3">
              <w:rPr>
                <w:rFonts w:ascii="Times New Roman" w:hAnsi="Times New Roman" w:cs="Times New Roman"/>
                <w:sz w:val="24"/>
                <w:szCs w:val="24"/>
              </w:rPr>
              <w:t>вените цели в Стратегията цели</w:t>
            </w:r>
            <w:r w:rsidRPr="00FF7EC3">
              <w:rPr>
                <w:rFonts w:ascii="Times New Roman" w:hAnsi="Times New Roman" w:cs="Times New Roman"/>
                <w:sz w:val="24"/>
                <w:szCs w:val="24"/>
              </w:rPr>
              <w:t>.</w:t>
            </w:r>
          </w:p>
        </w:tc>
      </w:tr>
      <w:tr w:rsidR="00022F20" w:rsidRPr="00AC0FA4" w:rsidTr="00253ED4">
        <w:tc>
          <w:tcPr>
            <w:tcW w:w="2287" w:type="dxa"/>
          </w:tcPr>
          <w:p w:rsidR="00022F20" w:rsidRPr="00FF7EC3" w:rsidRDefault="00022F20" w:rsidP="0009244D">
            <w:pPr>
              <w:spacing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ДФЗ</w:t>
            </w:r>
          </w:p>
        </w:tc>
        <w:tc>
          <w:tcPr>
            <w:tcW w:w="7319" w:type="dxa"/>
          </w:tcPr>
          <w:p w:rsidR="00022F20" w:rsidRPr="00FF7EC3" w:rsidRDefault="00022F20" w:rsidP="0009244D">
            <w:pPr>
              <w:spacing w:line="276" w:lineRule="auto"/>
              <w:jc w:val="both"/>
              <w:rPr>
                <w:rFonts w:ascii="Times New Roman" w:hAnsi="Times New Roman" w:cs="Times New Roman"/>
                <w:sz w:val="24"/>
                <w:szCs w:val="24"/>
              </w:rPr>
            </w:pPr>
            <w:r>
              <w:rPr>
                <w:rFonts w:ascii="Times New Roman" w:hAnsi="Times New Roman" w:cs="Times New Roman"/>
                <w:sz w:val="24"/>
                <w:szCs w:val="24"/>
              </w:rPr>
              <w:t>Държавен фонд „Земеделие”</w:t>
            </w:r>
          </w:p>
        </w:tc>
      </w:tr>
      <w:tr w:rsidR="00AE1B53" w:rsidRPr="00AC0FA4" w:rsidTr="00253ED4">
        <w:tc>
          <w:tcPr>
            <w:tcW w:w="2287" w:type="dxa"/>
          </w:tcPr>
          <w:p w:rsidR="00AE1B53" w:rsidRDefault="00AE1B53" w:rsidP="0009244D">
            <w:pPr>
              <w:spacing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ЗОП</w:t>
            </w:r>
          </w:p>
        </w:tc>
        <w:tc>
          <w:tcPr>
            <w:tcW w:w="7319" w:type="dxa"/>
          </w:tcPr>
          <w:p w:rsidR="00AE1B53" w:rsidRDefault="00AE1B53" w:rsidP="0009244D">
            <w:pPr>
              <w:spacing w:line="276" w:lineRule="auto"/>
              <w:jc w:val="both"/>
              <w:rPr>
                <w:rFonts w:ascii="Times New Roman" w:hAnsi="Times New Roman" w:cs="Times New Roman"/>
                <w:sz w:val="24"/>
                <w:szCs w:val="24"/>
              </w:rPr>
            </w:pPr>
            <w:r>
              <w:rPr>
                <w:rFonts w:ascii="Times New Roman" w:hAnsi="Times New Roman" w:cs="Times New Roman"/>
                <w:sz w:val="24"/>
                <w:szCs w:val="24"/>
              </w:rPr>
              <w:t>Закон за обществените поръчки</w:t>
            </w:r>
          </w:p>
        </w:tc>
      </w:tr>
      <w:tr w:rsidR="00AC0FA4" w:rsidRPr="00AC0FA4" w:rsidTr="00253ED4">
        <w:tc>
          <w:tcPr>
            <w:tcW w:w="2287" w:type="dxa"/>
          </w:tcPr>
          <w:p w:rsidR="00AC0FA4" w:rsidRPr="00FF7EC3" w:rsidRDefault="00AC0FA4" w:rsidP="0009244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 xml:space="preserve">Изкуствено </w:t>
            </w:r>
            <w:r w:rsidRPr="00FF7EC3">
              <w:rPr>
                <w:rFonts w:ascii="Times New Roman" w:hAnsi="Times New Roman" w:cs="Times New Roman"/>
                <w:b/>
                <w:color w:val="000000"/>
                <w:sz w:val="24"/>
                <w:szCs w:val="24"/>
              </w:rPr>
              <w:lastRenderedPageBreak/>
              <w:t>създадени условия</w:t>
            </w:r>
          </w:p>
        </w:tc>
        <w:tc>
          <w:tcPr>
            <w:tcW w:w="7319" w:type="dxa"/>
          </w:tcPr>
          <w:p w:rsidR="00AC0FA4" w:rsidRPr="00FF7EC3" w:rsidRDefault="00AC0FA4" w:rsidP="0009244D">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rPr>
              <w:lastRenderedPageBreak/>
              <w:t xml:space="preserve">Всяко установено от Разплащателна агенция (РА) или друг </w:t>
            </w:r>
            <w:r w:rsidRPr="00FF7EC3">
              <w:rPr>
                <w:rFonts w:ascii="Times New Roman" w:hAnsi="Times New Roman" w:cs="Times New Roman"/>
                <w:sz w:val="24"/>
                <w:szCs w:val="24"/>
              </w:rPr>
              <w:lastRenderedPageBreak/>
              <w:t xml:space="preserve">компетентен орган условие по смисъла на </w:t>
            </w:r>
            <w:hyperlink r:id="rId14" w:history="1">
              <w:r w:rsidRPr="00FF7EC3">
                <w:rPr>
                  <w:rFonts w:ascii="Times New Roman" w:hAnsi="Times New Roman" w:cs="Times New Roman"/>
                  <w:color w:val="000000"/>
                  <w:sz w:val="24"/>
                  <w:szCs w:val="24"/>
                </w:rPr>
                <w:t>чл. 60 от Регламент (ЕС) № 1306/2013</w:t>
              </w:r>
            </w:hyperlink>
            <w:r w:rsidRPr="00FF7EC3">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AC0FA4" w:rsidRPr="00AC0FA4" w:rsidTr="00253ED4">
        <w:tc>
          <w:tcPr>
            <w:tcW w:w="2287" w:type="dxa"/>
          </w:tcPr>
          <w:p w:rsidR="00AC0FA4" w:rsidRPr="00FF7EC3" w:rsidRDefault="00AC0FA4" w:rsidP="0009244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lastRenderedPageBreak/>
              <w:t>Инвестиционен проект</w:t>
            </w:r>
          </w:p>
        </w:tc>
        <w:tc>
          <w:tcPr>
            <w:tcW w:w="7319" w:type="dxa"/>
          </w:tcPr>
          <w:p w:rsidR="00AC0FA4" w:rsidRPr="00FF7EC3" w:rsidRDefault="00AC0FA4" w:rsidP="0009244D">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rPr>
              <w:t xml:space="preserve">Проект по смисъла на </w:t>
            </w:r>
            <w:hyperlink r:id="rId15" w:history="1">
              <w:r w:rsidRPr="00FF7EC3">
                <w:rPr>
                  <w:rFonts w:ascii="Times New Roman" w:hAnsi="Times New Roman" w:cs="Times New Roman"/>
                  <w:color w:val="000000"/>
                  <w:sz w:val="24"/>
                  <w:szCs w:val="24"/>
                </w:rPr>
                <w:t>Закона за устройство на територията</w:t>
              </w:r>
            </w:hyperlink>
            <w:r w:rsidRPr="00FF7EC3">
              <w:rPr>
                <w:rFonts w:ascii="Times New Roman" w:hAnsi="Times New Roman" w:cs="Times New Roman"/>
                <w:sz w:val="24"/>
                <w:szCs w:val="24"/>
              </w:rPr>
              <w:t xml:space="preserve"> и </w:t>
            </w:r>
            <w:hyperlink r:id="rId16" w:history="1">
              <w:r w:rsidRPr="00FF7EC3">
                <w:rPr>
                  <w:rFonts w:ascii="Times New Roman" w:hAnsi="Times New Roman" w:cs="Times New Roman"/>
                  <w:color w:val="000000"/>
                  <w:sz w:val="24"/>
                  <w:szCs w:val="24"/>
                </w:rPr>
                <w:t>Наредба № 4 за обхвата и съдържанието на инвестиционните проекти</w:t>
              </w:r>
            </w:hyperlink>
            <w:r w:rsidRPr="00FF7EC3">
              <w:rPr>
                <w:rFonts w:ascii="Times New Roman" w:hAnsi="Times New Roman" w:cs="Times New Roman"/>
                <w:sz w:val="24"/>
                <w:szCs w:val="24"/>
              </w:rPr>
              <w:t xml:space="preserve"> (ДВ, бр. 51 от 2001 г.), предназначен за строителството на обекта/</w:t>
            </w:r>
            <w:proofErr w:type="spellStart"/>
            <w:r w:rsidRPr="00FF7EC3">
              <w:rPr>
                <w:rFonts w:ascii="Times New Roman" w:hAnsi="Times New Roman" w:cs="Times New Roman"/>
                <w:sz w:val="24"/>
                <w:szCs w:val="24"/>
              </w:rPr>
              <w:t>ите</w:t>
            </w:r>
            <w:proofErr w:type="spellEnd"/>
            <w:r w:rsidRPr="00FF7EC3">
              <w:rPr>
                <w:rFonts w:ascii="Times New Roman" w:hAnsi="Times New Roman" w:cs="Times New Roman"/>
                <w:sz w:val="24"/>
                <w:szCs w:val="24"/>
              </w:rPr>
              <w:t>, включени в проекта.</w:t>
            </w:r>
          </w:p>
        </w:tc>
      </w:tr>
      <w:tr w:rsidR="005B342E" w:rsidRPr="00AC0FA4" w:rsidTr="00253ED4">
        <w:tc>
          <w:tcPr>
            <w:tcW w:w="2287" w:type="dxa"/>
          </w:tcPr>
          <w:p w:rsidR="005B342E" w:rsidRPr="005B342E" w:rsidRDefault="005B342E" w:rsidP="0009244D">
            <w:pPr>
              <w:spacing w:line="276" w:lineRule="auto"/>
              <w:rPr>
                <w:rFonts w:ascii="Times New Roman" w:hAnsi="Times New Roman" w:cs="Times New Roman"/>
                <w:b/>
                <w:color w:val="000000"/>
                <w:sz w:val="24"/>
                <w:szCs w:val="24"/>
                <w:shd w:val="clear" w:color="auto" w:fill="FEFEFE"/>
              </w:rPr>
            </w:pPr>
            <w:r w:rsidRPr="005B342E">
              <w:rPr>
                <w:rFonts w:ascii="Times New Roman" w:hAnsi="Times New Roman" w:cs="Times New Roman"/>
                <w:b/>
                <w:color w:val="000000"/>
                <w:sz w:val="24"/>
                <w:szCs w:val="24"/>
                <w:shd w:val="clear" w:color="auto" w:fill="FEFEFE"/>
              </w:rPr>
              <w:t>Интензитет на помощта</w:t>
            </w:r>
          </w:p>
        </w:tc>
        <w:tc>
          <w:tcPr>
            <w:tcW w:w="7319" w:type="dxa"/>
          </w:tcPr>
          <w:p w:rsidR="005B342E" w:rsidRPr="005B342E" w:rsidRDefault="005B342E" w:rsidP="0009244D">
            <w:pPr>
              <w:spacing w:line="276" w:lineRule="auto"/>
              <w:jc w:val="both"/>
              <w:rPr>
                <w:rFonts w:ascii="Times New Roman" w:hAnsi="Times New Roman" w:cs="Times New Roman"/>
                <w:color w:val="000000"/>
                <w:sz w:val="24"/>
                <w:szCs w:val="24"/>
                <w:shd w:val="clear" w:color="auto" w:fill="FEFEFE"/>
              </w:rPr>
            </w:pPr>
            <w:r w:rsidRPr="005B342E">
              <w:rPr>
                <w:rFonts w:ascii="Times New Roman" w:hAnsi="Times New Roman" w:cs="Times New Roman"/>
                <w:color w:val="000000"/>
                <w:sz w:val="24"/>
                <w:szCs w:val="24"/>
                <w:shd w:val="clear" w:color="auto" w:fill="FEFEFE"/>
              </w:rPr>
              <w:t>Съотношението на публичното финансиране спрямо допустимите разходи по проекта, изразено в процент</w:t>
            </w:r>
          </w:p>
        </w:tc>
      </w:tr>
      <w:tr w:rsidR="00A7579B" w:rsidRPr="00AC0FA4" w:rsidTr="00253ED4">
        <w:tc>
          <w:tcPr>
            <w:tcW w:w="2287" w:type="dxa"/>
          </w:tcPr>
          <w:p w:rsidR="00A7579B" w:rsidRPr="00FF7EC3" w:rsidRDefault="00A7579B" w:rsidP="0009244D">
            <w:pPr>
              <w:spacing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Мярка</w:t>
            </w:r>
          </w:p>
        </w:tc>
        <w:tc>
          <w:tcPr>
            <w:tcW w:w="7319" w:type="dxa"/>
          </w:tcPr>
          <w:p w:rsidR="00A7579B" w:rsidRPr="00A7579B" w:rsidRDefault="00A7579B" w:rsidP="0009244D">
            <w:pPr>
              <w:spacing w:line="276" w:lineRule="auto"/>
              <w:jc w:val="both"/>
              <w:rPr>
                <w:rFonts w:ascii="Times New Roman" w:hAnsi="Times New Roman" w:cs="Times New Roman"/>
                <w:sz w:val="24"/>
                <w:szCs w:val="24"/>
              </w:rPr>
            </w:pPr>
            <w:r w:rsidRPr="00A7579B">
              <w:rPr>
                <w:rFonts w:ascii="Times New Roman" w:hAnsi="Times New Roman" w:cs="Times New Roman"/>
                <w:color w:val="000000"/>
                <w:sz w:val="24"/>
                <w:szCs w:val="24"/>
                <w:shd w:val="clear" w:color="auto" w:fill="FEFEFE"/>
              </w:rPr>
              <w:t>Съвкупност от дейности, способстващи за прилагане на приоритетите на Стратегията за ВОМР</w:t>
            </w:r>
          </w:p>
        </w:tc>
      </w:tr>
      <w:tr w:rsidR="006D0944" w:rsidRPr="00AC0FA4" w:rsidTr="00253ED4">
        <w:tc>
          <w:tcPr>
            <w:tcW w:w="2287" w:type="dxa"/>
          </w:tcPr>
          <w:p w:rsidR="006D0944" w:rsidRPr="006D0944" w:rsidRDefault="006D0944" w:rsidP="0009244D">
            <w:pPr>
              <w:spacing w:line="276" w:lineRule="auto"/>
              <w:jc w:val="both"/>
              <w:rPr>
                <w:rFonts w:ascii="Times New Roman" w:hAnsi="Times New Roman" w:cs="Times New Roman"/>
                <w:b/>
                <w:color w:val="000000"/>
                <w:sz w:val="24"/>
                <w:szCs w:val="24"/>
              </w:rPr>
            </w:pPr>
            <w:r w:rsidRPr="006D0944">
              <w:rPr>
                <w:rFonts w:ascii="Times New Roman" w:hAnsi="Times New Roman" w:cs="Times New Roman"/>
                <w:b/>
                <w:color w:val="000000"/>
                <w:sz w:val="24"/>
                <w:szCs w:val="24"/>
                <w:shd w:val="clear" w:color="auto" w:fill="FEFEFE"/>
              </w:rPr>
              <w:t>Невъзстановим ДДС</w:t>
            </w:r>
          </w:p>
        </w:tc>
        <w:tc>
          <w:tcPr>
            <w:tcW w:w="7319" w:type="dxa"/>
          </w:tcPr>
          <w:p w:rsidR="006D0944" w:rsidRPr="006D0944" w:rsidRDefault="006D0944" w:rsidP="0009244D">
            <w:pPr>
              <w:spacing w:line="276" w:lineRule="auto"/>
              <w:jc w:val="both"/>
              <w:rPr>
                <w:rFonts w:ascii="Times New Roman" w:hAnsi="Times New Roman" w:cs="Times New Roman"/>
                <w:color w:val="000000"/>
                <w:sz w:val="24"/>
                <w:szCs w:val="24"/>
                <w:shd w:val="clear" w:color="auto" w:fill="FEFEFE"/>
              </w:rPr>
            </w:pPr>
            <w:r w:rsidRPr="006D0944">
              <w:rPr>
                <w:rFonts w:ascii="Times New Roman" w:hAnsi="Times New Roman" w:cs="Times New Roman"/>
                <w:color w:val="000000"/>
                <w:sz w:val="24"/>
                <w:szCs w:val="24"/>
                <w:shd w:val="clear" w:color="auto" w:fill="FEFEFE"/>
              </w:rPr>
              <w:t>Данък добавена стойност (ДДС), неподлежащ на възстановяване от компетентен орган по приходите съгласно разпоредбите на</w:t>
            </w:r>
            <w:r w:rsidRPr="006D0944">
              <w:rPr>
                <w:rStyle w:val="apple-converted-space"/>
                <w:rFonts w:ascii="Times New Roman" w:hAnsi="Times New Roman" w:cs="Times New Roman"/>
                <w:color w:val="000000"/>
                <w:sz w:val="24"/>
                <w:szCs w:val="24"/>
                <w:shd w:val="clear" w:color="auto" w:fill="FEFEFE"/>
              </w:rPr>
              <w:t> </w:t>
            </w:r>
            <w:r w:rsidRPr="006D0944">
              <w:rPr>
                <w:rStyle w:val="newdocreference"/>
                <w:rFonts w:ascii="Times New Roman" w:hAnsi="Times New Roman" w:cs="Times New Roman"/>
                <w:color w:val="000000"/>
                <w:sz w:val="24"/>
                <w:szCs w:val="24"/>
                <w:shd w:val="clear" w:color="auto" w:fill="FEFEFE"/>
              </w:rPr>
              <w:t>Закона за ДДС</w:t>
            </w:r>
            <w:r w:rsidRPr="006D0944">
              <w:rPr>
                <w:rFonts w:ascii="Times New Roman" w:hAnsi="Times New Roman" w:cs="Times New Roman"/>
                <w:color w:val="000000"/>
                <w:sz w:val="24"/>
                <w:szCs w:val="24"/>
                <w:shd w:val="clear" w:color="auto" w:fill="FEFEFE"/>
              </w:rPr>
              <w:t>, и представлява допустим разход съгласно настоящите условия за кандидатстване</w:t>
            </w:r>
          </w:p>
        </w:tc>
      </w:tr>
      <w:tr w:rsidR="00AC0FA4" w:rsidRPr="00AC0FA4" w:rsidTr="00253ED4">
        <w:tc>
          <w:tcPr>
            <w:tcW w:w="2287" w:type="dxa"/>
          </w:tcPr>
          <w:p w:rsidR="00AC0FA4" w:rsidRPr="00FF7EC3" w:rsidRDefault="00AC0FA4" w:rsidP="0009244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Независими оферти</w:t>
            </w:r>
          </w:p>
        </w:tc>
        <w:tc>
          <w:tcPr>
            <w:tcW w:w="7319" w:type="dxa"/>
          </w:tcPr>
          <w:p w:rsidR="00AC0FA4" w:rsidRPr="00FF7EC3" w:rsidRDefault="00AC0FA4" w:rsidP="0009244D">
            <w:pPr>
              <w:spacing w:line="276" w:lineRule="auto"/>
              <w:jc w:val="both"/>
              <w:rPr>
                <w:rFonts w:ascii="Times New Roman" w:eastAsia="Times New Roman" w:hAnsi="Times New Roman" w:cs="Times New Roman"/>
                <w:color w:val="000000"/>
                <w:sz w:val="24"/>
                <w:szCs w:val="24"/>
                <w:lang w:eastAsia="bg-BG"/>
              </w:rPr>
            </w:pPr>
            <w:r w:rsidRPr="00FF7EC3">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rsidR="00AC0FA4" w:rsidRPr="00FF7EC3" w:rsidRDefault="00AC0FA4" w:rsidP="0009244D">
            <w:pPr>
              <w:spacing w:line="276" w:lineRule="auto"/>
              <w:jc w:val="both"/>
              <w:rPr>
                <w:rFonts w:ascii="Times New Roman" w:eastAsia="Times New Roman" w:hAnsi="Times New Roman" w:cs="Times New Roman"/>
                <w:color w:val="000000"/>
                <w:sz w:val="24"/>
                <w:szCs w:val="24"/>
                <w:lang w:eastAsia="bg-BG"/>
              </w:rPr>
            </w:pPr>
            <w:r w:rsidRPr="00FF7EC3">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rsidR="00AC0FA4" w:rsidRPr="00FF7EC3" w:rsidRDefault="00AC0FA4" w:rsidP="0009244D">
            <w:pPr>
              <w:spacing w:line="276" w:lineRule="auto"/>
              <w:jc w:val="both"/>
              <w:rPr>
                <w:rFonts w:ascii="Times New Roman" w:eastAsia="Times New Roman" w:hAnsi="Times New Roman" w:cs="Times New Roman"/>
                <w:color w:val="000000"/>
                <w:sz w:val="24"/>
                <w:szCs w:val="24"/>
                <w:lang w:eastAsia="bg-BG"/>
              </w:rPr>
            </w:pPr>
            <w:r w:rsidRPr="00FF7EC3">
              <w:rPr>
                <w:rFonts w:ascii="Times New Roman" w:eastAsia="Times New Roman" w:hAnsi="Times New Roman" w:cs="Times New Roman"/>
                <w:color w:val="000000"/>
                <w:sz w:val="24"/>
                <w:szCs w:val="24"/>
                <w:lang w:eastAsia="bg-BG"/>
              </w:rPr>
              <w:t xml:space="preserve">б) </w:t>
            </w:r>
            <w:proofErr w:type="spellStart"/>
            <w:r w:rsidRPr="00FF7EC3">
              <w:rPr>
                <w:rFonts w:ascii="Times New Roman" w:eastAsia="Times New Roman" w:hAnsi="Times New Roman" w:cs="Times New Roman"/>
                <w:color w:val="000000"/>
                <w:sz w:val="24"/>
                <w:szCs w:val="24"/>
                <w:lang w:eastAsia="bg-BG"/>
              </w:rPr>
              <w:t>съдружници</w:t>
            </w:r>
            <w:proofErr w:type="spellEnd"/>
            <w:r w:rsidRPr="00FF7EC3">
              <w:rPr>
                <w:rFonts w:ascii="Times New Roman" w:eastAsia="Times New Roman" w:hAnsi="Times New Roman" w:cs="Times New Roman"/>
                <w:color w:val="000000"/>
                <w:sz w:val="24"/>
                <w:szCs w:val="24"/>
                <w:lang w:eastAsia="bg-BG"/>
              </w:rPr>
              <w:t>;</w:t>
            </w:r>
          </w:p>
          <w:p w:rsidR="00AC0FA4" w:rsidRPr="00FF7EC3" w:rsidRDefault="00AC0FA4" w:rsidP="0009244D">
            <w:pPr>
              <w:spacing w:line="276" w:lineRule="auto"/>
              <w:jc w:val="both"/>
              <w:rPr>
                <w:rFonts w:ascii="Times New Roman" w:eastAsia="Times New Roman" w:hAnsi="Times New Roman" w:cs="Times New Roman"/>
                <w:color w:val="000000"/>
                <w:sz w:val="24"/>
                <w:szCs w:val="24"/>
                <w:lang w:eastAsia="bg-BG"/>
              </w:rPr>
            </w:pPr>
            <w:r w:rsidRPr="00FF7EC3">
              <w:rPr>
                <w:rFonts w:ascii="Times New Roman" w:eastAsia="Times New Roman" w:hAnsi="Times New Roman" w:cs="Times New Roman"/>
                <w:color w:val="000000"/>
                <w:sz w:val="24"/>
                <w:szCs w:val="24"/>
                <w:lang w:eastAsia="bg-BG"/>
              </w:rPr>
              <w:t>в) съвместно контролират пряко трето лице;</w:t>
            </w:r>
          </w:p>
          <w:p w:rsidR="00AC0FA4" w:rsidRPr="00FF7EC3" w:rsidRDefault="00AC0FA4" w:rsidP="0009244D">
            <w:pPr>
              <w:spacing w:line="276" w:lineRule="auto"/>
              <w:jc w:val="both"/>
              <w:rPr>
                <w:rFonts w:ascii="Times New Roman" w:eastAsia="Times New Roman" w:hAnsi="Times New Roman" w:cs="Times New Roman"/>
                <w:color w:val="000000"/>
                <w:sz w:val="24"/>
                <w:szCs w:val="24"/>
                <w:lang w:eastAsia="bg-BG"/>
              </w:rPr>
            </w:pPr>
            <w:r w:rsidRPr="00FF7EC3">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AC0FA4" w:rsidRPr="00FF7EC3" w:rsidRDefault="00AC0FA4" w:rsidP="0009244D">
            <w:pPr>
              <w:spacing w:line="276" w:lineRule="auto"/>
              <w:jc w:val="both"/>
              <w:rPr>
                <w:rFonts w:ascii="Times New Roman" w:eastAsia="Times New Roman" w:hAnsi="Times New Roman" w:cs="Times New Roman"/>
                <w:color w:val="000000"/>
                <w:sz w:val="24"/>
                <w:szCs w:val="24"/>
                <w:lang w:eastAsia="bg-BG"/>
              </w:rPr>
            </w:pPr>
            <w:r w:rsidRPr="00FF7EC3">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rsidR="00AC0FA4" w:rsidRPr="00FF7EC3" w:rsidRDefault="00AC0FA4" w:rsidP="0009244D">
            <w:pPr>
              <w:spacing w:line="276" w:lineRule="auto"/>
              <w:jc w:val="both"/>
              <w:rPr>
                <w:rFonts w:ascii="Times New Roman" w:eastAsia="Times New Roman" w:hAnsi="Times New Roman" w:cs="Times New Roman"/>
                <w:color w:val="000000"/>
                <w:sz w:val="24"/>
                <w:szCs w:val="24"/>
                <w:lang w:eastAsia="bg-BG"/>
              </w:rPr>
            </w:pPr>
            <w:r w:rsidRPr="00FF7EC3">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rsidR="00AC0FA4" w:rsidRPr="00FF7EC3" w:rsidRDefault="00AC0FA4" w:rsidP="0009244D">
            <w:pPr>
              <w:spacing w:line="276" w:lineRule="auto"/>
              <w:jc w:val="both"/>
              <w:rPr>
                <w:rFonts w:ascii="Times New Roman" w:eastAsia="Times New Roman" w:hAnsi="Times New Roman" w:cs="Times New Roman"/>
                <w:color w:val="000000"/>
                <w:sz w:val="24"/>
                <w:szCs w:val="24"/>
                <w:lang w:eastAsia="bg-BG"/>
              </w:rPr>
            </w:pPr>
            <w:r w:rsidRPr="00FF7EC3">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tc>
      </w:tr>
      <w:tr w:rsidR="00AC0FA4" w:rsidRPr="00AC0FA4" w:rsidTr="00253ED4">
        <w:tc>
          <w:tcPr>
            <w:tcW w:w="2287" w:type="dxa"/>
          </w:tcPr>
          <w:p w:rsidR="00AC0FA4" w:rsidRPr="00DD7511" w:rsidRDefault="00AC0FA4" w:rsidP="0009244D">
            <w:pPr>
              <w:spacing w:line="276" w:lineRule="auto"/>
              <w:jc w:val="both"/>
              <w:rPr>
                <w:rFonts w:ascii="Times New Roman" w:hAnsi="Times New Roman" w:cs="Times New Roman"/>
                <w:b/>
                <w:sz w:val="24"/>
                <w:szCs w:val="24"/>
              </w:rPr>
            </w:pPr>
            <w:r w:rsidRPr="00DD7511">
              <w:rPr>
                <w:rFonts w:ascii="Times New Roman" w:hAnsi="Times New Roman" w:cs="Times New Roman"/>
                <w:b/>
                <w:color w:val="000000"/>
                <w:sz w:val="24"/>
                <w:szCs w:val="24"/>
              </w:rPr>
              <w:t>Нередност</w:t>
            </w:r>
          </w:p>
        </w:tc>
        <w:tc>
          <w:tcPr>
            <w:tcW w:w="7319" w:type="dxa"/>
          </w:tcPr>
          <w:p w:rsidR="00AC0FA4" w:rsidRPr="007C4837" w:rsidRDefault="00AC0FA4" w:rsidP="0009244D">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0A341D" w:rsidRPr="00AC0FA4" w:rsidTr="00253ED4">
        <w:tc>
          <w:tcPr>
            <w:tcW w:w="2287" w:type="dxa"/>
          </w:tcPr>
          <w:p w:rsidR="000A341D" w:rsidRPr="000A341D" w:rsidRDefault="000A341D" w:rsidP="0009244D">
            <w:pPr>
              <w:spacing w:line="276" w:lineRule="auto"/>
              <w:jc w:val="both"/>
              <w:rPr>
                <w:rFonts w:ascii="Times New Roman" w:hAnsi="Times New Roman" w:cs="Times New Roman"/>
                <w:b/>
                <w:color w:val="000000"/>
                <w:sz w:val="24"/>
                <w:szCs w:val="24"/>
              </w:rPr>
            </w:pPr>
            <w:r w:rsidRPr="000A341D">
              <w:rPr>
                <w:rFonts w:ascii="Times New Roman" w:hAnsi="Times New Roman" w:cs="Times New Roman"/>
                <w:b/>
                <w:color w:val="000000"/>
                <w:sz w:val="24"/>
                <w:szCs w:val="24"/>
              </w:rPr>
              <w:t>Обикновена подмяна</w:t>
            </w:r>
          </w:p>
        </w:tc>
        <w:tc>
          <w:tcPr>
            <w:tcW w:w="7319" w:type="dxa"/>
          </w:tcPr>
          <w:p w:rsidR="000A341D" w:rsidRPr="000A341D" w:rsidRDefault="000A341D" w:rsidP="0009244D">
            <w:pPr>
              <w:spacing w:line="276" w:lineRule="auto"/>
              <w:jc w:val="both"/>
              <w:rPr>
                <w:rFonts w:ascii="Times New Roman" w:hAnsi="Times New Roman" w:cs="Times New Roman"/>
                <w:sz w:val="24"/>
                <w:szCs w:val="24"/>
              </w:rPr>
            </w:pPr>
            <w:r w:rsidRPr="000A341D">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0A341D" w:rsidRPr="00AC0FA4" w:rsidTr="00253ED4">
        <w:tc>
          <w:tcPr>
            <w:tcW w:w="2287" w:type="dxa"/>
          </w:tcPr>
          <w:p w:rsidR="000A341D" w:rsidRPr="00537289" w:rsidRDefault="000A341D" w:rsidP="0009244D">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Оперативни разходи</w:t>
            </w:r>
          </w:p>
        </w:tc>
        <w:tc>
          <w:tcPr>
            <w:tcW w:w="7319" w:type="dxa"/>
          </w:tcPr>
          <w:p w:rsidR="00B45D53" w:rsidRPr="007C4837" w:rsidRDefault="00B45D53" w:rsidP="0091398A">
            <w:pPr>
              <w:spacing w:line="276" w:lineRule="auto"/>
              <w:jc w:val="both"/>
              <w:rPr>
                <w:rFonts w:ascii="Times New Roman" w:hAnsi="Times New Roman" w:cs="Times New Roman"/>
                <w:sz w:val="24"/>
                <w:szCs w:val="24"/>
              </w:rPr>
            </w:pPr>
            <w:r w:rsidRPr="00B45D53">
              <w:rPr>
                <w:rFonts w:ascii="Times New Roman" w:eastAsia="Calibri" w:hAnsi="Times New Roman" w:cs="Times New Roman"/>
                <w:sz w:val="24"/>
                <w:szCs w:val="24"/>
              </w:rPr>
              <w:t>Административните разходи и разходите, свързани с поддръжка, наеми, застраховка и експлоатация на активите.</w:t>
            </w:r>
            <w:r>
              <w:rPr>
                <w:rFonts w:ascii="Times New Roman" w:eastAsia="Calibri" w:hAnsi="Times New Roman" w:cs="Times New Roman"/>
                <w:sz w:val="24"/>
                <w:szCs w:val="24"/>
              </w:rPr>
              <w:t xml:space="preserve"> </w:t>
            </w:r>
          </w:p>
        </w:tc>
      </w:tr>
      <w:tr w:rsidR="000A341D" w:rsidRPr="00AC0FA4" w:rsidTr="00253ED4">
        <w:tc>
          <w:tcPr>
            <w:tcW w:w="2287" w:type="dxa"/>
          </w:tcPr>
          <w:p w:rsidR="000A341D" w:rsidRPr="00537289" w:rsidRDefault="000A341D" w:rsidP="0009244D">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lastRenderedPageBreak/>
              <w:t>Обществени услуги</w:t>
            </w:r>
          </w:p>
        </w:tc>
        <w:tc>
          <w:tcPr>
            <w:tcW w:w="7319" w:type="dxa"/>
          </w:tcPr>
          <w:p w:rsidR="000A341D" w:rsidRPr="007C4837" w:rsidRDefault="000A341D" w:rsidP="0009244D">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Услуги, предоставяни за задоволяване на обществени потребности, по повод на чието предоставяне се извършват административни услуги в сгради, които се използват от администрацията на общината.</w:t>
            </w:r>
          </w:p>
        </w:tc>
      </w:tr>
      <w:tr w:rsidR="000A341D" w:rsidRPr="00AC0FA4" w:rsidTr="00253ED4">
        <w:tc>
          <w:tcPr>
            <w:tcW w:w="2287" w:type="dxa"/>
          </w:tcPr>
          <w:p w:rsidR="000A341D" w:rsidRPr="00537289" w:rsidRDefault="000A341D" w:rsidP="0009244D">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Общински сгради</w:t>
            </w:r>
          </w:p>
        </w:tc>
        <w:tc>
          <w:tcPr>
            <w:tcW w:w="7319" w:type="dxa"/>
          </w:tcPr>
          <w:p w:rsidR="000A341D" w:rsidRPr="007C4837" w:rsidRDefault="000A341D" w:rsidP="0009244D">
            <w:pPr>
              <w:spacing w:line="276" w:lineRule="auto"/>
              <w:rPr>
                <w:rFonts w:ascii="Times New Roman" w:hAnsi="Times New Roman" w:cs="Times New Roman"/>
                <w:sz w:val="24"/>
                <w:szCs w:val="24"/>
              </w:rPr>
            </w:pPr>
            <w:r w:rsidRPr="007C4837">
              <w:rPr>
                <w:rFonts w:ascii="Times New Roman" w:hAnsi="Times New Roman" w:cs="Times New Roman"/>
                <w:sz w:val="24"/>
                <w:szCs w:val="24"/>
              </w:rPr>
              <w:t xml:space="preserve">Имотите съгласно </w:t>
            </w:r>
            <w:hyperlink r:id="rId17" w:history="1">
              <w:r w:rsidRPr="007C4837">
                <w:rPr>
                  <w:rFonts w:ascii="Times New Roman" w:hAnsi="Times New Roman" w:cs="Times New Roman"/>
                  <w:color w:val="000000"/>
                  <w:sz w:val="24"/>
                  <w:szCs w:val="24"/>
                </w:rPr>
                <w:t>чл. 2, ал. 1 от Закона за общинската собственост</w:t>
              </w:r>
            </w:hyperlink>
            <w:r w:rsidRPr="007C4837">
              <w:rPr>
                <w:rFonts w:ascii="Times New Roman" w:hAnsi="Times New Roman" w:cs="Times New Roman"/>
                <w:sz w:val="24"/>
                <w:szCs w:val="24"/>
              </w:rPr>
              <w:t>.</w:t>
            </w:r>
          </w:p>
        </w:tc>
      </w:tr>
      <w:tr w:rsidR="000A341D" w:rsidRPr="00AC0FA4" w:rsidTr="00253ED4">
        <w:tc>
          <w:tcPr>
            <w:tcW w:w="2287" w:type="dxa"/>
          </w:tcPr>
          <w:p w:rsidR="000A341D" w:rsidRPr="00537289" w:rsidRDefault="000A341D" w:rsidP="0009244D">
            <w:pPr>
              <w:spacing w:line="276" w:lineRule="auto"/>
              <w:jc w:val="both"/>
              <w:rPr>
                <w:rFonts w:ascii="Times New Roman" w:hAnsi="Times New Roman" w:cs="Times New Roman"/>
                <w:b/>
                <w:sz w:val="24"/>
                <w:szCs w:val="24"/>
              </w:rPr>
            </w:pPr>
            <w:proofErr w:type="spellStart"/>
            <w:r w:rsidRPr="00537289">
              <w:rPr>
                <w:rFonts w:ascii="Times New Roman" w:hAnsi="Times New Roman" w:cs="Times New Roman"/>
                <w:b/>
                <w:color w:val="000000"/>
                <w:sz w:val="24"/>
                <w:szCs w:val="24"/>
              </w:rPr>
              <w:t>Подмярка</w:t>
            </w:r>
            <w:proofErr w:type="spellEnd"/>
          </w:p>
        </w:tc>
        <w:tc>
          <w:tcPr>
            <w:tcW w:w="7319" w:type="dxa"/>
          </w:tcPr>
          <w:p w:rsidR="000A341D" w:rsidRPr="007C4837" w:rsidRDefault="000A341D" w:rsidP="0009244D">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Съвкупност от дейности, спомагащи за прилагане приоритетите на СВОМР.</w:t>
            </w:r>
          </w:p>
        </w:tc>
      </w:tr>
      <w:tr w:rsidR="000A341D" w:rsidRPr="00AC0FA4" w:rsidTr="00253ED4">
        <w:tc>
          <w:tcPr>
            <w:tcW w:w="2287" w:type="dxa"/>
          </w:tcPr>
          <w:p w:rsidR="000A341D" w:rsidRPr="00537289" w:rsidRDefault="000A341D" w:rsidP="0009244D">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Площи за широко обществено ползване</w:t>
            </w:r>
          </w:p>
        </w:tc>
        <w:tc>
          <w:tcPr>
            <w:tcW w:w="7319" w:type="dxa"/>
          </w:tcPr>
          <w:p w:rsidR="000A341D" w:rsidRPr="007C4837" w:rsidRDefault="000A341D" w:rsidP="0009244D">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Паркове, градини, улично озеленяване и площади.</w:t>
            </w:r>
          </w:p>
        </w:tc>
      </w:tr>
      <w:tr w:rsidR="000A341D" w:rsidRPr="00AC0FA4" w:rsidTr="00253ED4">
        <w:tc>
          <w:tcPr>
            <w:tcW w:w="2287" w:type="dxa"/>
          </w:tcPr>
          <w:p w:rsidR="000A341D" w:rsidRPr="00FF7EC3" w:rsidRDefault="000A341D" w:rsidP="0009244D">
            <w:pPr>
              <w:spacing w:line="276" w:lineRule="auto"/>
              <w:jc w:val="both"/>
              <w:rPr>
                <w:rFonts w:ascii="Times New Roman" w:hAnsi="Times New Roman" w:cs="Times New Roman"/>
                <w:b/>
              </w:rPr>
            </w:pPr>
            <w:r w:rsidRPr="00FF7EC3">
              <w:rPr>
                <w:rFonts w:ascii="Times New Roman" w:hAnsi="Times New Roman" w:cs="Times New Roman"/>
                <w:b/>
                <w:color w:val="000000"/>
              </w:rPr>
              <w:t>Принос в натура</w:t>
            </w:r>
          </w:p>
        </w:tc>
        <w:tc>
          <w:tcPr>
            <w:tcW w:w="7319" w:type="dxa"/>
          </w:tcPr>
          <w:p w:rsidR="000A341D" w:rsidRPr="007C4837" w:rsidRDefault="000A341D" w:rsidP="0009244D">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0A341D" w:rsidRPr="00AC0FA4" w:rsidTr="00253ED4">
        <w:tc>
          <w:tcPr>
            <w:tcW w:w="2287" w:type="dxa"/>
          </w:tcPr>
          <w:p w:rsidR="000A341D" w:rsidRPr="00B83D8F" w:rsidRDefault="000A341D" w:rsidP="0009244D">
            <w:pPr>
              <w:spacing w:line="276" w:lineRule="auto"/>
              <w:rPr>
                <w:rFonts w:ascii="Times New Roman" w:hAnsi="Times New Roman" w:cs="Times New Roman"/>
                <w:b/>
                <w:sz w:val="24"/>
                <w:szCs w:val="24"/>
              </w:rPr>
            </w:pPr>
            <w:r w:rsidRPr="00B83D8F">
              <w:rPr>
                <w:rFonts w:ascii="Times New Roman" w:hAnsi="Times New Roman" w:cs="Times New Roman"/>
                <w:b/>
                <w:color w:val="000000"/>
                <w:sz w:val="24"/>
                <w:szCs w:val="24"/>
              </w:rPr>
              <w:t>Проверка на място</w:t>
            </w:r>
          </w:p>
        </w:tc>
        <w:tc>
          <w:tcPr>
            <w:tcW w:w="7319" w:type="dxa"/>
          </w:tcPr>
          <w:p w:rsidR="000A341D" w:rsidRPr="007C4837" w:rsidRDefault="000A341D" w:rsidP="0009244D">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 xml:space="preserve">Проверка по смисъла на </w:t>
            </w:r>
            <w:hyperlink r:id="rId18" w:history="1">
              <w:r w:rsidRPr="007C4837">
                <w:rPr>
                  <w:rFonts w:ascii="Times New Roman" w:hAnsi="Times New Roman" w:cs="Times New Roman"/>
                  <w:color w:val="000000"/>
                  <w:sz w:val="24"/>
                  <w:szCs w:val="24"/>
                </w:rPr>
                <w:t>Регламент (ЕС) № 809/2014</w:t>
              </w:r>
            </w:hyperlink>
            <w:r w:rsidRPr="007C4837">
              <w:rPr>
                <w:rFonts w:ascii="Times New Roman" w:hAnsi="Times New Roman" w:cs="Times New Roman"/>
                <w:sz w:val="24"/>
                <w:szCs w:val="24"/>
              </w:rPr>
              <w:t>.</w:t>
            </w:r>
          </w:p>
        </w:tc>
      </w:tr>
      <w:tr w:rsidR="000A341D" w:rsidRPr="00AC0FA4" w:rsidTr="00253ED4">
        <w:tc>
          <w:tcPr>
            <w:tcW w:w="2287" w:type="dxa"/>
          </w:tcPr>
          <w:p w:rsidR="000A341D" w:rsidRPr="00B83D8F" w:rsidRDefault="000A341D" w:rsidP="0009244D">
            <w:pPr>
              <w:spacing w:line="276" w:lineRule="auto"/>
              <w:jc w:val="both"/>
              <w:rPr>
                <w:rFonts w:ascii="Times New Roman" w:hAnsi="Times New Roman" w:cs="Times New Roman"/>
                <w:b/>
                <w:sz w:val="24"/>
                <w:szCs w:val="24"/>
              </w:rPr>
            </w:pPr>
            <w:r w:rsidRPr="00B83D8F">
              <w:rPr>
                <w:rFonts w:ascii="Times New Roman" w:hAnsi="Times New Roman" w:cs="Times New Roman"/>
                <w:b/>
                <w:color w:val="000000"/>
                <w:sz w:val="24"/>
                <w:szCs w:val="24"/>
              </w:rPr>
              <w:t>Проект</w:t>
            </w:r>
          </w:p>
        </w:tc>
        <w:tc>
          <w:tcPr>
            <w:tcW w:w="7319" w:type="dxa"/>
          </w:tcPr>
          <w:p w:rsidR="000A341D" w:rsidRPr="007C4837" w:rsidRDefault="000A341D" w:rsidP="0009244D">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СВОМР чрез Средства от ЕЗФРСР</w:t>
            </w:r>
          </w:p>
        </w:tc>
      </w:tr>
      <w:tr w:rsidR="000A341D" w:rsidRPr="00AC0FA4" w:rsidTr="00253ED4">
        <w:tc>
          <w:tcPr>
            <w:tcW w:w="2287" w:type="dxa"/>
          </w:tcPr>
          <w:p w:rsidR="000A341D" w:rsidRPr="00983B94" w:rsidRDefault="000A341D" w:rsidP="0009244D">
            <w:pPr>
              <w:spacing w:line="276" w:lineRule="auto"/>
              <w:rPr>
                <w:rFonts w:ascii="Times New Roman" w:hAnsi="Times New Roman" w:cs="Times New Roman"/>
                <w:b/>
                <w:color w:val="000000"/>
                <w:sz w:val="24"/>
                <w:szCs w:val="24"/>
              </w:rPr>
            </w:pPr>
            <w:r w:rsidRPr="00983B94">
              <w:rPr>
                <w:rFonts w:ascii="Times New Roman" w:hAnsi="Times New Roman" w:cs="Times New Roman"/>
                <w:b/>
                <w:color w:val="000000"/>
                <w:sz w:val="24"/>
                <w:szCs w:val="24"/>
                <w:shd w:val="clear" w:color="auto" w:fill="FEFEFE"/>
              </w:rPr>
              <w:t>Проект в обществена полза</w:t>
            </w:r>
          </w:p>
        </w:tc>
        <w:tc>
          <w:tcPr>
            <w:tcW w:w="7319" w:type="dxa"/>
          </w:tcPr>
          <w:p w:rsidR="000A341D" w:rsidRPr="00983B94" w:rsidRDefault="000A341D" w:rsidP="0009244D">
            <w:pPr>
              <w:spacing w:line="276" w:lineRule="auto"/>
              <w:jc w:val="both"/>
              <w:rPr>
                <w:rFonts w:ascii="Times New Roman" w:hAnsi="Times New Roman" w:cs="Times New Roman"/>
                <w:sz w:val="24"/>
                <w:szCs w:val="24"/>
              </w:rPr>
            </w:pPr>
            <w:r w:rsidRPr="00983B94">
              <w:rPr>
                <w:rFonts w:ascii="Times New Roman" w:hAnsi="Times New Roman" w:cs="Times New Roman"/>
                <w:color w:val="000000"/>
                <w:sz w:val="24"/>
                <w:szCs w:val="24"/>
                <w:shd w:val="clear" w:color="auto" w:fill="FEFEFE"/>
              </w:rPr>
              <w:t>Проект, в който е предвидена дейност по чл. 38, ал. 1 от Закона за юридическите лица с нестопанска цел.</w:t>
            </w:r>
          </w:p>
        </w:tc>
      </w:tr>
      <w:tr w:rsidR="000A341D" w:rsidRPr="00AC0FA4" w:rsidTr="00253ED4">
        <w:tc>
          <w:tcPr>
            <w:tcW w:w="2287" w:type="dxa"/>
          </w:tcPr>
          <w:p w:rsidR="000A341D" w:rsidRPr="00B83D8F" w:rsidRDefault="000A341D" w:rsidP="0009244D">
            <w:pPr>
              <w:spacing w:line="276" w:lineRule="auto"/>
              <w:jc w:val="both"/>
              <w:rPr>
                <w:rFonts w:ascii="Times New Roman" w:hAnsi="Times New Roman" w:cs="Times New Roman"/>
                <w:b/>
                <w:sz w:val="24"/>
                <w:szCs w:val="24"/>
              </w:rPr>
            </w:pPr>
            <w:r w:rsidRPr="00B83D8F">
              <w:rPr>
                <w:rFonts w:ascii="Times New Roman" w:hAnsi="Times New Roman" w:cs="Times New Roman"/>
                <w:b/>
                <w:color w:val="000000"/>
                <w:sz w:val="24"/>
                <w:szCs w:val="24"/>
              </w:rPr>
              <w:t>Публична финансова помощ</w:t>
            </w:r>
          </w:p>
        </w:tc>
        <w:tc>
          <w:tcPr>
            <w:tcW w:w="7319" w:type="dxa"/>
          </w:tcPr>
          <w:p w:rsidR="000A341D" w:rsidRPr="007C4837" w:rsidRDefault="000A341D" w:rsidP="0009244D">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7C4837">
              <w:rPr>
                <w:rFonts w:ascii="Times New Roman" w:hAnsi="Times New Roman" w:cs="Times New Roman"/>
                <w:sz w:val="24"/>
                <w:szCs w:val="24"/>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0A341D" w:rsidRPr="00AC0FA4" w:rsidTr="00253ED4">
        <w:tc>
          <w:tcPr>
            <w:tcW w:w="2287" w:type="dxa"/>
          </w:tcPr>
          <w:p w:rsidR="000A341D" w:rsidRPr="00B83D8F" w:rsidRDefault="000A341D" w:rsidP="0009244D">
            <w:pPr>
              <w:spacing w:line="276" w:lineRule="auto"/>
              <w:rPr>
                <w:rFonts w:ascii="Times New Roman" w:hAnsi="Times New Roman" w:cs="Times New Roman"/>
                <w:b/>
                <w:sz w:val="24"/>
                <w:szCs w:val="24"/>
              </w:rPr>
            </w:pPr>
            <w:r w:rsidRPr="00B83D8F">
              <w:rPr>
                <w:rFonts w:ascii="Times New Roman" w:hAnsi="Times New Roman" w:cs="Times New Roman"/>
                <w:b/>
                <w:color w:val="000000"/>
                <w:sz w:val="24"/>
                <w:szCs w:val="24"/>
              </w:rPr>
              <w:t>Разходи за консултантски услуги, свързани с подготовка и управление на проекта</w:t>
            </w:r>
          </w:p>
        </w:tc>
        <w:tc>
          <w:tcPr>
            <w:tcW w:w="7319" w:type="dxa"/>
          </w:tcPr>
          <w:p w:rsidR="000A341D" w:rsidRPr="007C4837" w:rsidRDefault="000A341D" w:rsidP="0009244D">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0A341D" w:rsidRPr="00AC0FA4" w:rsidTr="00253ED4">
        <w:tc>
          <w:tcPr>
            <w:tcW w:w="2287" w:type="dxa"/>
          </w:tcPr>
          <w:p w:rsidR="000A341D" w:rsidRPr="00B83D8F" w:rsidRDefault="000A341D" w:rsidP="0009244D">
            <w:pPr>
              <w:spacing w:line="276" w:lineRule="auto"/>
              <w:rPr>
                <w:rFonts w:ascii="Times New Roman" w:hAnsi="Times New Roman" w:cs="Times New Roman"/>
                <w:b/>
                <w:color w:val="000000"/>
                <w:sz w:val="24"/>
                <w:szCs w:val="24"/>
              </w:rPr>
            </w:pPr>
            <w:r w:rsidRPr="00B83D8F">
              <w:rPr>
                <w:rFonts w:ascii="Times New Roman" w:hAnsi="Times New Roman" w:cs="Times New Roman"/>
                <w:b/>
                <w:color w:val="000000"/>
                <w:sz w:val="24"/>
                <w:szCs w:val="24"/>
              </w:rPr>
              <w:t>Референтни разходи</w:t>
            </w:r>
          </w:p>
        </w:tc>
        <w:tc>
          <w:tcPr>
            <w:tcW w:w="7319" w:type="dxa"/>
          </w:tcPr>
          <w:p w:rsidR="000A341D" w:rsidRPr="00B83D8F" w:rsidRDefault="000A341D" w:rsidP="0009244D">
            <w:pPr>
              <w:spacing w:line="276" w:lineRule="auto"/>
              <w:jc w:val="both"/>
              <w:rPr>
                <w:rFonts w:ascii="Times New Roman" w:hAnsi="Times New Roman" w:cs="Times New Roman"/>
                <w:sz w:val="24"/>
                <w:szCs w:val="24"/>
                <w:shd w:val="clear" w:color="auto" w:fill="FEFEFE"/>
              </w:rPr>
            </w:pPr>
            <w:r w:rsidRPr="00B83D8F">
              <w:rPr>
                <w:rFonts w:ascii="Times New Roman" w:hAnsi="Times New Roman" w:cs="Times New Roman"/>
                <w:color w:val="000000"/>
                <w:sz w:val="24"/>
                <w:szCs w:val="24"/>
                <w:shd w:val="clear" w:color="auto" w:fill="FEFEFE"/>
              </w:rPr>
              <w:t>Пазарни цени, ползвани от ДФЗ за сравнение при определяне основателността на разхода за различни инвестиции и/или общи разходи, определени чрез сравнение с цени на националния пазар или в други държави - членки на Европейския съюз.</w:t>
            </w:r>
          </w:p>
        </w:tc>
      </w:tr>
      <w:tr w:rsidR="000A341D" w:rsidRPr="00AC0FA4" w:rsidTr="00253ED4">
        <w:tc>
          <w:tcPr>
            <w:tcW w:w="2287" w:type="dxa"/>
          </w:tcPr>
          <w:p w:rsidR="000A341D" w:rsidRPr="009358C7" w:rsidRDefault="000A341D" w:rsidP="0009244D">
            <w:pPr>
              <w:spacing w:line="276" w:lineRule="auto"/>
              <w:jc w:val="both"/>
              <w:rPr>
                <w:rFonts w:ascii="Times New Roman" w:hAnsi="Times New Roman" w:cs="Times New Roman"/>
                <w:b/>
                <w:sz w:val="24"/>
                <w:szCs w:val="24"/>
              </w:rPr>
            </w:pPr>
            <w:r w:rsidRPr="009358C7">
              <w:rPr>
                <w:rFonts w:ascii="Times New Roman" w:hAnsi="Times New Roman" w:cs="Times New Roman"/>
                <w:b/>
                <w:sz w:val="24"/>
                <w:szCs w:val="24"/>
              </w:rPr>
              <w:t xml:space="preserve">Спортна </w:t>
            </w:r>
            <w:r w:rsidRPr="009358C7">
              <w:rPr>
                <w:rFonts w:ascii="Times New Roman" w:hAnsi="Times New Roman" w:cs="Times New Roman"/>
                <w:b/>
                <w:sz w:val="24"/>
                <w:szCs w:val="24"/>
              </w:rPr>
              <w:lastRenderedPageBreak/>
              <w:t>инфраструктура</w:t>
            </w:r>
          </w:p>
        </w:tc>
        <w:tc>
          <w:tcPr>
            <w:tcW w:w="7319" w:type="dxa"/>
          </w:tcPr>
          <w:p w:rsidR="000A341D" w:rsidRPr="007C4837" w:rsidRDefault="000A341D" w:rsidP="0009244D">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lastRenderedPageBreak/>
              <w:t xml:space="preserve">Обществено достъпни открити площи, </w:t>
            </w:r>
            <w:r w:rsidRPr="007C4837">
              <w:rPr>
                <w:rFonts w:ascii="Times New Roman" w:hAnsi="Times New Roman" w:cs="Times New Roman"/>
                <w:color w:val="000000"/>
                <w:sz w:val="24"/>
                <w:szCs w:val="24"/>
                <w:lang w:eastAsia="bg-BG"/>
              </w:rPr>
              <w:t xml:space="preserve">предназначени за </w:t>
            </w:r>
            <w:r w:rsidRPr="007C4837">
              <w:rPr>
                <w:rFonts w:ascii="Times New Roman" w:hAnsi="Times New Roman" w:cs="Times New Roman"/>
                <w:color w:val="000000"/>
                <w:sz w:val="24"/>
                <w:szCs w:val="24"/>
                <w:lang w:eastAsia="bg-BG"/>
              </w:rPr>
              <w:lastRenderedPageBreak/>
              <w:t xml:space="preserve">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 които могат да бъдат футболни игрища на малко поле, </w:t>
            </w:r>
            <w:r w:rsidRPr="007C4837">
              <w:rPr>
                <w:rFonts w:ascii="Times New Roman" w:hAnsi="Times New Roman" w:cs="Times New Roman"/>
                <w:sz w:val="24"/>
                <w:szCs w:val="24"/>
              </w:rPr>
              <w:t xml:space="preserve">волейболни, баскетболни, </w:t>
            </w:r>
            <w:proofErr w:type="spellStart"/>
            <w:r w:rsidRPr="007C4837">
              <w:rPr>
                <w:rFonts w:ascii="Times New Roman" w:hAnsi="Times New Roman" w:cs="Times New Roman"/>
                <w:sz w:val="24"/>
                <w:szCs w:val="24"/>
              </w:rPr>
              <w:t>хандбални</w:t>
            </w:r>
            <w:proofErr w:type="spellEnd"/>
            <w:r w:rsidRPr="007C4837">
              <w:rPr>
                <w:rFonts w:ascii="Times New Roman" w:hAnsi="Times New Roman" w:cs="Times New Roman"/>
                <w:sz w:val="24"/>
                <w:szCs w:val="24"/>
              </w:rPr>
              <w:t xml:space="preserve"> игрища, площадки за скейтборд и ролери и площадки за игра, които са разположени извън паркове и общинска образователна инфраструктура.</w:t>
            </w:r>
          </w:p>
        </w:tc>
      </w:tr>
      <w:tr w:rsidR="000A341D" w:rsidRPr="00AC0FA4" w:rsidTr="00253ED4">
        <w:tc>
          <w:tcPr>
            <w:tcW w:w="2287" w:type="dxa"/>
          </w:tcPr>
          <w:p w:rsidR="000A341D" w:rsidRPr="009358C7" w:rsidRDefault="000A341D" w:rsidP="0009244D">
            <w:pPr>
              <w:spacing w:line="276" w:lineRule="auto"/>
              <w:jc w:val="both"/>
              <w:rPr>
                <w:rFonts w:ascii="Times New Roman" w:hAnsi="Times New Roman" w:cs="Times New Roman"/>
                <w:b/>
                <w:sz w:val="24"/>
                <w:szCs w:val="24"/>
              </w:rPr>
            </w:pPr>
            <w:r w:rsidRPr="009358C7">
              <w:rPr>
                <w:rFonts w:ascii="Times New Roman" w:hAnsi="Times New Roman" w:cs="Times New Roman"/>
                <w:b/>
                <w:color w:val="000000"/>
                <w:sz w:val="24"/>
                <w:szCs w:val="24"/>
              </w:rPr>
              <w:lastRenderedPageBreak/>
              <w:t>Реставрация</w:t>
            </w:r>
          </w:p>
        </w:tc>
        <w:tc>
          <w:tcPr>
            <w:tcW w:w="7319" w:type="dxa"/>
          </w:tcPr>
          <w:p w:rsidR="000A341D" w:rsidRPr="007C4837" w:rsidRDefault="000A341D" w:rsidP="0009244D">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0A341D" w:rsidRPr="00AC0FA4" w:rsidTr="00253ED4">
        <w:tc>
          <w:tcPr>
            <w:tcW w:w="2287" w:type="dxa"/>
          </w:tcPr>
          <w:p w:rsidR="000A341D" w:rsidRPr="009358C7" w:rsidRDefault="000A341D" w:rsidP="0009244D">
            <w:pPr>
              <w:spacing w:line="276" w:lineRule="auto"/>
              <w:jc w:val="both"/>
              <w:rPr>
                <w:rFonts w:ascii="Times New Roman" w:hAnsi="Times New Roman" w:cs="Times New Roman"/>
                <w:b/>
                <w:color w:val="000000"/>
                <w:sz w:val="24"/>
                <w:szCs w:val="24"/>
              </w:rPr>
            </w:pPr>
            <w:r w:rsidRPr="009358C7">
              <w:rPr>
                <w:rFonts w:ascii="Times New Roman" w:hAnsi="Times New Roman" w:cs="Times New Roman"/>
                <w:b/>
                <w:color w:val="000000"/>
                <w:sz w:val="24"/>
                <w:szCs w:val="24"/>
              </w:rPr>
              <w:t>Съпоставими оферти</w:t>
            </w:r>
          </w:p>
        </w:tc>
        <w:tc>
          <w:tcPr>
            <w:tcW w:w="7319" w:type="dxa"/>
          </w:tcPr>
          <w:p w:rsidR="000A341D" w:rsidRPr="007C4837" w:rsidRDefault="000A341D" w:rsidP="0009244D">
            <w:pPr>
              <w:spacing w:line="276" w:lineRule="auto"/>
              <w:jc w:val="both"/>
              <w:rPr>
                <w:rFonts w:ascii="Times New Roman" w:eastAsia="Times New Roman" w:hAnsi="Times New Roman" w:cs="Times New Roman"/>
                <w:color w:val="000000"/>
                <w:sz w:val="24"/>
                <w:szCs w:val="24"/>
                <w:lang w:eastAsia="bg-BG"/>
              </w:rPr>
            </w:pPr>
            <w:r w:rsidRPr="007C4837">
              <w:rPr>
                <w:rFonts w:ascii="Times New Roman" w:eastAsia="Times New Roman" w:hAnsi="Times New Roman" w:cs="Times New Roman"/>
                <w:color w:val="000000"/>
                <w:sz w:val="24"/>
                <w:szCs w:val="24"/>
                <w:lang w:eastAsia="bg-BG"/>
              </w:rPr>
              <w:t xml:space="preserve">Оферти, които отговарят на запитването за оферта на кандидата и съдържат: </w:t>
            </w:r>
          </w:p>
          <w:p w:rsidR="000A341D" w:rsidRPr="007C4837" w:rsidRDefault="000A341D" w:rsidP="0009244D">
            <w:pPr>
              <w:spacing w:line="276" w:lineRule="auto"/>
              <w:jc w:val="both"/>
              <w:rPr>
                <w:rFonts w:ascii="Times New Roman" w:eastAsia="Times New Roman" w:hAnsi="Times New Roman" w:cs="Times New Roman"/>
                <w:color w:val="000000"/>
                <w:sz w:val="24"/>
                <w:szCs w:val="24"/>
                <w:lang w:eastAsia="bg-BG"/>
              </w:rPr>
            </w:pPr>
            <w:r w:rsidRPr="007C4837">
              <w:rPr>
                <w:rFonts w:ascii="Times New Roman" w:eastAsia="Times New Roman" w:hAnsi="Times New Roman" w:cs="Times New Roman"/>
                <w:color w:val="000000"/>
                <w:sz w:val="24"/>
                <w:szCs w:val="24"/>
                <w:lang w:eastAsia="bg-BG"/>
              </w:rPr>
              <w:t>а) еднотипни технически характеристики – в случаите, когато се кандидатства за разходи за закупуване за транспортни средства;</w:t>
            </w:r>
          </w:p>
          <w:p w:rsidR="000A341D" w:rsidRPr="007C4837" w:rsidRDefault="000A341D" w:rsidP="0009244D">
            <w:pPr>
              <w:spacing w:line="276" w:lineRule="auto"/>
              <w:jc w:val="both"/>
              <w:rPr>
                <w:rFonts w:ascii="Times New Roman" w:eastAsia="Times New Roman" w:hAnsi="Times New Roman" w:cs="Times New Roman"/>
                <w:color w:val="000000"/>
                <w:sz w:val="24"/>
                <w:szCs w:val="24"/>
                <w:lang w:eastAsia="bg-BG"/>
              </w:rPr>
            </w:pPr>
            <w:r w:rsidRPr="007C4837">
              <w:rPr>
                <w:rFonts w:ascii="Times New Roman" w:eastAsia="Times New Roman" w:hAnsi="Times New Roman" w:cs="Times New Roman"/>
                <w:color w:val="000000"/>
                <w:sz w:val="24"/>
                <w:szCs w:val="24"/>
                <w:lang w:eastAsia="bg-BG"/>
              </w:rPr>
              <w:t>б)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0A341D" w:rsidRPr="007C4837" w:rsidRDefault="000A341D" w:rsidP="0009244D">
            <w:pPr>
              <w:spacing w:line="276" w:lineRule="auto"/>
              <w:jc w:val="both"/>
              <w:rPr>
                <w:rFonts w:ascii="Times New Roman" w:eastAsia="Times New Roman" w:hAnsi="Times New Roman" w:cs="Times New Roman"/>
                <w:color w:val="000000"/>
                <w:sz w:val="24"/>
                <w:szCs w:val="24"/>
                <w:lang w:eastAsia="bg-BG"/>
              </w:rPr>
            </w:pPr>
            <w:r w:rsidRPr="007C4837">
              <w:rPr>
                <w:rFonts w:ascii="Times New Roman" w:eastAsia="Times New Roman" w:hAnsi="Times New Roman" w:cs="Times New Roman"/>
                <w:color w:val="000000"/>
                <w:sz w:val="24"/>
                <w:szCs w:val="24"/>
                <w:lang w:eastAsia="bg-BG"/>
              </w:rPr>
              <w:t>в) количествено-стойностни сметки – в случаите, когато се кандидатства за разходи за извършване на строително-монтажни работи.</w:t>
            </w:r>
          </w:p>
        </w:tc>
      </w:tr>
      <w:tr w:rsidR="000A341D" w:rsidRPr="00AC0FA4" w:rsidTr="00253ED4">
        <w:tc>
          <w:tcPr>
            <w:tcW w:w="2287" w:type="dxa"/>
          </w:tcPr>
          <w:p w:rsidR="000A341D" w:rsidRPr="009358C7" w:rsidRDefault="000A341D" w:rsidP="0009244D">
            <w:pPr>
              <w:spacing w:line="276" w:lineRule="auto"/>
              <w:jc w:val="both"/>
              <w:rPr>
                <w:rFonts w:ascii="Times New Roman" w:hAnsi="Times New Roman" w:cs="Times New Roman"/>
                <w:b/>
                <w:color w:val="000000"/>
                <w:sz w:val="24"/>
                <w:szCs w:val="24"/>
              </w:rPr>
            </w:pPr>
            <w:r w:rsidRPr="009358C7">
              <w:rPr>
                <w:rFonts w:ascii="Times New Roman" w:hAnsi="Times New Roman" w:cs="Times New Roman"/>
                <w:b/>
                <w:color w:val="000000"/>
                <w:sz w:val="24"/>
                <w:szCs w:val="24"/>
              </w:rPr>
              <w:t>Текущ ремонт</w:t>
            </w:r>
          </w:p>
        </w:tc>
        <w:tc>
          <w:tcPr>
            <w:tcW w:w="7319" w:type="dxa"/>
          </w:tcPr>
          <w:p w:rsidR="000A341D" w:rsidRPr="007C4837" w:rsidRDefault="000A341D" w:rsidP="0009244D">
            <w:pPr>
              <w:spacing w:line="276" w:lineRule="auto"/>
              <w:jc w:val="both"/>
              <w:rPr>
                <w:rFonts w:ascii="Times New Roman" w:eastAsia="Times New Roman" w:hAnsi="Times New Roman" w:cs="Times New Roman"/>
                <w:color w:val="000000"/>
                <w:sz w:val="24"/>
                <w:szCs w:val="24"/>
                <w:lang w:eastAsia="bg-BG"/>
              </w:rPr>
            </w:pPr>
            <w:r w:rsidRPr="007C4837">
              <w:rPr>
                <w:rFonts w:ascii="Times New Roman" w:eastAsia="Times New Roman" w:hAnsi="Times New Roman" w:cs="Times New Roman"/>
                <w:color w:val="000000"/>
                <w:sz w:val="24"/>
                <w:szCs w:val="24"/>
                <w:lang w:eastAsia="bg-BG"/>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0A341D" w:rsidRPr="007C4837" w:rsidRDefault="000A341D" w:rsidP="0009244D">
            <w:pPr>
              <w:spacing w:line="276" w:lineRule="auto"/>
              <w:jc w:val="both"/>
              <w:rPr>
                <w:rFonts w:ascii="Times New Roman" w:eastAsia="Times New Roman" w:hAnsi="Times New Roman" w:cs="Times New Roman"/>
                <w:color w:val="000000"/>
                <w:sz w:val="24"/>
                <w:szCs w:val="24"/>
                <w:lang w:eastAsia="bg-BG"/>
              </w:rPr>
            </w:pPr>
            <w:r w:rsidRPr="007C4837">
              <w:rPr>
                <w:rFonts w:ascii="Times New Roman" w:eastAsia="Times New Roman" w:hAnsi="Times New Roman" w:cs="Times New Roman"/>
                <w:color w:val="000000"/>
                <w:sz w:val="24"/>
                <w:szCs w:val="24"/>
                <w:lang w:eastAsia="bg-BG"/>
              </w:rPr>
              <w:t>а) засяга конструкцията на сградата;</w:t>
            </w:r>
          </w:p>
          <w:p w:rsidR="000A341D" w:rsidRPr="007C4837" w:rsidRDefault="000A341D" w:rsidP="0009244D">
            <w:pPr>
              <w:spacing w:line="276" w:lineRule="auto"/>
              <w:jc w:val="both"/>
              <w:rPr>
                <w:rFonts w:ascii="Times New Roman" w:eastAsia="Times New Roman" w:hAnsi="Times New Roman" w:cs="Times New Roman"/>
                <w:color w:val="000000"/>
                <w:sz w:val="24"/>
                <w:szCs w:val="24"/>
                <w:lang w:eastAsia="bg-BG"/>
              </w:rPr>
            </w:pPr>
            <w:r w:rsidRPr="007C4837">
              <w:rPr>
                <w:rFonts w:ascii="Times New Roman" w:eastAsia="Times New Roman" w:hAnsi="Times New Roman" w:cs="Times New Roman"/>
                <w:color w:val="000000"/>
                <w:sz w:val="24"/>
                <w:szCs w:val="24"/>
                <w:lang w:eastAsia="bg-BG"/>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0A341D" w:rsidRPr="007C4837" w:rsidRDefault="000A341D" w:rsidP="0009244D">
            <w:pPr>
              <w:spacing w:line="276" w:lineRule="auto"/>
              <w:jc w:val="both"/>
              <w:rPr>
                <w:rFonts w:ascii="Times New Roman" w:eastAsia="Times New Roman" w:hAnsi="Times New Roman" w:cs="Times New Roman"/>
                <w:color w:val="000000"/>
                <w:sz w:val="24"/>
                <w:szCs w:val="24"/>
                <w:lang w:eastAsia="bg-BG"/>
              </w:rPr>
            </w:pPr>
            <w:r w:rsidRPr="007C4837">
              <w:rPr>
                <w:rFonts w:ascii="Times New Roman" w:eastAsia="Times New Roman" w:hAnsi="Times New Roman" w:cs="Times New Roman"/>
                <w:color w:val="000000"/>
                <w:sz w:val="24"/>
                <w:szCs w:val="24"/>
                <w:lang w:eastAsia="bg-BG"/>
              </w:rPr>
              <w:t>в) променя предназначението на помещенията и натоварванията в тях.</w:t>
            </w:r>
          </w:p>
        </w:tc>
      </w:tr>
      <w:tr w:rsidR="000A341D" w:rsidRPr="00AC0FA4" w:rsidTr="00253ED4">
        <w:tc>
          <w:tcPr>
            <w:tcW w:w="2287" w:type="dxa"/>
          </w:tcPr>
          <w:p w:rsidR="000A341D" w:rsidRPr="00FF7EC3" w:rsidRDefault="000A341D" w:rsidP="0009244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Терен</w:t>
            </w:r>
          </w:p>
        </w:tc>
        <w:tc>
          <w:tcPr>
            <w:tcW w:w="7319" w:type="dxa"/>
          </w:tcPr>
          <w:p w:rsidR="000A341D" w:rsidRPr="007C4837" w:rsidRDefault="000A341D" w:rsidP="0009244D">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0A341D" w:rsidRPr="00AC0FA4" w:rsidTr="00253ED4">
        <w:tc>
          <w:tcPr>
            <w:tcW w:w="2287" w:type="dxa"/>
          </w:tcPr>
          <w:p w:rsidR="000A341D" w:rsidRPr="00FF7EC3" w:rsidRDefault="000A341D" w:rsidP="0009244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Техническа спецификация</w:t>
            </w:r>
          </w:p>
        </w:tc>
        <w:tc>
          <w:tcPr>
            <w:tcW w:w="7319" w:type="dxa"/>
          </w:tcPr>
          <w:p w:rsidR="000A341D" w:rsidRPr="007C4837" w:rsidRDefault="000A341D" w:rsidP="0009244D">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0A341D" w:rsidRPr="00AC0FA4" w:rsidTr="00253ED4">
        <w:tc>
          <w:tcPr>
            <w:tcW w:w="2287" w:type="dxa"/>
          </w:tcPr>
          <w:p w:rsidR="000A341D" w:rsidRPr="00FF7EC3" w:rsidRDefault="000A341D" w:rsidP="0009244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Тротоар</w:t>
            </w:r>
          </w:p>
        </w:tc>
        <w:tc>
          <w:tcPr>
            <w:tcW w:w="7319" w:type="dxa"/>
          </w:tcPr>
          <w:p w:rsidR="000A341D" w:rsidRPr="007C4837" w:rsidRDefault="000A341D" w:rsidP="0009244D">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Изградена, оградена или очертана с пътна маркировка надлъжна част от пътя или улицата, ограничаваща платното за движение и предназначена само за движение на пешеходци.</w:t>
            </w:r>
          </w:p>
        </w:tc>
      </w:tr>
      <w:tr w:rsidR="000A341D" w:rsidRPr="00AC0FA4" w:rsidTr="00253ED4">
        <w:tc>
          <w:tcPr>
            <w:tcW w:w="2287" w:type="dxa"/>
          </w:tcPr>
          <w:p w:rsidR="000A341D" w:rsidRPr="00FF7EC3" w:rsidRDefault="000A341D" w:rsidP="0009244D">
            <w:pPr>
              <w:spacing w:line="276" w:lineRule="auto"/>
              <w:jc w:val="both"/>
              <w:rPr>
                <w:rFonts w:ascii="Times New Roman" w:hAnsi="Times New Roman" w:cs="Times New Roman"/>
                <w:b/>
                <w:color w:val="000000"/>
                <w:sz w:val="24"/>
                <w:szCs w:val="24"/>
              </w:rPr>
            </w:pPr>
            <w:r w:rsidRPr="00FF7EC3">
              <w:rPr>
                <w:rFonts w:ascii="Times New Roman" w:hAnsi="Times New Roman" w:cs="Times New Roman"/>
                <w:b/>
                <w:color w:val="000000"/>
                <w:sz w:val="24"/>
                <w:szCs w:val="24"/>
              </w:rPr>
              <w:t>Улица</w:t>
            </w:r>
          </w:p>
        </w:tc>
        <w:tc>
          <w:tcPr>
            <w:tcW w:w="7319" w:type="dxa"/>
          </w:tcPr>
          <w:p w:rsidR="000A341D" w:rsidRPr="007C4837" w:rsidRDefault="000A341D" w:rsidP="0009244D">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 xml:space="preserve">Част от комуникационно-транспортната система на урбанизираните територии, която обхваща уличната мрежа съгласно </w:t>
            </w:r>
            <w:hyperlink r:id="rId19" w:history="1">
              <w:r w:rsidRPr="007C4837">
                <w:rPr>
                  <w:rFonts w:ascii="Times New Roman" w:hAnsi="Times New Roman" w:cs="Times New Roman"/>
                  <w:color w:val="000000"/>
                  <w:sz w:val="24"/>
                  <w:szCs w:val="24"/>
                </w:rPr>
                <w:t>Наредба № 2 от 2004 г. за планиране и проектиране на комуникационно-</w:t>
              </w:r>
              <w:r w:rsidRPr="007C4837">
                <w:rPr>
                  <w:rFonts w:ascii="Times New Roman" w:hAnsi="Times New Roman" w:cs="Times New Roman"/>
                  <w:color w:val="000000"/>
                  <w:sz w:val="24"/>
                  <w:szCs w:val="24"/>
                </w:rPr>
                <w:lastRenderedPageBreak/>
                <w:t>транспортните системи на урбанизираните територии</w:t>
              </w:r>
            </w:hyperlink>
            <w:r w:rsidRPr="007C4837">
              <w:rPr>
                <w:rFonts w:ascii="Times New Roman" w:hAnsi="Times New Roman" w:cs="Times New Roman"/>
                <w:sz w:val="24"/>
                <w:szCs w:val="24"/>
              </w:rPr>
              <w:t xml:space="preserve"> (ДВ, бр. 89 от 2004 г.).</w:t>
            </w:r>
          </w:p>
        </w:tc>
      </w:tr>
      <w:tr w:rsidR="000A341D" w:rsidRPr="00AC0FA4" w:rsidTr="00253ED4">
        <w:tc>
          <w:tcPr>
            <w:tcW w:w="2287" w:type="dxa"/>
          </w:tcPr>
          <w:p w:rsidR="000A341D" w:rsidRPr="00FF7EC3" w:rsidRDefault="000A341D" w:rsidP="0009244D">
            <w:pPr>
              <w:spacing w:line="276" w:lineRule="auto"/>
              <w:jc w:val="both"/>
              <w:rPr>
                <w:rFonts w:ascii="Times New Roman" w:hAnsi="Times New Roman" w:cs="Times New Roman"/>
                <w:b/>
                <w:color w:val="000000"/>
                <w:sz w:val="24"/>
                <w:szCs w:val="24"/>
              </w:rPr>
            </w:pPr>
            <w:r w:rsidRPr="00FF7EC3">
              <w:rPr>
                <w:rFonts w:ascii="Times New Roman" w:hAnsi="Times New Roman" w:cs="Times New Roman"/>
                <w:b/>
                <w:color w:val="000000"/>
                <w:sz w:val="24"/>
                <w:szCs w:val="24"/>
              </w:rPr>
              <w:lastRenderedPageBreak/>
              <w:t>Улични принадлежности</w:t>
            </w:r>
          </w:p>
        </w:tc>
        <w:tc>
          <w:tcPr>
            <w:tcW w:w="7319" w:type="dxa"/>
          </w:tcPr>
          <w:p w:rsidR="000A341D" w:rsidRPr="007C4837" w:rsidRDefault="000A341D" w:rsidP="0009244D">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 xml:space="preserve">Принадлежности от комуникационно-транспортната система на урбанизираните територии, която обхваща уличната мрежа и които включват улична маркировка, </w:t>
            </w:r>
            <w:proofErr w:type="spellStart"/>
            <w:r w:rsidRPr="007C4837">
              <w:rPr>
                <w:rFonts w:ascii="Times New Roman" w:hAnsi="Times New Roman" w:cs="Times New Roman"/>
                <w:sz w:val="24"/>
                <w:szCs w:val="24"/>
              </w:rPr>
              <w:t>енергозахранващите</w:t>
            </w:r>
            <w:proofErr w:type="spellEnd"/>
            <w:r w:rsidRPr="007C4837">
              <w:rPr>
                <w:rFonts w:ascii="Times New Roman" w:hAnsi="Times New Roman" w:cs="Times New Roman"/>
                <w:sz w:val="24"/>
                <w:szCs w:val="24"/>
              </w:rPr>
              <w:t xml:space="preserve"> и осветителните съоръжения и тела, спирки за масовия градски транспорт, пейки, съдове за събиране на отпадъци и камери за </w:t>
            </w:r>
            <w:proofErr w:type="spellStart"/>
            <w:r w:rsidRPr="007C4837">
              <w:rPr>
                <w:rFonts w:ascii="Times New Roman" w:hAnsi="Times New Roman" w:cs="Times New Roman"/>
                <w:sz w:val="24"/>
                <w:szCs w:val="24"/>
              </w:rPr>
              <w:t>видеонаблюдение</w:t>
            </w:r>
            <w:proofErr w:type="spellEnd"/>
            <w:r w:rsidRPr="007C4837">
              <w:rPr>
                <w:rFonts w:ascii="Times New Roman" w:hAnsi="Times New Roman" w:cs="Times New Roman"/>
                <w:sz w:val="24"/>
                <w:szCs w:val="24"/>
              </w:rPr>
              <w:t>.</w:t>
            </w:r>
          </w:p>
        </w:tc>
      </w:tr>
      <w:tr w:rsidR="000A341D" w:rsidRPr="00AC0FA4" w:rsidTr="00253ED4">
        <w:tc>
          <w:tcPr>
            <w:tcW w:w="2287" w:type="dxa"/>
          </w:tcPr>
          <w:p w:rsidR="000A341D" w:rsidRPr="00FF7EC3" w:rsidRDefault="000A341D" w:rsidP="0009244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Улични съоръжения</w:t>
            </w:r>
          </w:p>
        </w:tc>
        <w:tc>
          <w:tcPr>
            <w:tcW w:w="7319" w:type="dxa"/>
          </w:tcPr>
          <w:p w:rsidR="000A341D" w:rsidRPr="007C4837" w:rsidRDefault="000A341D" w:rsidP="0009244D">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 xml:space="preserve">Съоръжения от комуникационно-транспортната система на урбанизираните територии, която обхваща уличната мрежа и които включват мостове, тунели, надлези, подлези, прелези, подпорни и декоративни стени, укрепителни и </w:t>
            </w:r>
            <w:proofErr w:type="spellStart"/>
            <w:r w:rsidRPr="007C4837">
              <w:rPr>
                <w:rFonts w:ascii="Times New Roman" w:hAnsi="Times New Roman" w:cs="Times New Roman"/>
                <w:sz w:val="24"/>
                <w:szCs w:val="24"/>
              </w:rPr>
              <w:t>водоотвеждащи</w:t>
            </w:r>
            <w:proofErr w:type="spellEnd"/>
            <w:r w:rsidRPr="007C4837">
              <w:rPr>
                <w:rFonts w:ascii="Times New Roman" w:hAnsi="Times New Roman" w:cs="Times New Roman"/>
                <w:sz w:val="24"/>
                <w:szCs w:val="24"/>
              </w:rPr>
              <w:t xml:space="preserve"> устройства.</w:t>
            </w:r>
          </w:p>
        </w:tc>
      </w:tr>
      <w:tr w:rsidR="000A341D" w:rsidRPr="00AC0FA4" w:rsidTr="00253ED4">
        <w:tc>
          <w:tcPr>
            <w:tcW w:w="2287" w:type="dxa"/>
          </w:tcPr>
          <w:p w:rsidR="000A341D" w:rsidRPr="00983B94" w:rsidRDefault="000A341D" w:rsidP="0009244D">
            <w:pPr>
              <w:spacing w:line="276" w:lineRule="auto"/>
              <w:jc w:val="both"/>
              <w:rPr>
                <w:rFonts w:ascii="Times New Roman" w:hAnsi="Times New Roman" w:cs="Times New Roman"/>
                <w:b/>
                <w:color w:val="000000"/>
                <w:sz w:val="24"/>
                <w:szCs w:val="24"/>
              </w:rPr>
            </w:pPr>
            <w:r w:rsidRPr="00983B94">
              <w:rPr>
                <w:rFonts w:ascii="Times New Roman" w:hAnsi="Times New Roman" w:cs="Times New Roman"/>
                <w:b/>
                <w:color w:val="000000"/>
                <w:sz w:val="24"/>
                <w:szCs w:val="24"/>
                <w:shd w:val="clear" w:color="auto" w:fill="FEFEFE"/>
              </w:rPr>
              <w:t>Финансова помощ</w:t>
            </w:r>
          </w:p>
        </w:tc>
        <w:tc>
          <w:tcPr>
            <w:tcW w:w="7319" w:type="dxa"/>
          </w:tcPr>
          <w:p w:rsidR="000A341D" w:rsidRPr="00983B94" w:rsidRDefault="000A341D" w:rsidP="0009244D">
            <w:pPr>
              <w:spacing w:line="276" w:lineRule="auto"/>
              <w:jc w:val="both"/>
              <w:rPr>
                <w:rFonts w:ascii="Times New Roman" w:hAnsi="Times New Roman" w:cs="Times New Roman"/>
                <w:color w:val="000000"/>
                <w:sz w:val="24"/>
                <w:szCs w:val="24"/>
                <w:shd w:val="clear" w:color="auto" w:fill="FEFEFE"/>
              </w:rPr>
            </w:pPr>
            <w:r w:rsidRPr="00983B94">
              <w:rPr>
                <w:rStyle w:val="apple-converted-space"/>
                <w:rFonts w:ascii="Times New Roman" w:hAnsi="Times New Roman" w:cs="Times New Roman"/>
                <w:color w:val="000000"/>
                <w:sz w:val="24"/>
                <w:szCs w:val="24"/>
                <w:shd w:val="clear" w:color="auto" w:fill="FEFEFE"/>
              </w:rPr>
              <w:t>Б</w:t>
            </w:r>
            <w:r w:rsidRPr="00983B94">
              <w:rPr>
                <w:rFonts w:ascii="Times New Roman" w:hAnsi="Times New Roman" w:cs="Times New Roman"/>
                <w:color w:val="000000"/>
                <w:sz w:val="24"/>
                <w:szCs w:val="24"/>
                <w:shd w:val="clear" w:color="auto" w:fill="FEFEFE"/>
              </w:rPr>
              <w:t>езвъзмездна финансова помощ по смисъла на Закона за управление на средствата от Европейските структурни и инвестиционни фондове.</w:t>
            </w:r>
          </w:p>
        </w:tc>
      </w:tr>
      <w:tr w:rsidR="000A341D" w:rsidRPr="00AC0FA4" w:rsidTr="00253ED4">
        <w:tc>
          <w:tcPr>
            <w:tcW w:w="2287" w:type="dxa"/>
          </w:tcPr>
          <w:p w:rsidR="000A341D" w:rsidRPr="00FF7EC3" w:rsidRDefault="000A341D" w:rsidP="0009244D">
            <w:pPr>
              <w:spacing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Функционална несамостоятелност</w:t>
            </w:r>
          </w:p>
        </w:tc>
        <w:tc>
          <w:tcPr>
            <w:tcW w:w="7319" w:type="dxa"/>
          </w:tcPr>
          <w:p w:rsidR="000A341D" w:rsidRPr="00321EA1" w:rsidRDefault="000A341D" w:rsidP="0009244D">
            <w:pPr>
              <w:spacing w:line="276" w:lineRule="auto"/>
              <w:jc w:val="both"/>
              <w:rPr>
                <w:rFonts w:ascii="Times New Roman" w:hAnsi="Times New Roman" w:cs="Times New Roman"/>
                <w:sz w:val="24"/>
                <w:szCs w:val="24"/>
              </w:rPr>
            </w:pPr>
            <w:r w:rsidRPr="00321EA1">
              <w:rPr>
                <w:rFonts w:ascii="Times New Roman" w:hAnsi="Times New Roman" w:cs="Times New Roman"/>
                <w:color w:val="000000"/>
                <w:sz w:val="24"/>
                <w:szCs w:val="24"/>
                <w:shd w:val="clear" w:color="auto" w:fill="FEFEFE"/>
              </w:rPr>
              <w:t>Изкуствено разделяне на производствените и технологичните процеси в различни проекти с цел усвояване на средства над максималния размер на общо допустимите разходи по мярката</w:t>
            </w:r>
          </w:p>
        </w:tc>
      </w:tr>
      <w:tr w:rsidR="000A341D" w:rsidRPr="00AC0FA4" w:rsidTr="00253ED4">
        <w:tc>
          <w:tcPr>
            <w:tcW w:w="2287" w:type="dxa"/>
          </w:tcPr>
          <w:p w:rsidR="000A341D" w:rsidRPr="00FF7EC3" w:rsidRDefault="000A341D" w:rsidP="0009244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Частичен отказ за финансиране</w:t>
            </w:r>
          </w:p>
        </w:tc>
        <w:tc>
          <w:tcPr>
            <w:tcW w:w="7319" w:type="dxa"/>
          </w:tcPr>
          <w:p w:rsidR="000A341D" w:rsidRPr="007C4837" w:rsidRDefault="000A341D" w:rsidP="0009244D">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Отказът да се финансират част от заявените разходи на кандидата, които са включени в проект, одобрен за подпомагане по Стратегията за ВОМР</w:t>
            </w:r>
          </w:p>
        </w:tc>
      </w:tr>
    </w:tbl>
    <w:p w:rsidR="006B4D8B" w:rsidRPr="006B4D8B" w:rsidRDefault="006B4D8B" w:rsidP="006B4D8B">
      <w:pPr>
        <w:spacing w:after="0"/>
        <w:jc w:val="both"/>
        <w:rPr>
          <w:rFonts w:ascii="Times New Roman" w:hAnsi="Times New Roman" w:cs="Times New Roman"/>
          <w:color w:val="000000"/>
          <w:sz w:val="24"/>
          <w:szCs w:val="24"/>
          <w:shd w:val="clear" w:color="auto" w:fill="FEFEFE"/>
        </w:rPr>
      </w:pPr>
      <w:bookmarkStart w:id="2" w:name="_Toc92720658"/>
    </w:p>
    <w:p w:rsidR="006B4D8B" w:rsidRDefault="006B4D8B">
      <w:pPr>
        <w:rPr>
          <w:rFonts w:ascii="Times New Roman" w:eastAsiaTheme="majorEastAsia" w:hAnsi="Times New Roman" w:cs="Times New Roman"/>
          <w:b/>
          <w:bCs/>
          <w:sz w:val="24"/>
          <w:szCs w:val="24"/>
        </w:rPr>
      </w:pPr>
      <w:r>
        <w:rPr>
          <w:rFonts w:cs="Times New Roman"/>
          <w:szCs w:val="24"/>
        </w:rPr>
        <w:br w:type="page"/>
      </w:r>
    </w:p>
    <w:p w:rsidR="003C3A48" w:rsidRPr="00A400B3" w:rsidRDefault="00A12A78" w:rsidP="0009244D">
      <w:pPr>
        <w:pStyle w:val="1"/>
        <w:rPr>
          <w:rFonts w:cs="Times New Roman"/>
          <w:szCs w:val="24"/>
        </w:rPr>
      </w:pPr>
      <w:r w:rsidRPr="00A12A78">
        <w:rPr>
          <w:rFonts w:cs="Times New Roman"/>
          <w:szCs w:val="24"/>
        </w:rPr>
        <w:lastRenderedPageBreak/>
        <w:t>І. УСЛОВИЯ ЗА КАНДИДАТСТВАНЕ</w:t>
      </w:r>
      <w:bookmarkEnd w:id="2"/>
    </w:p>
    <w:p w:rsidR="00F459D2" w:rsidRPr="00537289" w:rsidRDefault="00F74842" w:rsidP="0009244D">
      <w:pPr>
        <w:pStyle w:val="1"/>
        <w:rPr>
          <w:rFonts w:cs="Times New Roman"/>
          <w:szCs w:val="24"/>
        </w:rPr>
      </w:pPr>
      <w:bookmarkStart w:id="3" w:name="_Toc92720659"/>
      <w:r w:rsidRPr="00537289">
        <w:rPr>
          <w:rFonts w:cs="Times New Roman"/>
          <w:szCs w:val="24"/>
        </w:rPr>
        <w:t>1. Наименование на програмата:</w:t>
      </w:r>
      <w:bookmarkEnd w:id="3"/>
    </w:p>
    <w:tbl>
      <w:tblPr>
        <w:tblStyle w:val="a9"/>
        <w:tblW w:w="9606" w:type="dxa"/>
        <w:tblLook w:val="04A0" w:firstRow="1" w:lastRow="0" w:firstColumn="1" w:lastColumn="0" w:noHBand="0" w:noVBand="1"/>
      </w:tblPr>
      <w:tblGrid>
        <w:gridCol w:w="9606"/>
      </w:tblGrid>
      <w:tr w:rsidR="00F74842" w:rsidRPr="00537289" w:rsidTr="00D059A4">
        <w:tc>
          <w:tcPr>
            <w:tcW w:w="9606" w:type="dxa"/>
          </w:tcPr>
          <w:p w:rsidR="00F74842" w:rsidRPr="00537289" w:rsidRDefault="00581EAB" w:rsidP="0009244D">
            <w:pPr>
              <w:spacing w:line="276" w:lineRule="auto"/>
              <w:rPr>
                <w:rFonts w:ascii="Times New Roman" w:hAnsi="Times New Roman" w:cs="Times New Roman"/>
                <w:sz w:val="24"/>
                <w:szCs w:val="24"/>
              </w:rPr>
            </w:pPr>
            <w:r w:rsidRPr="00537289">
              <w:rPr>
                <w:rFonts w:ascii="Times New Roman" w:hAnsi="Times New Roman" w:cs="Times New Roman"/>
                <w:sz w:val="24"/>
                <w:szCs w:val="24"/>
              </w:rPr>
              <w:t>Програма за развитие на селските райони за периода 2014 – 2020 г.</w:t>
            </w:r>
          </w:p>
        </w:tc>
      </w:tr>
    </w:tbl>
    <w:p w:rsidR="00F74842" w:rsidRPr="007C4837" w:rsidRDefault="00F74842" w:rsidP="0009244D">
      <w:pPr>
        <w:pStyle w:val="1"/>
        <w:rPr>
          <w:rFonts w:cs="Times New Roman"/>
          <w:szCs w:val="24"/>
        </w:rPr>
      </w:pPr>
      <w:bookmarkStart w:id="4" w:name="_Toc92720660"/>
      <w:r w:rsidRPr="007C4837">
        <w:rPr>
          <w:rFonts w:cs="Times New Roman"/>
          <w:szCs w:val="24"/>
        </w:rPr>
        <w:t>2. Наименование на приоритетната ос:</w:t>
      </w:r>
      <w:bookmarkEnd w:id="4"/>
    </w:p>
    <w:tbl>
      <w:tblPr>
        <w:tblStyle w:val="a9"/>
        <w:tblW w:w="9606" w:type="dxa"/>
        <w:tblLook w:val="04A0" w:firstRow="1" w:lastRow="0" w:firstColumn="1" w:lastColumn="0" w:noHBand="0" w:noVBand="1"/>
      </w:tblPr>
      <w:tblGrid>
        <w:gridCol w:w="9606"/>
      </w:tblGrid>
      <w:tr w:rsidR="00F74842" w:rsidRPr="007C4837" w:rsidTr="00D059A4">
        <w:tc>
          <w:tcPr>
            <w:tcW w:w="9606" w:type="dxa"/>
          </w:tcPr>
          <w:p w:rsidR="00F74842" w:rsidRPr="007C4837" w:rsidRDefault="00F77B69" w:rsidP="0009244D">
            <w:pPr>
              <w:widowControl w:val="0"/>
              <w:autoSpaceDE w:val="0"/>
              <w:autoSpaceDN w:val="0"/>
              <w:adjustRightInd w:val="0"/>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Неприложимо</w:t>
            </w:r>
          </w:p>
        </w:tc>
      </w:tr>
    </w:tbl>
    <w:p w:rsidR="00F74842" w:rsidRPr="007C4837" w:rsidRDefault="00F74842" w:rsidP="0009244D">
      <w:pPr>
        <w:pStyle w:val="1"/>
        <w:rPr>
          <w:rFonts w:cs="Times New Roman"/>
          <w:szCs w:val="24"/>
        </w:rPr>
      </w:pPr>
      <w:bookmarkStart w:id="5" w:name="_Toc92720661"/>
      <w:r w:rsidRPr="007C4837">
        <w:rPr>
          <w:rFonts w:cs="Times New Roman"/>
          <w:szCs w:val="24"/>
        </w:rPr>
        <w:t>3. Наименование на процедурата:</w:t>
      </w:r>
      <w:bookmarkEnd w:id="5"/>
    </w:p>
    <w:tbl>
      <w:tblPr>
        <w:tblStyle w:val="a9"/>
        <w:tblW w:w="9606" w:type="dxa"/>
        <w:tblLook w:val="04A0" w:firstRow="1" w:lastRow="0" w:firstColumn="1" w:lastColumn="0" w:noHBand="0" w:noVBand="1"/>
      </w:tblPr>
      <w:tblGrid>
        <w:gridCol w:w="9606"/>
      </w:tblGrid>
      <w:tr w:rsidR="00F74842" w:rsidRPr="007C4837" w:rsidTr="00D059A4">
        <w:tc>
          <w:tcPr>
            <w:tcW w:w="9606" w:type="dxa"/>
          </w:tcPr>
          <w:p w:rsidR="00F77B69" w:rsidRPr="007C4837" w:rsidRDefault="00171A01" w:rsidP="0009244D">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val="en-US" w:eastAsia="bg-BG"/>
              </w:rPr>
            </w:pPr>
            <w:r>
              <w:rPr>
                <w:rFonts w:ascii="Times New Roman" w:eastAsia="Times New Roman" w:hAnsi="Times New Roman" w:cs="Times New Roman"/>
                <w:bCs/>
                <w:sz w:val="24"/>
                <w:szCs w:val="24"/>
                <w:shd w:val="clear" w:color="auto" w:fill="FEFEFE"/>
                <w:lang w:eastAsia="bg-BG"/>
              </w:rPr>
              <w:t>М</w:t>
            </w:r>
            <w:r w:rsidR="00F77B69" w:rsidRPr="007C4837">
              <w:rPr>
                <w:rFonts w:ascii="Times New Roman" w:eastAsia="Times New Roman" w:hAnsi="Times New Roman" w:cs="Times New Roman"/>
                <w:bCs/>
                <w:sz w:val="24"/>
                <w:szCs w:val="24"/>
                <w:shd w:val="clear" w:color="auto" w:fill="FEFEFE"/>
                <w:lang w:eastAsia="bg-BG"/>
              </w:rPr>
              <w:t xml:space="preserve">ярка 7.2. „Инвестиции в създаването, подобряването или разширяването на всички видове малка по мащаби инфраструктура“ от </w:t>
            </w:r>
            <w:r w:rsidR="009632AC" w:rsidRPr="007C4837">
              <w:rPr>
                <w:rFonts w:ascii="Times New Roman" w:eastAsia="Times New Roman" w:hAnsi="Times New Roman" w:cs="Times New Roman"/>
                <w:bCs/>
                <w:sz w:val="24"/>
                <w:szCs w:val="24"/>
                <w:shd w:val="clear" w:color="auto" w:fill="FEFEFE"/>
                <w:lang w:eastAsia="bg-BG"/>
              </w:rPr>
              <w:t>Стратегията за Водено от общностите местно развитие на СНЦ „МИГ-Елхово-Болярово”</w:t>
            </w:r>
          </w:p>
          <w:p w:rsidR="00090FA2" w:rsidRPr="007C4837" w:rsidRDefault="00090FA2" w:rsidP="0009244D">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7C4837">
              <w:rPr>
                <w:rFonts w:ascii="Times New Roman" w:eastAsia="Times New Roman" w:hAnsi="Times New Roman" w:cs="Times New Roman"/>
                <w:sz w:val="24"/>
                <w:szCs w:val="24"/>
                <w:shd w:val="clear" w:color="auto" w:fill="FEFEFE"/>
                <w:lang w:eastAsia="bg-BG"/>
              </w:rPr>
              <w:t xml:space="preserve">Изпълнението на настоящата процедура се извършва чрез процедура на подбор на проектни предложения в съответствие с чл. 25, ал. 1, т. 1 от </w:t>
            </w:r>
            <w:r w:rsidR="004A2F68" w:rsidRPr="004A2F68">
              <w:rPr>
                <w:rFonts w:ascii="Times New Roman" w:eastAsia="Times New Roman" w:hAnsi="Times New Roman" w:cs="Times New Roman"/>
                <w:sz w:val="24"/>
                <w:szCs w:val="24"/>
                <w:shd w:val="clear" w:color="auto" w:fill="FEFEFE"/>
                <w:lang w:eastAsia="bg-BG"/>
              </w:rPr>
              <w:t>ЗУСЕФСУ</w:t>
            </w:r>
            <w:r w:rsidRPr="007C4837">
              <w:rPr>
                <w:rFonts w:ascii="Times New Roman" w:eastAsia="Times New Roman" w:hAnsi="Times New Roman" w:cs="Times New Roman"/>
                <w:sz w:val="24"/>
                <w:szCs w:val="24"/>
                <w:shd w:val="clear" w:color="auto" w:fill="FEFEFE"/>
                <w:lang w:eastAsia="bg-BG"/>
              </w:rPr>
              <w:t>.</w:t>
            </w:r>
          </w:p>
          <w:p w:rsidR="008259C4" w:rsidRPr="004B39AF" w:rsidRDefault="008259C4" w:rsidP="0009244D">
            <w:pPr>
              <w:widowControl w:val="0"/>
              <w:autoSpaceDE w:val="0"/>
              <w:autoSpaceDN w:val="0"/>
              <w:adjustRightInd w:val="0"/>
              <w:spacing w:line="276" w:lineRule="auto"/>
              <w:jc w:val="both"/>
              <w:rPr>
                <w:rFonts w:ascii="Times New Roman" w:hAnsi="Times New Roman" w:cs="Times New Roman"/>
                <w:sz w:val="24"/>
                <w:szCs w:val="24"/>
                <w:lang w:val="en-US"/>
              </w:rPr>
            </w:pPr>
            <w:r w:rsidRPr="007C4837">
              <w:rPr>
                <w:rFonts w:ascii="Times New Roman" w:eastAsia="Times New Roman" w:hAnsi="Times New Roman" w:cs="Times New Roman"/>
                <w:sz w:val="24"/>
                <w:szCs w:val="24"/>
                <w:shd w:val="clear" w:color="auto" w:fill="FEFEFE"/>
                <w:lang w:eastAsia="bg-BG"/>
              </w:rPr>
              <w:t>Кандидатстването по настоящата процедура се осъществява въз основа на проектни предложения</w:t>
            </w:r>
            <w:r w:rsidR="00BC5888" w:rsidRPr="007C4837">
              <w:rPr>
                <w:rFonts w:ascii="Times New Roman" w:eastAsia="Times New Roman" w:hAnsi="Times New Roman" w:cs="Times New Roman"/>
                <w:sz w:val="24"/>
                <w:szCs w:val="24"/>
                <w:shd w:val="clear" w:color="auto" w:fill="FEFEFE"/>
                <w:lang w:eastAsia="bg-BG"/>
              </w:rPr>
              <w:t>,</w:t>
            </w:r>
            <w:r w:rsidRPr="007C4837">
              <w:rPr>
                <w:rFonts w:ascii="Times New Roman" w:eastAsia="Times New Roman" w:hAnsi="Times New Roman" w:cs="Times New Roman"/>
                <w:sz w:val="24"/>
                <w:szCs w:val="24"/>
                <w:shd w:val="clear" w:color="auto" w:fill="FEFEFE"/>
                <w:lang w:eastAsia="bg-BG"/>
              </w:rPr>
              <w:t xml:space="preserve"> които се оценяват в съответствие с критериите, описани в настоящите </w:t>
            </w:r>
            <w:r w:rsidR="000364FA" w:rsidRPr="007C4837">
              <w:rPr>
                <w:rFonts w:ascii="Times New Roman" w:eastAsia="Times New Roman" w:hAnsi="Times New Roman" w:cs="Times New Roman"/>
                <w:sz w:val="24"/>
                <w:szCs w:val="24"/>
                <w:shd w:val="clear" w:color="auto" w:fill="FEFEFE"/>
                <w:lang w:eastAsia="bg-BG"/>
              </w:rPr>
              <w:t>Условия</w:t>
            </w:r>
            <w:r w:rsidR="009632AC" w:rsidRPr="007C4837">
              <w:rPr>
                <w:rFonts w:ascii="Times New Roman" w:eastAsia="Times New Roman" w:hAnsi="Times New Roman" w:cs="Times New Roman"/>
                <w:sz w:val="24"/>
                <w:szCs w:val="24"/>
                <w:shd w:val="clear" w:color="auto" w:fill="FEFEFE"/>
                <w:lang w:eastAsia="bg-BG"/>
              </w:rPr>
              <w:t xml:space="preserve"> за кандидатстване.</w:t>
            </w:r>
          </w:p>
        </w:tc>
      </w:tr>
    </w:tbl>
    <w:p w:rsidR="00F74842" w:rsidRPr="00A12A78" w:rsidRDefault="00F74842" w:rsidP="0009244D">
      <w:pPr>
        <w:pStyle w:val="1"/>
        <w:rPr>
          <w:rFonts w:cs="Times New Roman"/>
          <w:szCs w:val="24"/>
        </w:rPr>
      </w:pPr>
      <w:bookmarkStart w:id="6" w:name="_Toc92720662"/>
      <w:r w:rsidRPr="00CE6FF2">
        <w:rPr>
          <w:rFonts w:cs="Times New Roman"/>
          <w:sz w:val="22"/>
          <w:szCs w:val="22"/>
        </w:rPr>
        <w:t>4</w:t>
      </w:r>
      <w:r w:rsidRPr="00A12A78">
        <w:rPr>
          <w:rFonts w:cs="Times New Roman"/>
          <w:szCs w:val="24"/>
        </w:rPr>
        <w:t>. Измерения по кодове:</w:t>
      </w:r>
      <w:bookmarkEnd w:id="6"/>
    </w:p>
    <w:tbl>
      <w:tblPr>
        <w:tblStyle w:val="a9"/>
        <w:tblW w:w="9606" w:type="dxa"/>
        <w:tblLook w:val="04A0" w:firstRow="1" w:lastRow="0" w:firstColumn="1" w:lastColumn="0" w:noHBand="0" w:noVBand="1"/>
      </w:tblPr>
      <w:tblGrid>
        <w:gridCol w:w="4608"/>
        <w:gridCol w:w="4998"/>
      </w:tblGrid>
      <w:tr w:rsidR="000370FA" w:rsidRPr="00A12A78" w:rsidTr="00D059A4">
        <w:tc>
          <w:tcPr>
            <w:tcW w:w="4608" w:type="dxa"/>
          </w:tcPr>
          <w:p w:rsidR="000370FA" w:rsidRPr="00A12A78" w:rsidRDefault="000370FA" w:rsidP="0009244D">
            <w:pPr>
              <w:spacing w:line="276" w:lineRule="auto"/>
              <w:rPr>
                <w:rFonts w:ascii="Times New Roman" w:hAnsi="Times New Roman" w:cs="Times New Roman"/>
                <w:sz w:val="24"/>
                <w:szCs w:val="24"/>
              </w:rPr>
            </w:pPr>
            <w:r w:rsidRPr="00A12A78">
              <w:rPr>
                <w:rFonts w:ascii="Times New Roman" w:hAnsi="Times New Roman" w:cs="Times New Roman"/>
                <w:sz w:val="24"/>
                <w:szCs w:val="24"/>
              </w:rPr>
              <w:t>Измерение 1 - Области на интервенция</w:t>
            </w:r>
          </w:p>
        </w:tc>
        <w:tc>
          <w:tcPr>
            <w:tcW w:w="4998" w:type="dxa"/>
          </w:tcPr>
          <w:p w:rsidR="000370FA" w:rsidRPr="00A12A78" w:rsidRDefault="00A12A78" w:rsidP="0009244D">
            <w:pPr>
              <w:autoSpaceDE w:val="0"/>
              <w:autoSpaceDN w:val="0"/>
              <w:adjustRightInd w:val="0"/>
              <w:spacing w:line="276" w:lineRule="auto"/>
              <w:rPr>
                <w:rFonts w:ascii="Times New Roman" w:hAnsi="Times New Roman" w:cs="Times New Roman"/>
                <w:sz w:val="24"/>
                <w:szCs w:val="24"/>
              </w:rPr>
            </w:pPr>
            <w:r w:rsidRPr="00A12A78">
              <w:rPr>
                <w:rFonts w:ascii="Times New Roman" w:hAnsi="Times New Roman" w:cs="Times New Roman"/>
                <w:sz w:val="24"/>
                <w:szCs w:val="24"/>
              </w:rPr>
              <w:t>097 Инициативи за воденото от общностите местно развитие в градски и селски райони</w:t>
            </w:r>
          </w:p>
        </w:tc>
      </w:tr>
      <w:tr w:rsidR="000370FA" w:rsidRPr="00A12A78" w:rsidTr="00D059A4">
        <w:tc>
          <w:tcPr>
            <w:tcW w:w="4608" w:type="dxa"/>
          </w:tcPr>
          <w:p w:rsidR="000370FA" w:rsidRPr="00A12A78" w:rsidRDefault="000370FA" w:rsidP="0009244D">
            <w:pPr>
              <w:spacing w:line="276" w:lineRule="auto"/>
              <w:rPr>
                <w:rFonts w:ascii="Times New Roman" w:hAnsi="Times New Roman" w:cs="Times New Roman"/>
                <w:sz w:val="24"/>
                <w:szCs w:val="24"/>
              </w:rPr>
            </w:pPr>
            <w:r w:rsidRPr="00A12A78">
              <w:rPr>
                <w:rFonts w:ascii="Times New Roman" w:hAnsi="Times New Roman" w:cs="Times New Roman"/>
                <w:sz w:val="24"/>
                <w:szCs w:val="24"/>
              </w:rPr>
              <w:t>Измерение 2 - Форма на финансиране</w:t>
            </w:r>
          </w:p>
        </w:tc>
        <w:tc>
          <w:tcPr>
            <w:tcW w:w="4998" w:type="dxa"/>
          </w:tcPr>
          <w:p w:rsidR="000370FA" w:rsidRPr="00A12A78" w:rsidRDefault="000364FA" w:rsidP="0009244D">
            <w:pPr>
              <w:spacing w:line="276" w:lineRule="auto"/>
              <w:rPr>
                <w:rFonts w:ascii="Times New Roman" w:hAnsi="Times New Roman" w:cs="Times New Roman"/>
                <w:sz w:val="24"/>
                <w:szCs w:val="24"/>
              </w:rPr>
            </w:pPr>
            <w:r w:rsidRPr="00A12A78">
              <w:rPr>
                <w:rFonts w:ascii="Times New Roman" w:hAnsi="Times New Roman" w:cs="Times New Roman"/>
                <w:sz w:val="24"/>
                <w:szCs w:val="24"/>
              </w:rPr>
              <w:t>01 Безвъзмездни средства</w:t>
            </w:r>
          </w:p>
        </w:tc>
      </w:tr>
      <w:tr w:rsidR="000370FA" w:rsidRPr="00A12A78" w:rsidTr="00D059A4">
        <w:tc>
          <w:tcPr>
            <w:tcW w:w="4608" w:type="dxa"/>
          </w:tcPr>
          <w:p w:rsidR="000370FA" w:rsidRPr="00A12A78" w:rsidRDefault="000370FA" w:rsidP="0009244D">
            <w:pPr>
              <w:spacing w:line="276" w:lineRule="auto"/>
              <w:rPr>
                <w:rFonts w:ascii="Times New Roman" w:hAnsi="Times New Roman" w:cs="Times New Roman"/>
                <w:sz w:val="24"/>
                <w:szCs w:val="24"/>
              </w:rPr>
            </w:pPr>
            <w:r w:rsidRPr="00A12A78">
              <w:rPr>
                <w:rFonts w:ascii="Times New Roman" w:hAnsi="Times New Roman" w:cs="Times New Roman"/>
                <w:sz w:val="24"/>
                <w:szCs w:val="24"/>
              </w:rPr>
              <w:t>Измерение 3 - Вид на територия</w:t>
            </w:r>
          </w:p>
        </w:tc>
        <w:tc>
          <w:tcPr>
            <w:tcW w:w="4998" w:type="dxa"/>
          </w:tcPr>
          <w:p w:rsidR="000370FA" w:rsidRPr="00A12A78" w:rsidRDefault="00A12A78" w:rsidP="0009244D">
            <w:pPr>
              <w:spacing w:line="276" w:lineRule="auto"/>
              <w:rPr>
                <w:rFonts w:ascii="Times New Roman" w:hAnsi="Times New Roman" w:cs="Times New Roman"/>
                <w:sz w:val="24"/>
                <w:szCs w:val="24"/>
              </w:rPr>
            </w:pPr>
            <w:r>
              <w:rPr>
                <w:rFonts w:ascii="Times New Roman" w:hAnsi="Times New Roman" w:cs="Times New Roman"/>
                <w:sz w:val="24"/>
                <w:szCs w:val="24"/>
              </w:rPr>
              <w:t>Не се прилага</w:t>
            </w:r>
          </w:p>
        </w:tc>
      </w:tr>
      <w:tr w:rsidR="000370FA" w:rsidRPr="00A12A78" w:rsidTr="00D059A4">
        <w:tc>
          <w:tcPr>
            <w:tcW w:w="4608" w:type="dxa"/>
          </w:tcPr>
          <w:p w:rsidR="000370FA" w:rsidRPr="00A12A78" w:rsidRDefault="000370FA" w:rsidP="0009244D">
            <w:pPr>
              <w:spacing w:line="276" w:lineRule="auto"/>
              <w:rPr>
                <w:rFonts w:ascii="Times New Roman" w:hAnsi="Times New Roman" w:cs="Times New Roman"/>
                <w:sz w:val="24"/>
                <w:szCs w:val="24"/>
              </w:rPr>
            </w:pPr>
            <w:r w:rsidRPr="00A12A78">
              <w:rPr>
                <w:rFonts w:ascii="Times New Roman" w:hAnsi="Times New Roman" w:cs="Times New Roman"/>
                <w:sz w:val="24"/>
                <w:szCs w:val="24"/>
              </w:rPr>
              <w:t>Измерение 4 - Териториални механизми за изпълнение</w:t>
            </w:r>
          </w:p>
        </w:tc>
        <w:tc>
          <w:tcPr>
            <w:tcW w:w="4998" w:type="dxa"/>
          </w:tcPr>
          <w:p w:rsidR="000370FA" w:rsidRPr="00A12A78" w:rsidRDefault="00B81260" w:rsidP="0009244D">
            <w:pPr>
              <w:spacing w:line="276" w:lineRule="auto"/>
              <w:rPr>
                <w:rFonts w:ascii="Times New Roman" w:hAnsi="Times New Roman" w:cs="Times New Roman"/>
                <w:sz w:val="24"/>
                <w:szCs w:val="24"/>
              </w:rPr>
            </w:pPr>
            <w:r w:rsidRPr="00A12A78">
              <w:rPr>
                <w:rFonts w:ascii="Times New Roman" w:hAnsi="Times New Roman" w:cs="Times New Roman"/>
                <w:sz w:val="24"/>
                <w:szCs w:val="24"/>
              </w:rPr>
              <w:t>06 Инициативи за водено от общностите местно развитие.</w:t>
            </w:r>
          </w:p>
        </w:tc>
      </w:tr>
      <w:tr w:rsidR="000370FA" w:rsidRPr="00A12A78" w:rsidTr="00D059A4">
        <w:tc>
          <w:tcPr>
            <w:tcW w:w="4608" w:type="dxa"/>
          </w:tcPr>
          <w:p w:rsidR="000370FA" w:rsidRPr="00A12A78" w:rsidRDefault="000370FA" w:rsidP="0009244D">
            <w:pPr>
              <w:spacing w:line="276" w:lineRule="auto"/>
              <w:rPr>
                <w:rFonts w:ascii="Times New Roman" w:hAnsi="Times New Roman" w:cs="Times New Roman"/>
                <w:sz w:val="24"/>
                <w:szCs w:val="24"/>
              </w:rPr>
            </w:pPr>
            <w:r w:rsidRPr="00A12A78">
              <w:rPr>
                <w:rFonts w:ascii="Times New Roman" w:hAnsi="Times New Roman" w:cs="Times New Roman"/>
                <w:sz w:val="24"/>
                <w:szCs w:val="24"/>
              </w:rPr>
              <w:t>Измерение 5 – Тематична цел</w:t>
            </w:r>
          </w:p>
        </w:tc>
        <w:tc>
          <w:tcPr>
            <w:tcW w:w="4998" w:type="dxa"/>
          </w:tcPr>
          <w:p w:rsidR="000370FA" w:rsidRPr="00A12A78" w:rsidRDefault="00A12A78" w:rsidP="0009244D">
            <w:pPr>
              <w:spacing w:line="276" w:lineRule="auto"/>
              <w:rPr>
                <w:rFonts w:ascii="Times New Roman" w:hAnsi="Times New Roman" w:cs="Times New Roman"/>
                <w:sz w:val="24"/>
                <w:szCs w:val="24"/>
              </w:rPr>
            </w:pPr>
            <w:r>
              <w:rPr>
                <w:rFonts w:ascii="Times New Roman" w:hAnsi="Times New Roman" w:cs="Times New Roman"/>
                <w:sz w:val="24"/>
                <w:szCs w:val="24"/>
              </w:rPr>
              <w:t>Не се прилага</w:t>
            </w:r>
          </w:p>
        </w:tc>
      </w:tr>
      <w:tr w:rsidR="000370FA" w:rsidRPr="00A12A78" w:rsidTr="00D059A4">
        <w:tc>
          <w:tcPr>
            <w:tcW w:w="4608" w:type="dxa"/>
          </w:tcPr>
          <w:p w:rsidR="000370FA" w:rsidRPr="00A12A78" w:rsidRDefault="000370FA" w:rsidP="0009244D">
            <w:pPr>
              <w:spacing w:line="276" w:lineRule="auto"/>
              <w:rPr>
                <w:rFonts w:ascii="Times New Roman" w:hAnsi="Times New Roman" w:cs="Times New Roman"/>
                <w:sz w:val="24"/>
                <w:szCs w:val="24"/>
              </w:rPr>
            </w:pPr>
            <w:r w:rsidRPr="00A12A78">
              <w:rPr>
                <w:rFonts w:ascii="Times New Roman" w:hAnsi="Times New Roman" w:cs="Times New Roman"/>
                <w:sz w:val="24"/>
                <w:szCs w:val="24"/>
              </w:rPr>
              <w:t>Измерение 6 – Вторична тема по ЕЗФРСР</w:t>
            </w:r>
          </w:p>
        </w:tc>
        <w:tc>
          <w:tcPr>
            <w:tcW w:w="4998" w:type="dxa"/>
          </w:tcPr>
          <w:p w:rsidR="000370FA" w:rsidRPr="00A12A78" w:rsidRDefault="00A12A78" w:rsidP="0009244D">
            <w:pPr>
              <w:spacing w:line="276" w:lineRule="auto"/>
              <w:rPr>
                <w:rFonts w:ascii="Times New Roman" w:hAnsi="Times New Roman" w:cs="Times New Roman"/>
                <w:sz w:val="24"/>
                <w:szCs w:val="24"/>
              </w:rPr>
            </w:pPr>
            <w:r>
              <w:rPr>
                <w:rFonts w:ascii="Times New Roman" w:hAnsi="Times New Roman" w:cs="Times New Roman"/>
                <w:sz w:val="24"/>
                <w:szCs w:val="24"/>
              </w:rPr>
              <w:t>Не се прилага</w:t>
            </w:r>
          </w:p>
        </w:tc>
      </w:tr>
      <w:tr w:rsidR="000370FA" w:rsidRPr="00A12A78" w:rsidTr="00D059A4">
        <w:tc>
          <w:tcPr>
            <w:tcW w:w="4608" w:type="dxa"/>
          </w:tcPr>
          <w:p w:rsidR="000370FA" w:rsidRPr="00A12A78" w:rsidRDefault="000370FA" w:rsidP="0009244D">
            <w:pPr>
              <w:spacing w:line="276" w:lineRule="auto"/>
              <w:rPr>
                <w:rFonts w:ascii="Times New Roman" w:hAnsi="Times New Roman" w:cs="Times New Roman"/>
                <w:sz w:val="24"/>
                <w:szCs w:val="24"/>
              </w:rPr>
            </w:pPr>
            <w:r w:rsidRPr="00A12A78">
              <w:rPr>
                <w:rFonts w:ascii="Times New Roman" w:hAnsi="Times New Roman" w:cs="Times New Roman"/>
                <w:sz w:val="24"/>
                <w:szCs w:val="24"/>
              </w:rPr>
              <w:t>Измерение 7 – Икономическа дейност</w:t>
            </w:r>
          </w:p>
        </w:tc>
        <w:tc>
          <w:tcPr>
            <w:tcW w:w="4998" w:type="dxa"/>
          </w:tcPr>
          <w:p w:rsidR="000370FA" w:rsidRPr="00A12A78" w:rsidRDefault="00A12A78" w:rsidP="0009244D">
            <w:pPr>
              <w:spacing w:line="276" w:lineRule="auto"/>
              <w:rPr>
                <w:rFonts w:ascii="Times New Roman" w:hAnsi="Times New Roman" w:cs="Times New Roman"/>
                <w:sz w:val="24"/>
                <w:szCs w:val="24"/>
              </w:rPr>
            </w:pPr>
            <w:r>
              <w:rPr>
                <w:rFonts w:ascii="Times New Roman" w:hAnsi="Times New Roman" w:cs="Times New Roman"/>
                <w:sz w:val="24"/>
                <w:szCs w:val="24"/>
              </w:rPr>
              <w:t>Не се прилага</w:t>
            </w:r>
          </w:p>
        </w:tc>
      </w:tr>
    </w:tbl>
    <w:p w:rsidR="00F74842" w:rsidRPr="00A12A78" w:rsidRDefault="00F74842" w:rsidP="0009244D">
      <w:pPr>
        <w:pStyle w:val="1"/>
        <w:rPr>
          <w:rFonts w:cs="Times New Roman"/>
          <w:szCs w:val="24"/>
        </w:rPr>
      </w:pPr>
      <w:bookmarkStart w:id="7" w:name="_Toc92720663"/>
      <w:r w:rsidRPr="00A12A78">
        <w:rPr>
          <w:rFonts w:cs="Times New Roman"/>
          <w:szCs w:val="24"/>
        </w:rPr>
        <w:t>5. Териториален обхват:</w:t>
      </w:r>
      <w:bookmarkEnd w:id="7"/>
    </w:p>
    <w:tbl>
      <w:tblPr>
        <w:tblStyle w:val="a9"/>
        <w:tblW w:w="9606" w:type="dxa"/>
        <w:tblLook w:val="04A0" w:firstRow="1" w:lastRow="0" w:firstColumn="1" w:lastColumn="0" w:noHBand="0" w:noVBand="1"/>
      </w:tblPr>
      <w:tblGrid>
        <w:gridCol w:w="9606"/>
      </w:tblGrid>
      <w:tr w:rsidR="00F74842" w:rsidRPr="007C4837" w:rsidTr="00D059A4">
        <w:tc>
          <w:tcPr>
            <w:tcW w:w="9606" w:type="dxa"/>
          </w:tcPr>
          <w:p w:rsidR="00E32C05" w:rsidRPr="007C4837" w:rsidRDefault="008D3140" w:rsidP="0009244D">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Проектите по процедурата с</w:t>
            </w:r>
            <w:r w:rsidR="000364FA" w:rsidRPr="007C4837">
              <w:rPr>
                <w:rFonts w:ascii="Times New Roman" w:hAnsi="Times New Roman" w:cs="Times New Roman"/>
                <w:sz w:val="24"/>
                <w:szCs w:val="24"/>
              </w:rPr>
              <w:t xml:space="preserve">е изпълняват на </w:t>
            </w:r>
            <w:r w:rsidRPr="007C4837">
              <w:rPr>
                <w:rFonts w:ascii="Times New Roman" w:hAnsi="Times New Roman" w:cs="Times New Roman"/>
                <w:sz w:val="24"/>
                <w:szCs w:val="24"/>
              </w:rPr>
              <w:t xml:space="preserve">територията на </w:t>
            </w:r>
            <w:r w:rsidR="00E32C05" w:rsidRPr="007C4837">
              <w:rPr>
                <w:rFonts w:ascii="Times New Roman" w:hAnsi="Times New Roman" w:cs="Times New Roman"/>
                <w:sz w:val="24"/>
                <w:szCs w:val="24"/>
              </w:rPr>
              <w:t>общините</w:t>
            </w:r>
            <w:r w:rsidR="00B81260" w:rsidRPr="007C4837">
              <w:rPr>
                <w:rFonts w:ascii="Times New Roman" w:hAnsi="Times New Roman" w:cs="Times New Roman"/>
                <w:sz w:val="24"/>
                <w:szCs w:val="24"/>
              </w:rPr>
              <w:t xml:space="preserve"> Елхово и Болярово</w:t>
            </w:r>
            <w:r w:rsidR="00596F32">
              <w:rPr>
                <w:rFonts w:ascii="Times New Roman" w:hAnsi="Times New Roman" w:cs="Times New Roman"/>
                <w:sz w:val="24"/>
                <w:szCs w:val="24"/>
              </w:rPr>
              <w:t>.</w:t>
            </w:r>
          </w:p>
        </w:tc>
      </w:tr>
    </w:tbl>
    <w:p w:rsidR="00F74842" w:rsidRPr="007C4837" w:rsidRDefault="00F74842" w:rsidP="0009244D">
      <w:pPr>
        <w:pStyle w:val="1"/>
        <w:jc w:val="both"/>
        <w:rPr>
          <w:rFonts w:cs="Times New Roman"/>
          <w:szCs w:val="24"/>
        </w:rPr>
      </w:pPr>
      <w:bookmarkStart w:id="8" w:name="_Toc92720664"/>
      <w:r w:rsidRPr="007C4837">
        <w:rPr>
          <w:rFonts w:cs="Times New Roman"/>
          <w:szCs w:val="24"/>
        </w:rPr>
        <w:t>6. Цели на предоставяната безвъзмездна финансова помощ по процедурата и очаквани резултати:</w:t>
      </w:r>
      <w:bookmarkEnd w:id="8"/>
    </w:p>
    <w:tbl>
      <w:tblPr>
        <w:tblStyle w:val="a9"/>
        <w:tblW w:w="9606" w:type="dxa"/>
        <w:tblLook w:val="04A0" w:firstRow="1" w:lastRow="0" w:firstColumn="1" w:lastColumn="0" w:noHBand="0" w:noVBand="1"/>
      </w:tblPr>
      <w:tblGrid>
        <w:gridCol w:w="9606"/>
      </w:tblGrid>
      <w:tr w:rsidR="00F74842" w:rsidRPr="007F43AD" w:rsidTr="00D059A4">
        <w:tc>
          <w:tcPr>
            <w:tcW w:w="9606" w:type="dxa"/>
          </w:tcPr>
          <w:p w:rsidR="00A9378B" w:rsidRPr="007C4837" w:rsidRDefault="00A9378B" w:rsidP="0009244D">
            <w:pPr>
              <w:spacing w:after="240" w:line="276" w:lineRule="auto"/>
              <w:jc w:val="both"/>
              <w:rPr>
                <w:rFonts w:ascii="Times New Roman" w:eastAsia="Times New Roman" w:hAnsi="Times New Roman" w:cs="Times New Roman"/>
                <w:b/>
                <w:sz w:val="24"/>
                <w:szCs w:val="24"/>
              </w:rPr>
            </w:pPr>
            <w:r w:rsidRPr="007C4837">
              <w:rPr>
                <w:rFonts w:ascii="Times New Roman" w:eastAsia="Times New Roman" w:hAnsi="Times New Roman" w:cs="Times New Roman"/>
                <w:b/>
                <w:sz w:val="24"/>
                <w:szCs w:val="24"/>
              </w:rPr>
              <w:t xml:space="preserve">Цел на процедурата: </w:t>
            </w:r>
          </w:p>
          <w:p w:rsidR="009B3989" w:rsidRDefault="009B3989" w:rsidP="0009244D">
            <w:pPr>
              <w:spacing w:after="240" w:line="276" w:lineRule="auto"/>
              <w:jc w:val="both"/>
              <w:rPr>
                <w:color w:val="000000"/>
                <w:sz w:val="24"/>
                <w:szCs w:val="24"/>
              </w:rPr>
            </w:pPr>
            <w:r w:rsidRPr="009B3989">
              <w:rPr>
                <w:rFonts w:ascii="Times New Roman" w:hAnsi="Times New Roman" w:cs="Times New Roman"/>
                <w:color w:val="000000"/>
                <w:sz w:val="24"/>
                <w:szCs w:val="24"/>
              </w:rPr>
              <w:t xml:space="preserve">Подобряване на основните услуги за населението и инфраструктурата на територията на МИГ – Елхово - Болярово. Осигуряване на адекватни условия за живот и заетост – </w:t>
            </w:r>
            <w:r w:rsidRPr="009B3989">
              <w:rPr>
                <w:rFonts w:ascii="Times New Roman" w:hAnsi="Times New Roman" w:cs="Times New Roman"/>
                <w:color w:val="000000"/>
                <w:sz w:val="24"/>
                <w:szCs w:val="24"/>
              </w:rPr>
              <w:lastRenderedPageBreak/>
              <w:t xml:space="preserve">изграждане на съпътстваща </w:t>
            </w:r>
            <w:r w:rsidRPr="00596F32">
              <w:rPr>
                <w:rFonts w:ascii="Times New Roman" w:hAnsi="Times New Roman" w:cs="Times New Roman"/>
                <w:color w:val="000000"/>
                <w:sz w:val="24"/>
                <w:szCs w:val="24"/>
              </w:rPr>
              <w:t>спор</w:t>
            </w:r>
            <w:r w:rsidR="004272A4" w:rsidRPr="00596F32">
              <w:rPr>
                <w:rFonts w:ascii="Times New Roman" w:hAnsi="Times New Roman" w:cs="Times New Roman"/>
                <w:color w:val="000000"/>
                <w:sz w:val="24"/>
                <w:szCs w:val="24"/>
              </w:rPr>
              <w:t>т</w:t>
            </w:r>
            <w:r w:rsidRPr="00596F32">
              <w:rPr>
                <w:rFonts w:ascii="Times New Roman" w:hAnsi="Times New Roman" w:cs="Times New Roman"/>
                <w:color w:val="000000"/>
                <w:sz w:val="24"/>
                <w:szCs w:val="24"/>
              </w:rPr>
              <w:t>на,</w:t>
            </w:r>
            <w:r w:rsidRPr="009B3989">
              <w:rPr>
                <w:rFonts w:ascii="Times New Roman" w:hAnsi="Times New Roman" w:cs="Times New Roman"/>
                <w:color w:val="000000"/>
                <w:sz w:val="24"/>
                <w:szCs w:val="24"/>
              </w:rPr>
              <w:t xml:space="preserve"> социална, културна и техническа инфраструктура</w:t>
            </w:r>
            <w:r w:rsidRPr="00E71657">
              <w:rPr>
                <w:color w:val="000000"/>
                <w:sz w:val="24"/>
                <w:szCs w:val="24"/>
              </w:rPr>
              <w:t xml:space="preserve">. </w:t>
            </w:r>
          </w:p>
          <w:p w:rsidR="00A9378B" w:rsidRPr="007C4837" w:rsidRDefault="00A9378B" w:rsidP="0009244D">
            <w:pPr>
              <w:spacing w:after="240" w:line="276" w:lineRule="auto"/>
              <w:rPr>
                <w:rFonts w:ascii="Times New Roman" w:eastAsia="Times New Roman" w:hAnsi="Times New Roman" w:cs="Times New Roman"/>
                <w:b/>
                <w:sz w:val="24"/>
                <w:szCs w:val="24"/>
              </w:rPr>
            </w:pPr>
            <w:r w:rsidRPr="007C4837">
              <w:rPr>
                <w:rFonts w:ascii="Times New Roman" w:eastAsia="Times New Roman" w:hAnsi="Times New Roman" w:cs="Times New Roman"/>
                <w:b/>
                <w:sz w:val="24"/>
                <w:szCs w:val="24"/>
              </w:rPr>
              <w:t>Обосновка:</w:t>
            </w:r>
          </w:p>
          <w:p w:rsidR="00663007" w:rsidRPr="007C4837" w:rsidRDefault="00A9378B" w:rsidP="0009244D">
            <w:pPr>
              <w:spacing w:after="240" w:line="276" w:lineRule="auto"/>
              <w:jc w:val="both"/>
              <w:rPr>
                <w:rFonts w:ascii="Times New Roman" w:eastAsia="Times New Roman" w:hAnsi="Times New Roman" w:cs="Times New Roman"/>
                <w:sz w:val="24"/>
                <w:szCs w:val="24"/>
              </w:rPr>
            </w:pPr>
            <w:r w:rsidRPr="007C4837">
              <w:rPr>
                <w:rFonts w:ascii="Times New Roman" w:eastAsia="Times New Roman" w:hAnsi="Times New Roman" w:cs="Times New Roman"/>
                <w:sz w:val="24"/>
                <w:szCs w:val="24"/>
              </w:rPr>
              <w:t>Публичната инфраструктура е основен фактор за осигуряване на базови услуги на нас</w:t>
            </w:r>
            <w:r w:rsidR="00FA5EE5" w:rsidRPr="007C4837">
              <w:rPr>
                <w:rFonts w:ascii="Times New Roman" w:eastAsia="Times New Roman" w:hAnsi="Times New Roman" w:cs="Times New Roman"/>
                <w:sz w:val="24"/>
                <w:szCs w:val="24"/>
              </w:rPr>
              <w:t>елението на територията на МИГ</w:t>
            </w:r>
            <w:r w:rsidR="000F2525" w:rsidRPr="007C4837">
              <w:rPr>
                <w:rFonts w:ascii="Times New Roman" w:eastAsia="Times New Roman" w:hAnsi="Times New Roman" w:cs="Times New Roman"/>
                <w:sz w:val="24"/>
                <w:szCs w:val="24"/>
              </w:rPr>
              <w:t xml:space="preserve"> Елхово-Болярово</w:t>
            </w:r>
            <w:r w:rsidR="00FA5EE5" w:rsidRPr="007C4837">
              <w:rPr>
                <w:rFonts w:ascii="Times New Roman" w:eastAsia="Times New Roman" w:hAnsi="Times New Roman" w:cs="Times New Roman"/>
                <w:sz w:val="24"/>
                <w:szCs w:val="24"/>
              </w:rPr>
              <w:t xml:space="preserve"> </w:t>
            </w:r>
            <w:r w:rsidRPr="007C4837">
              <w:rPr>
                <w:rFonts w:ascii="Times New Roman" w:eastAsia="Times New Roman" w:hAnsi="Times New Roman" w:cs="Times New Roman"/>
                <w:sz w:val="24"/>
                <w:szCs w:val="24"/>
              </w:rPr>
              <w:t xml:space="preserve">и за осигуряване на достъпа до тях. </w:t>
            </w:r>
            <w:r w:rsidR="00663007" w:rsidRPr="007C4837">
              <w:rPr>
                <w:rFonts w:ascii="Times New Roman" w:eastAsia="Times New Roman" w:hAnsi="Times New Roman" w:cs="Times New Roman"/>
                <w:sz w:val="24"/>
                <w:szCs w:val="24"/>
              </w:rPr>
              <w:t>Устойчивото социално-икономич</w:t>
            </w:r>
            <w:r w:rsidR="00A73E98" w:rsidRPr="007C4837">
              <w:rPr>
                <w:rFonts w:ascii="Times New Roman" w:eastAsia="Times New Roman" w:hAnsi="Times New Roman" w:cs="Times New Roman"/>
                <w:sz w:val="24"/>
                <w:szCs w:val="24"/>
              </w:rPr>
              <w:t>еско развитие на територията на МИГ Елхово-Болярово</w:t>
            </w:r>
            <w:r w:rsidR="00663007" w:rsidRPr="007C4837">
              <w:rPr>
                <w:rFonts w:ascii="Times New Roman" w:eastAsia="Times New Roman" w:hAnsi="Times New Roman" w:cs="Times New Roman"/>
                <w:sz w:val="24"/>
                <w:szCs w:val="24"/>
              </w:rPr>
              <w:t xml:space="preserve"> е неразривно свързано със съществуващата инфраструктура и качеството на предлаганите услуги </w:t>
            </w:r>
            <w:r w:rsidR="00A73E98" w:rsidRPr="007C4837">
              <w:rPr>
                <w:rFonts w:ascii="Times New Roman" w:eastAsia="Times New Roman" w:hAnsi="Times New Roman" w:cs="Times New Roman"/>
                <w:sz w:val="24"/>
                <w:szCs w:val="24"/>
              </w:rPr>
              <w:t>за населението от района на действие на МИГ Елхово-Болярово</w:t>
            </w:r>
            <w:r w:rsidR="00663007" w:rsidRPr="007C4837">
              <w:rPr>
                <w:rFonts w:ascii="Times New Roman" w:eastAsia="Times New Roman" w:hAnsi="Times New Roman" w:cs="Times New Roman"/>
                <w:sz w:val="24"/>
                <w:szCs w:val="24"/>
              </w:rPr>
              <w:t xml:space="preserve">. Недостига на инвестиции за обновяване на съществуващата инфраструктура и неадекватното качество на предлаганите услуги е пречка за създаването на равни възможности в социално-икономическото </w:t>
            </w:r>
            <w:r w:rsidR="000F2525" w:rsidRPr="007C4837">
              <w:rPr>
                <w:rFonts w:ascii="Times New Roman" w:eastAsia="Times New Roman" w:hAnsi="Times New Roman" w:cs="Times New Roman"/>
                <w:sz w:val="24"/>
                <w:szCs w:val="24"/>
              </w:rPr>
              <w:t>развитие на селския район, в</w:t>
            </w:r>
            <w:r w:rsidR="00663007" w:rsidRPr="007C4837">
              <w:rPr>
                <w:rFonts w:ascii="Times New Roman" w:eastAsia="Times New Roman" w:hAnsi="Times New Roman" w:cs="Times New Roman"/>
                <w:sz w:val="24"/>
                <w:szCs w:val="24"/>
              </w:rPr>
              <w:t xml:space="preserve"> </w:t>
            </w:r>
            <w:r w:rsidR="000F2525" w:rsidRPr="007C4837">
              <w:rPr>
                <w:rFonts w:ascii="Times New Roman" w:eastAsia="Times New Roman" w:hAnsi="Times New Roman" w:cs="Times New Roman"/>
                <w:sz w:val="24"/>
                <w:szCs w:val="24"/>
              </w:rPr>
              <w:t xml:space="preserve"> който се прилага Стратегията за ВОМР на МИГ-Елхово-Болярово. </w:t>
            </w:r>
            <w:r w:rsidR="00663007" w:rsidRPr="007C4837">
              <w:rPr>
                <w:rFonts w:ascii="Times New Roman" w:eastAsia="Times New Roman" w:hAnsi="Times New Roman" w:cs="Times New Roman"/>
                <w:sz w:val="24"/>
                <w:szCs w:val="24"/>
              </w:rPr>
              <w:t>Тези фактори водят до влошаване на качес</w:t>
            </w:r>
            <w:r w:rsidR="000F2525" w:rsidRPr="007C4837">
              <w:rPr>
                <w:rFonts w:ascii="Times New Roman" w:eastAsia="Times New Roman" w:hAnsi="Times New Roman" w:cs="Times New Roman"/>
                <w:sz w:val="24"/>
                <w:szCs w:val="24"/>
              </w:rPr>
              <w:t xml:space="preserve">твото на живот на територията и застрашава способността и да задържа населението и да привлича инвестиции и по този начин да преодолява и недопуска </w:t>
            </w:r>
            <w:r w:rsidR="00663007" w:rsidRPr="007C4837">
              <w:rPr>
                <w:rFonts w:ascii="Times New Roman" w:eastAsia="Times New Roman" w:hAnsi="Times New Roman" w:cs="Times New Roman"/>
                <w:sz w:val="24"/>
                <w:szCs w:val="24"/>
              </w:rPr>
              <w:t xml:space="preserve"> социално-икономически спад.</w:t>
            </w:r>
          </w:p>
          <w:p w:rsidR="00663007" w:rsidRDefault="00663007" w:rsidP="0009244D">
            <w:pPr>
              <w:spacing w:before="240" w:after="240" w:line="276" w:lineRule="auto"/>
              <w:jc w:val="both"/>
              <w:rPr>
                <w:rFonts w:ascii="Times New Roman" w:eastAsia="Times New Roman" w:hAnsi="Times New Roman" w:cs="Times New Roman"/>
                <w:sz w:val="24"/>
                <w:szCs w:val="24"/>
              </w:rPr>
            </w:pPr>
            <w:r w:rsidRPr="007C4837">
              <w:rPr>
                <w:rFonts w:ascii="Times New Roman" w:eastAsia="Times New Roman" w:hAnsi="Times New Roman" w:cs="Times New Roman"/>
                <w:sz w:val="24"/>
                <w:szCs w:val="24"/>
              </w:rPr>
              <w:t>Населените места</w:t>
            </w:r>
            <w:r w:rsidR="003726A4" w:rsidRPr="007C4837">
              <w:rPr>
                <w:rFonts w:ascii="Times New Roman" w:eastAsia="Times New Roman" w:hAnsi="Times New Roman" w:cs="Times New Roman"/>
                <w:sz w:val="24"/>
                <w:szCs w:val="24"/>
              </w:rPr>
              <w:t xml:space="preserve"> на територията на МИГ следва да станат </w:t>
            </w:r>
            <w:r w:rsidRPr="007C4837">
              <w:rPr>
                <w:rFonts w:ascii="Times New Roman" w:eastAsia="Times New Roman" w:hAnsi="Times New Roman" w:cs="Times New Roman"/>
                <w:sz w:val="24"/>
                <w:szCs w:val="24"/>
              </w:rPr>
              <w:t xml:space="preserve">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w:t>
            </w:r>
            <w:r w:rsidR="00A4372C" w:rsidRPr="007C4837">
              <w:rPr>
                <w:rFonts w:ascii="Times New Roman" w:eastAsia="Times New Roman" w:hAnsi="Times New Roman" w:cs="Times New Roman"/>
                <w:sz w:val="24"/>
                <w:szCs w:val="24"/>
              </w:rPr>
              <w:t xml:space="preserve">публична </w:t>
            </w:r>
            <w:r w:rsidRPr="007C4837">
              <w:rPr>
                <w:rFonts w:ascii="Times New Roman" w:eastAsia="Times New Roman" w:hAnsi="Times New Roman" w:cs="Times New Roman"/>
                <w:sz w:val="24"/>
                <w:szCs w:val="24"/>
              </w:rPr>
              <w:t>техническа инфраструктура. По този начин ще се постигне както съхраняването на населените места, така и ще се осигури поддържането на</w:t>
            </w:r>
            <w:r w:rsidR="00AE2D7A" w:rsidRPr="007C4837">
              <w:rPr>
                <w:rFonts w:ascii="Times New Roman" w:eastAsia="Times New Roman" w:hAnsi="Times New Roman" w:cs="Times New Roman"/>
                <w:sz w:val="24"/>
                <w:szCs w:val="24"/>
              </w:rPr>
              <w:t xml:space="preserve"> социалните, културните и </w:t>
            </w:r>
            <w:r w:rsidRPr="007C4837">
              <w:rPr>
                <w:rFonts w:ascii="Times New Roman" w:eastAsia="Times New Roman" w:hAnsi="Times New Roman" w:cs="Times New Roman"/>
                <w:sz w:val="24"/>
                <w:szCs w:val="24"/>
              </w:rPr>
              <w:t xml:space="preserve"> образователните услуги,</w:t>
            </w:r>
            <w:r w:rsidR="00AE2D7A" w:rsidRPr="007C4837">
              <w:rPr>
                <w:rFonts w:ascii="Times New Roman" w:eastAsia="Times New Roman" w:hAnsi="Times New Roman" w:cs="Times New Roman"/>
                <w:sz w:val="24"/>
                <w:szCs w:val="24"/>
              </w:rPr>
              <w:t xml:space="preserve"> спортните дейности </w:t>
            </w:r>
            <w:r w:rsidRPr="007C4837">
              <w:rPr>
                <w:rFonts w:ascii="Times New Roman" w:eastAsia="Times New Roman" w:hAnsi="Times New Roman" w:cs="Times New Roman"/>
                <w:sz w:val="24"/>
                <w:szCs w:val="24"/>
              </w:rPr>
              <w:t xml:space="preserve"> и осигуряването на работни места.</w:t>
            </w:r>
          </w:p>
          <w:p w:rsidR="009B3989" w:rsidRPr="007C4837" w:rsidRDefault="009B3989" w:rsidP="0009244D">
            <w:pPr>
              <w:spacing w:before="240"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Подкрепените дейности ще допринесат за решаването на идентифицираните в социално-икономическия анализи нужди на територията на МИГ.</w:t>
            </w:r>
          </w:p>
          <w:p w:rsidR="00F74842" w:rsidRPr="007F43AD" w:rsidRDefault="00A4372C" w:rsidP="0009244D">
            <w:pPr>
              <w:spacing w:before="240" w:after="240" w:line="276" w:lineRule="auto"/>
              <w:jc w:val="both"/>
              <w:rPr>
                <w:rFonts w:ascii="Times New Roman" w:hAnsi="Times New Roman" w:cs="Times New Roman"/>
              </w:rPr>
            </w:pPr>
            <w:r w:rsidRPr="007C4837">
              <w:rPr>
                <w:rFonts w:ascii="Times New Roman" w:eastAsia="Times New Roman" w:hAnsi="Times New Roman" w:cs="Times New Roman"/>
                <w:b/>
                <w:sz w:val="24"/>
                <w:szCs w:val="24"/>
              </w:rPr>
              <w:t>Очакваните резултати</w:t>
            </w:r>
            <w:r w:rsidRPr="007C4837">
              <w:rPr>
                <w:rFonts w:ascii="Times New Roman" w:eastAsia="Times New Roman" w:hAnsi="Times New Roman" w:cs="Times New Roman"/>
                <w:sz w:val="24"/>
                <w:szCs w:val="24"/>
              </w:rPr>
              <w:t xml:space="preserve"> от подкрепата се изразяват в с</w:t>
            </w:r>
            <w:r w:rsidR="00663007" w:rsidRPr="007C4837">
              <w:rPr>
                <w:rFonts w:ascii="Times New Roman" w:eastAsia="Times New Roman" w:hAnsi="Times New Roman" w:cs="Times New Roman"/>
                <w:sz w:val="24"/>
                <w:szCs w:val="24"/>
              </w:rPr>
              <w:t xml:space="preserve">ъздаването и обновяването на </w:t>
            </w:r>
            <w:r w:rsidRPr="007C4837">
              <w:rPr>
                <w:rFonts w:ascii="Times New Roman" w:eastAsia="Times New Roman" w:hAnsi="Times New Roman" w:cs="Times New Roman"/>
                <w:sz w:val="24"/>
                <w:szCs w:val="24"/>
              </w:rPr>
              <w:t xml:space="preserve">малки по мащаби публична </w:t>
            </w:r>
            <w:r w:rsidR="00631B12" w:rsidRPr="007C4837">
              <w:rPr>
                <w:rFonts w:ascii="Times New Roman" w:eastAsia="Times New Roman" w:hAnsi="Times New Roman" w:cs="Times New Roman"/>
                <w:sz w:val="24"/>
                <w:szCs w:val="24"/>
              </w:rPr>
              <w:t xml:space="preserve">и </w:t>
            </w:r>
            <w:r w:rsidRPr="007C4837">
              <w:rPr>
                <w:rFonts w:ascii="Times New Roman" w:eastAsia="Times New Roman" w:hAnsi="Times New Roman" w:cs="Times New Roman"/>
                <w:sz w:val="24"/>
                <w:szCs w:val="24"/>
              </w:rPr>
              <w:t xml:space="preserve">техническа инфраструктура, която от своя страна да доведе до </w:t>
            </w:r>
            <w:r w:rsidR="00663007" w:rsidRPr="007C4837">
              <w:rPr>
                <w:rFonts w:ascii="Times New Roman" w:eastAsia="Times New Roman" w:hAnsi="Times New Roman" w:cs="Times New Roman"/>
                <w:sz w:val="24"/>
                <w:szCs w:val="24"/>
              </w:rPr>
              <w:t xml:space="preserve">създаването на оптимална </w:t>
            </w:r>
            <w:r w:rsidR="0018566C" w:rsidRPr="007C4837">
              <w:rPr>
                <w:rFonts w:ascii="Times New Roman" w:eastAsia="Times New Roman" w:hAnsi="Times New Roman" w:cs="Times New Roman"/>
                <w:sz w:val="24"/>
                <w:szCs w:val="24"/>
              </w:rPr>
              <w:t>жизнена среда на територията на МИГ</w:t>
            </w:r>
            <w:r w:rsidR="00663007" w:rsidRPr="007C4837">
              <w:rPr>
                <w:rFonts w:ascii="Times New Roman" w:eastAsia="Times New Roman" w:hAnsi="Times New Roman" w:cs="Times New Roman"/>
                <w:sz w:val="24"/>
                <w:szCs w:val="24"/>
              </w:rPr>
              <w:t>, опазването на околната среда, създаването на достъп</w:t>
            </w:r>
            <w:r w:rsidR="00A9378B" w:rsidRPr="007C4837">
              <w:rPr>
                <w:rFonts w:ascii="Times New Roman" w:eastAsia="Times New Roman" w:hAnsi="Times New Roman" w:cs="Times New Roman"/>
                <w:sz w:val="24"/>
                <w:szCs w:val="24"/>
              </w:rPr>
              <w:t>ност и развитие на икономиката</w:t>
            </w:r>
            <w:r w:rsidR="0018566C" w:rsidRPr="007C4837">
              <w:rPr>
                <w:rFonts w:ascii="Times New Roman" w:eastAsia="Times New Roman" w:hAnsi="Times New Roman" w:cs="Times New Roman"/>
                <w:sz w:val="24"/>
                <w:szCs w:val="24"/>
              </w:rPr>
              <w:t>, културата, спорта</w:t>
            </w:r>
            <w:r w:rsidRPr="007C4837">
              <w:rPr>
                <w:rFonts w:ascii="Times New Roman" w:eastAsia="Times New Roman" w:hAnsi="Times New Roman" w:cs="Times New Roman"/>
                <w:sz w:val="24"/>
                <w:szCs w:val="24"/>
              </w:rPr>
              <w:t xml:space="preserve"> и образованието</w:t>
            </w:r>
            <w:r w:rsidR="00A9378B" w:rsidRPr="007C4837">
              <w:rPr>
                <w:rFonts w:ascii="Times New Roman" w:eastAsia="Times New Roman" w:hAnsi="Times New Roman" w:cs="Times New Roman"/>
                <w:sz w:val="24"/>
                <w:szCs w:val="24"/>
              </w:rPr>
              <w:t>.</w:t>
            </w:r>
          </w:p>
        </w:tc>
      </w:tr>
    </w:tbl>
    <w:p w:rsidR="00F74842" w:rsidRPr="007C4837" w:rsidRDefault="00F74842" w:rsidP="0009244D">
      <w:pPr>
        <w:pStyle w:val="1"/>
        <w:rPr>
          <w:rFonts w:cs="Times New Roman"/>
          <w:szCs w:val="24"/>
        </w:rPr>
      </w:pPr>
      <w:bookmarkStart w:id="9" w:name="_Toc92720665"/>
      <w:r w:rsidRPr="007C4837">
        <w:rPr>
          <w:rFonts w:cs="Times New Roman"/>
          <w:szCs w:val="24"/>
        </w:rPr>
        <w:lastRenderedPageBreak/>
        <w:t>7. Индикатори:</w:t>
      </w:r>
      <w:bookmarkEnd w:id="9"/>
    </w:p>
    <w:tbl>
      <w:tblPr>
        <w:tblStyle w:val="a9"/>
        <w:tblW w:w="9606" w:type="dxa"/>
        <w:tblLayout w:type="fixed"/>
        <w:tblLook w:val="04A0" w:firstRow="1" w:lastRow="0" w:firstColumn="1" w:lastColumn="0" w:noHBand="0" w:noVBand="1"/>
      </w:tblPr>
      <w:tblGrid>
        <w:gridCol w:w="9606"/>
      </w:tblGrid>
      <w:tr w:rsidR="00F74842" w:rsidRPr="007C4837" w:rsidTr="004F6F3D">
        <w:tc>
          <w:tcPr>
            <w:tcW w:w="9606" w:type="dxa"/>
            <w:tcBorders>
              <w:top w:val="single" w:sz="4" w:space="0" w:color="auto"/>
              <w:left w:val="single" w:sz="4" w:space="0" w:color="auto"/>
              <w:bottom w:val="single" w:sz="4" w:space="0" w:color="auto"/>
              <w:right w:val="single" w:sz="4" w:space="0" w:color="auto"/>
            </w:tcBorders>
          </w:tcPr>
          <w:p w:rsidR="009B054A" w:rsidRPr="007C4837" w:rsidRDefault="009B054A" w:rsidP="0009244D">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 xml:space="preserve">В съответствие с </w:t>
            </w:r>
            <w:r w:rsidR="00904830" w:rsidRPr="007C4837">
              <w:rPr>
                <w:rFonts w:ascii="Times New Roman" w:hAnsi="Times New Roman" w:cs="Times New Roman"/>
                <w:sz w:val="24"/>
                <w:szCs w:val="24"/>
              </w:rPr>
              <w:t xml:space="preserve"> целите на Стратегията за  ВОМР на МИГ „Елхово-Болярово” </w:t>
            </w:r>
            <w:r w:rsidRPr="007C4837">
              <w:rPr>
                <w:rFonts w:ascii="Times New Roman" w:hAnsi="Times New Roman" w:cs="Times New Roman"/>
                <w:sz w:val="24"/>
                <w:szCs w:val="24"/>
              </w:rPr>
              <w:t>проектните предложения по настоящите Условия за кандидатстване следва да допринасят за по</w:t>
            </w:r>
            <w:r w:rsidR="00FF7EC3" w:rsidRPr="007C4837">
              <w:rPr>
                <w:rFonts w:ascii="Times New Roman" w:hAnsi="Times New Roman" w:cs="Times New Roman"/>
                <w:sz w:val="24"/>
                <w:szCs w:val="24"/>
              </w:rPr>
              <w:t>стигането на следните индикатори</w:t>
            </w:r>
            <w:r w:rsidRPr="007C4837">
              <w:rPr>
                <w:rFonts w:ascii="Times New Roman" w:hAnsi="Times New Roman" w:cs="Times New Roman"/>
                <w:sz w:val="24"/>
                <w:szCs w:val="24"/>
              </w:rPr>
              <w:t>:</w:t>
            </w:r>
          </w:p>
          <w:p w:rsidR="00091820" w:rsidRPr="00091820" w:rsidRDefault="00091820" w:rsidP="0009244D">
            <w:pPr>
              <w:widowControl w:val="0"/>
              <w:autoSpaceDE w:val="0"/>
              <w:autoSpaceDN w:val="0"/>
              <w:adjustRightInd w:val="0"/>
              <w:spacing w:line="276" w:lineRule="auto"/>
              <w:rPr>
                <w:rFonts w:ascii="Times New Roman" w:eastAsia="Calibri" w:hAnsi="Times New Roman" w:cs="Times New Roman"/>
                <w:b/>
                <w:sz w:val="24"/>
                <w:szCs w:val="24"/>
                <w:lang w:val="ru-RU" w:eastAsia="bg-BG"/>
              </w:rPr>
            </w:pPr>
            <w:r w:rsidRPr="00091820">
              <w:rPr>
                <w:rFonts w:ascii="Times New Roman" w:eastAsia="Calibri" w:hAnsi="Times New Roman" w:cs="Times New Roman"/>
                <w:b/>
                <w:sz w:val="24"/>
                <w:szCs w:val="24"/>
                <w:lang w:val="ru-RU" w:eastAsia="bg-BG"/>
              </w:rPr>
              <w:t>ИНДИКАТОРИ ПО МЯРК</w:t>
            </w:r>
            <w:proofErr w:type="gramStart"/>
            <w:r w:rsidRPr="00091820">
              <w:rPr>
                <w:rFonts w:ascii="Times New Roman" w:eastAsia="Calibri" w:hAnsi="Times New Roman" w:cs="Times New Roman"/>
                <w:b/>
                <w:sz w:val="24"/>
                <w:szCs w:val="24"/>
                <w:lang w:val="en-GB" w:eastAsia="bg-BG"/>
              </w:rPr>
              <w:t>A</w:t>
            </w:r>
            <w:proofErr w:type="gramEnd"/>
            <w:r w:rsidRPr="00091820">
              <w:rPr>
                <w:rFonts w:ascii="Times New Roman" w:eastAsia="Calibri" w:hAnsi="Times New Roman" w:cs="Times New Roman"/>
                <w:b/>
                <w:sz w:val="24"/>
                <w:szCs w:val="24"/>
                <w:lang w:val="ru-RU" w:eastAsia="bg-BG"/>
              </w:rPr>
              <w:t xml:space="preserve"> 7.2 ОТ СВОМР</w:t>
            </w:r>
            <w:r>
              <w:rPr>
                <w:rFonts w:ascii="Times New Roman" w:eastAsia="Calibri" w:hAnsi="Times New Roman" w:cs="Times New Roman"/>
                <w:b/>
                <w:sz w:val="24"/>
                <w:szCs w:val="24"/>
                <w:lang w:val="ru-RU" w:eastAsia="bg-BG"/>
              </w:rPr>
              <w:t xml:space="preserve"> на МИГ – </w:t>
            </w:r>
            <w:proofErr w:type="spellStart"/>
            <w:r>
              <w:rPr>
                <w:rFonts w:ascii="Times New Roman" w:eastAsia="Calibri" w:hAnsi="Times New Roman" w:cs="Times New Roman"/>
                <w:b/>
                <w:sz w:val="24"/>
                <w:szCs w:val="24"/>
                <w:lang w:val="ru-RU" w:eastAsia="bg-BG"/>
              </w:rPr>
              <w:t>Елхово</w:t>
            </w:r>
            <w:proofErr w:type="spellEnd"/>
            <w:r>
              <w:rPr>
                <w:rFonts w:ascii="Times New Roman" w:eastAsia="Calibri" w:hAnsi="Times New Roman" w:cs="Times New Roman"/>
                <w:b/>
                <w:sz w:val="24"/>
                <w:szCs w:val="24"/>
                <w:lang w:val="ru-RU" w:eastAsia="bg-BG"/>
              </w:rPr>
              <w:t xml:space="preserve"> - </w:t>
            </w:r>
            <w:proofErr w:type="spellStart"/>
            <w:r>
              <w:rPr>
                <w:rFonts w:ascii="Times New Roman" w:eastAsia="Calibri" w:hAnsi="Times New Roman" w:cs="Times New Roman"/>
                <w:b/>
                <w:sz w:val="24"/>
                <w:szCs w:val="24"/>
                <w:lang w:val="ru-RU" w:eastAsia="bg-BG"/>
              </w:rPr>
              <w:t>Болярово</w:t>
            </w:r>
            <w:proofErr w:type="spellEnd"/>
          </w:p>
          <w:tbl>
            <w:tblPr>
              <w:tblW w:w="8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2"/>
              <w:gridCol w:w="4565"/>
              <w:gridCol w:w="1240"/>
              <w:gridCol w:w="1737"/>
            </w:tblGrid>
            <w:tr w:rsidR="00091820" w:rsidRPr="00091820" w:rsidTr="00C85F51">
              <w:tc>
                <w:tcPr>
                  <w:tcW w:w="1242" w:type="dxa"/>
                  <w:tcBorders>
                    <w:bottom w:val="single" w:sz="4" w:space="0" w:color="000000"/>
                  </w:tcBorders>
                  <w:shd w:val="clear" w:color="auto" w:fill="FFCC00"/>
                  <w:vAlign w:val="center"/>
                </w:tcPr>
                <w:p w:rsidR="00091820" w:rsidRPr="00091820" w:rsidRDefault="00091820" w:rsidP="0009244D">
                  <w:pPr>
                    <w:widowControl w:val="0"/>
                    <w:autoSpaceDE w:val="0"/>
                    <w:autoSpaceDN w:val="0"/>
                    <w:adjustRightInd w:val="0"/>
                    <w:spacing w:after="0"/>
                    <w:ind w:left="-108" w:right="-108"/>
                    <w:jc w:val="center"/>
                    <w:rPr>
                      <w:rFonts w:ascii="Times New Roman" w:eastAsia="Calibri" w:hAnsi="Times New Roman" w:cs="Times New Roman"/>
                      <w:b/>
                      <w:sz w:val="24"/>
                      <w:szCs w:val="24"/>
                      <w:lang w:eastAsia="bg-BG"/>
                    </w:rPr>
                  </w:pPr>
                  <w:r w:rsidRPr="00091820">
                    <w:rPr>
                      <w:rFonts w:ascii="Times New Roman" w:eastAsia="Calibri" w:hAnsi="Times New Roman" w:cs="Times New Roman"/>
                      <w:b/>
                      <w:sz w:val="24"/>
                      <w:szCs w:val="24"/>
                      <w:lang w:eastAsia="bg-BG"/>
                    </w:rPr>
                    <w:t>Вид индикатор</w:t>
                  </w:r>
                </w:p>
              </w:tc>
              <w:tc>
                <w:tcPr>
                  <w:tcW w:w="4565" w:type="dxa"/>
                  <w:shd w:val="clear" w:color="auto" w:fill="FFCC00"/>
                  <w:vAlign w:val="center"/>
                </w:tcPr>
                <w:p w:rsidR="00091820" w:rsidRPr="00091820" w:rsidRDefault="00091820" w:rsidP="0009244D">
                  <w:pPr>
                    <w:widowControl w:val="0"/>
                    <w:autoSpaceDE w:val="0"/>
                    <w:autoSpaceDN w:val="0"/>
                    <w:adjustRightInd w:val="0"/>
                    <w:spacing w:after="0"/>
                    <w:jc w:val="center"/>
                    <w:rPr>
                      <w:rFonts w:ascii="Times New Roman" w:eastAsia="Calibri" w:hAnsi="Times New Roman" w:cs="Times New Roman"/>
                      <w:b/>
                      <w:sz w:val="24"/>
                      <w:szCs w:val="24"/>
                      <w:lang w:eastAsia="bg-BG"/>
                    </w:rPr>
                  </w:pPr>
                  <w:r w:rsidRPr="00091820">
                    <w:rPr>
                      <w:rFonts w:ascii="Times New Roman" w:eastAsia="Calibri" w:hAnsi="Times New Roman" w:cs="Times New Roman"/>
                      <w:b/>
                      <w:sz w:val="24"/>
                      <w:szCs w:val="24"/>
                      <w:lang w:eastAsia="bg-BG"/>
                    </w:rPr>
                    <w:t>Индикатор</w:t>
                  </w:r>
                </w:p>
              </w:tc>
              <w:tc>
                <w:tcPr>
                  <w:tcW w:w="1240" w:type="dxa"/>
                  <w:shd w:val="clear" w:color="auto" w:fill="FFCC00"/>
                </w:tcPr>
                <w:p w:rsidR="00091820" w:rsidRPr="00091820" w:rsidRDefault="00091820" w:rsidP="0009244D">
                  <w:pPr>
                    <w:widowControl w:val="0"/>
                    <w:autoSpaceDE w:val="0"/>
                    <w:autoSpaceDN w:val="0"/>
                    <w:adjustRightInd w:val="0"/>
                    <w:spacing w:after="0"/>
                    <w:jc w:val="center"/>
                    <w:rPr>
                      <w:rFonts w:ascii="Times New Roman" w:eastAsia="Calibri" w:hAnsi="Times New Roman" w:cs="Times New Roman"/>
                      <w:b/>
                      <w:sz w:val="24"/>
                      <w:szCs w:val="24"/>
                      <w:lang w:eastAsia="bg-BG"/>
                    </w:rPr>
                  </w:pPr>
                  <w:r w:rsidRPr="00091820">
                    <w:rPr>
                      <w:rFonts w:ascii="Times New Roman" w:eastAsia="Calibri" w:hAnsi="Times New Roman" w:cs="Times New Roman"/>
                      <w:b/>
                      <w:sz w:val="24"/>
                      <w:szCs w:val="24"/>
                      <w:lang w:eastAsia="bg-BG"/>
                    </w:rPr>
                    <w:t>Мерна единица</w:t>
                  </w:r>
                </w:p>
              </w:tc>
              <w:tc>
                <w:tcPr>
                  <w:tcW w:w="1737" w:type="dxa"/>
                  <w:shd w:val="clear" w:color="auto" w:fill="FFCC00"/>
                </w:tcPr>
                <w:p w:rsidR="00091820" w:rsidRPr="00091820" w:rsidRDefault="00C85F51" w:rsidP="0009244D">
                  <w:pPr>
                    <w:widowControl w:val="0"/>
                    <w:autoSpaceDE w:val="0"/>
                    <w:autoSpaceDN w:val="0"/>
                    <w:adjustRightInd w:val="0"/>
                    <w:spacing w:after="0"/>
                    <w:jc w:val="center"/>
                    <w:rPr>
                      <w:rFonts w:ascii="Times New Roman" w:eastAsia="Calibri" w:hAnsi="Times New Roman" w:cs="Times New Roman"/>
                      <w:b/>
                      <w:sz w:val="24"/>
                      <w:szCs w:val="24"/>
                      <w:lang w:eastAsia="bg-BG"/>
                    </w:rPr>
                  </w:pPr>
                  <w:r>
                    <w:rPr>
                      <w:rFonts w:ascii="Times New Roman" w:eastAsia="Calibri" w:hAnsi="Times New Roman" w:cs="Times New Roman"/>
                      <w:b/>
                      <w:sz w:val="24"/>
                      <w:szCs w:val="24"/>
                      <w:lang w:eastAsia="bg-BG"/>
                    </w:rPr>
                    <w:t>целева с</w:t>
                  </w:r>
                  <w:r w:rsidR="00091820" w:rsidRPr="00091820">
                    <w:rPr>
                      <w:rFonts w:ascii="Times New Roman" w:eastAsia="Calibri" w:hAnsi="Times New Roman" w:cs="Times New Roman"/>
                      <w:b/>
                      <w:sz w:val="24"/>
                      <w:szCs w:val="24"/>
                      <w:lang w:eastAsia="bg-BG"/>
                    </w:rPr>
                    <w:t>тойност</w:t>
                  </w:r>
                  <w:r>
                    <w:rPr>
                      <w:rFonts w:ascii="Times New Roman" w:eastAsia="Calibri" w:hAnsi="Times New Roman" w:cs="Times New Roman"/>
                      <w:b/>
                      <w:sz w:val="24"/>
                      <w:szCs w:val="24"/>
                      <w:lang w:eastAsia="bg-BG"/>
                    </w:rPr>
                    <w:t xml:space="preserve"> за цялата Стратегия</w:t>
                  </w:r>
                </w:p>
              </w:tc>
            </w:tr>
            <w:tr w:rsidR="00091820" w:rsidRPr="00091820" w:rsidTr="00C85F51">
              <w:trPr>
                <w:trHeight w:val="343"/>
              </w:trPr>
              <w:tc>
                <w:tcPr>
                  <w:tcW w:w="1242" w:type="dxa"/>
                  <w:vMerge w:val="restart"/>
                  <w:shd w:val="clear" w:color="auto" w:fill="CCFFCC"/>
                  <w:vAlign w:val="center"/>
                </w:tcPr>
                <w:p w:rsidR="00091820" w:rsidRPr="00091820" w:rsidRDefault="00091820" w:rsidP="0009244D">
                  <w:pPr>
                    <w:widowControl w:val="0"/>
                    <w:autoSpaceDE w:val="0"/>
                    <w:autoSpaceDN w:val="0"/>
                    <w:adjustRightInd w:val="0"/>
                    <w:spacing w:after="0"/>
                    <w:ind w:left="-108" w:right="-108"/>
                    <w:jc w:val="center"/>
                    <w:rPr>
                      <w:rFonts w:ascii="Times New Roman" w:eastAsia="Calibri" w:hAnsi="Times New Roman" w:cs="Arial"/>
                      <w:b/>
                      <w:sz w:val="24"/>
                      <w:szCs w:val="24"/>
                      <w:lang w:eastAsia="bg-BG"/>
                    </w:rPr>
                  </w:pPr>
                  <w:r w:rsidRPr="00091820">
                    <w:rPr>
                      <w:rFonts w:ascii="Times New Roman" w:eastAsia="Calibri" w:hAnsi="Times New Roman" w:cs="Arial"/>
                      <w:b/>
                      <w:sz w:val="24"/>
                      <w:szCs w:val="24"/>
                      <w:lang w:eastAsia="bg-BG"/>
                    </w:rPr>
                    <w:lastRenderedPageBreak/>
                    <w:t>Изходен</w:t>
                  </w:r>
                </w:p>
              </w:tc>
              <w:tc>
                <w:tcPr>
                  <w:tcW w:w="4565" w:type="dxa"/>
                </w:tcPr>
                <w:p w:rsidR="00091820" w:rsidRPr="00091820" w:rsidRDefault="00091820" w:rsidP="0009244D">
                  <w:pPr>
                    <w:widowControl w:val="0"/>
                    <w:autoSpaceDE w:val="0"/>
                    <w:autoSpaceDN w:val="0"/>
                    <w:adjustRightInd w:val="0"/>
                    <w:spacing w:after="0"/>
                    <w:rPr>
                      <w:rFonts w:ascii="Times New Roman" w:eastAsia="Calibri" w:hAnsi="Times New Roman" w:cs="Arial"/>
                      <w:highlight w:val="yellow"/>
                      <w:lang w:eastAsia="bg-BG"/>
                    </w:rPr>
                  </w:pPr>
                  <w:r w:rsidRPr="00091820">
                    <w:rPr>
                      <w:rFonts w:ascii="Times New Roman" w:eastAsia="Times New Roman" w:hAnsi="Times New Roman" w:cs="Times New Roman"/>
                      <w:sz w:val="24"/>
                      <w:szCs w:val="24"/>
                      <w:lang w:eastAsia="bg-BG"/>
                    </w:rPr>
                    <w:t>Брой операции, получаващи подкрепа за инвестиции в малка по мащаби инфраструктура</w:t>
                  </w:r>
                </w:p>
              </w:tc>
              <w:tc>
                <w:tcPr>
                  <w:tcW w:w="1240" w:type="dxa"/>
                </w:tcPr>
                <w:p w:rsidR="00091820" w:rsidRPr="00091820" w:rsidRDefault="00091820" w:rsidP="0009244D">
                  <w:pPr>
                    <w:widowControl w:val="0"/>
                    <w:autoSpaceDE w:val="0"/>
                    <w:autoSpaceDN w:val="0"/>
                    <w:adjustRightInd w:val="0"/>
                    <w:spacing w:after="0"/>
                    <w:rPr>
                      <w:rFonts w:ascii="Times New Roman" w:eastAsia="Calibri" w:hAnsi="Times New Roman" w:cs="Arial"/>
                      <w:sz w:val="24"/>
                      <w:szCs w:val="24"/>
                      <w:lang w:eastAsia="bg-BG"/>
                    </w:rPr>
                  </w:pPr>
                  <w:r w:rsidRPr="00091820">
                    <w:rPr>
                      <w:rFonts w:ascii="Times New Roman" w:eastAsia="Calibri" w:hAnsi="Times New Roman" w:cs="Arial"/>
                      <w:sz w:val="24"/>
                      <w:szCs w:val="24"/>
                      <w:lang w:eastAsia="bg-BG"/>
                    </w:rPr>
                    <w:t>Брой</w:t>
                  </w:r>
                </w:p>
              </w:tc>
              <w:tc>
                <w:tcPr>
                  <w:tcW w:w="1737" w:type="dxa"/>
                </w:tcPr>
                <w:p w:rsidR="00091820" w:rsidRPr="00F75C0E" w:rsidRDefault="00F75C0E" w:rsidP="0009244D">
                  <w:pPr>
                    <w:widowControl w:val="0"/>
                    <w:autoSpaceDE w:val="0"/>
                    <w:autoSpaceDN w:val="0"/>
                    <w:adjustRightInd w:val="0"/>
                    <w:spacing w:after="0"/>
                    <w:jc w:val="center"/>
                    <w:rPr>
                      <w:rFonts w:ascii="Times New Roman" w:eastAsia="Calibri" w:hAnsi="Times New Roman" w:cs="Arial"/>
                      <w:sz w:val="24"/>
                      <w:szCs w:val="24"/>
                      <w:lang w:eastAsia="bg-BG"/>
                    </w:rPr>
                  </w:pPr>
                  <w:r>
                    <w:rPr>
                      <w:rFonts w:ascii="Times New Roman" w:eastAsia="Calibri" w:hAnsi="Times New Roman" w:cs="Arial"/>
                      <w:sz w:val="24"/>
                      <w:szCs w:val="24"/>
                      <w:lang w:eastAsia="bg-BG"/>
                    </w:rPr>
                    <w:t>9</w:t>
                  </w:r>
                </w:p>
              </w:tc>
            </w:tr>
            <w:tr w:rsidR="00091820" w:rsidRPr="00091820" w:rsidTr="00C85F51">
              <w:tc>
                <w:tcPr>
                  <w:tcW w:w="1242" w:type="dxa"/>
                  <w:vMerge/>
                  <w:shd w:val="clear" w:color="auto" w:fill="CCFFCC"/>
                  <w:vAlign w:val="center"/>
                </w:tcPr>
                <w:p w:rsidR="00091820" w:rsidRPr="00091820" w:rsidRDefault="00091820" w:rsidP="0009244D">
                  <w:pPr>
                    <w:widowControl w:val="0"/>
                    <w:autoSpaceDE w:val="0"/>
                    <w:autoSpaceDN w:val="0"/>
                    <w:adjustRightInd w:val="0"/>
                    <w:spacing w:after="0"/>
                    <w:ind w:left="-108" w:right="-108"/>
                    <w:jc w:val="center"/>
                    <w:rPr>
                      <w:rFonts w:ascii="Times New Roman" w:eastAsia="Calibri" w:hAnsi="Times New Roman" w:cs="Arial"/>
                      <w:sz w:val="24"/>
                      <w:szCs w:val="24"/>
                      <w:lang w:eastAsia="bg-BG"/>
                    </w:rPr>
                  </w:pPr>
                </w:p>
              </w:tc>
              <w:tc>
                <w:tcPr>
                  <w:tcW w:w="4565" w:type="dxa"/>
                </w:tcPr>
                <w:p w:rsidR="00091820" w:rsidRPr="00976337" w:rsidRDefault="00091820" w:rsidP="0009244D">
                  <w:pPr>
                    <w:widowControl w:val="0"/>
                    <w:autoSpaceDE w:val="0"/>
                    <w:autoSpaceDN w:val="0"/>
                    <w:adjustRightInd w:val="0"/>
                    <w:spacing w:after="0"/>
                    <w:rPr>
                      <w:rFonts w:ascii="Times New Roman" w:eastAsia="Times New Roman" w:hAnsi="Times New Roman" w:cs="Times New Roman"/>
                      <w:sz w:val="24"/>
                      <w:szCs w:val="24"/>
                      <w:lang w:eastAsia="bg-BG"/>
                    </w:rPr>
                  </w:pPr>
                  <w:r w:rsidRPr="00976337">
                    <w:rPr>
                      <w:rFonts w:ascii="Times New Roman" w:eastAsia="Times New Roman" w:hAnsi="Times New Roman" w:cs="Times New Roman"/>
                      <w:sz w:val="24"/>
                      <w:szCs w:val="24"/>
                      <w:lang w:eastAsia="bg-BG"/>
                    </w:rPr>
                    <w:t>Общо инвестиции в евро (публични + частни)</w:t>
                  </w:r>
                </w:p>
              </w:tc>
              <w:tc>
                <w:tcPr>
                  <w:tcW w:w="1240" w:type="dxa"/>
                </w:tcPr>
                <w:p w:rsidR="00091820" w:rsidRPr="00976337" w:rsidRDefault="00091820" w:rsidP="0009244D">
                  <w:pPr>
                    <w:widowControl w:val="0"/>
                    <w:autoSpaceDE w:val="0"/>
                    <w:autoSpaceDN w:val="0"/>
                    <w:adjustRightInd w:val="0"/>
                    <w:spacing w:after="0"/>
                    <w:rPr>
                      <w:rFonts w:ascii="Times New Roman" w:eastAsia="Calibri" w:hAnsi="Times New Roman" w:cs="Times New Roman"/>
                      <w:sz w:val="24"/>
                      <w:szCs w:val="24"/>
                      <w:lang w:eastAsia="bg-BG"/>
                    </w:rPr>
                  </w:pPr>
                  <w:r w:rsidRPr="00976337">
                    <w:rPr>
                      <w:rFonts w:ascii="Times New Roman" w:eastAsia="Calibri" w:hAnsi="Times New Roman" w:cs="Times New Roman"/>
                      <w:sz w:val="24"/>
                      <w:szCs w:val="24"/>
                      <w:lang w:eastAsia="bg-BG"/>
                    </w:rPr>
                    <w:t>Евро</w:t>
                  </w:r>
                </w:p>
              </w:tc>
              <w:tc>
                <w:tcPr>
                  <w:tcW w:w="1737" w:type="dxa"/>
                </w:tcPr>
                <w:p w:rsidR="00091820" w:rsidRPr="00976337" w:rsidRDefault="00F75C0E" w:rsidP="0009244D">
                  <w:pPr>
                    <w:widowControl w:val="0"/>
                    <w:autoSpaceDE w:val="0"/>
                    <w:autoSpaceDN w:val="0"/>
                    <w:adjustRightInd w:val="0"/>
                    <w:spacing w:after="0"/>
                    <w:jc w:val="center"/>
                    <w:rPr>
                      <w:rFonts w:ascii="Times New Roman" w:eastAsia="Calibri" w:hAnsi="Times New Roman" w:cs="Times New Roman"/>
                      <w:sz w:val="24"/>
                      <w:szCs w:val="24"/>
                      <w:lang w:eastAsia="bg-BG"/>
                    </w:rPr>
                  </w:pPr>
                  <w:r w:rsidRPr="00976337">
                    <w:rPr>
                      <w:rFonts w:ascii="Times New Roman" w:eastAsia="Calibri" w:hAnsi="Times New Roman" w:cs="Times New Roman"/>
                      <w:sz w:val="24"/>
                      <w:szCs w:val="24"/>
                    </w:rPr>
                    <w:t>880 000</w:t>
                  </w:r>
                </w:p>
              </w:tc>
            </w:tr>
            <w:tr w:rsidR="00091820" w:rsidRPr="00091820" w:rsidTr="00C85F51">
              <w:tc>
                <w:tcPr>
                  <w:tcW w:w="1242" w:type="dxa"/>
                  <w:vMerge/>
                  <w:tcBorders>
                    <w:bottom w:val="single" w:sz="4" w:space="0" w:color="000000"/>
                  </w:tcBorders>
                  <w:shd w:val="clear" w:color="auto" w:fill="CCFFCC"/>
                  <w:vAlign w:val="center"/>
                </w:tcPr>
                <w:p w:rsidR="00091820" w:rsidRPr="00091820" w:rsidRDefault="00091820" w:rsidP="0009244D">
                  <w:pPr>
                    <w:widowControl w:val="0"/>
                    <w:autoSpaceDE w:val="0"/>
                    <w:autoSpaceDN w:val="0"/>
                    <w:adjustRightInd w:val="0"/>
                    <w:spacing w:after="0"/>
                    <w:ind w:left="-108" w:right="-108"/>
                    <w:jc w:val="center"/>
                    <w:rPr>
                      <w:rFonts w:ascii="Times New Roman" w:eastAsia="Calibri" w:hAnsi="Times New Roman" w:cs="Arial"/>
                      <w:sz w:val="24"/>
                      <w:szCs w:val="24"/>
                      <w:lang w:eastAsia="bg-BG"/>
                    </w:rPr>
                  </w:pPr>
                </w:p>
              </w:tc>
              <w:tc>
                <w:tcPr>
                  <w:tcW w:w="4565" w:type="dxa"/>
                </w:tcPr>
                <w:p w:rsidR="00091820" w:rsidRPr="00976337" w:rsidRDefault="00091820" w:rsidP="0009244D">
                  <w:pPr>
                    <w:widowControl w:val="0"/>
                    <w:autoSpaceDE w:val="0"/>
                    <w:autoSpaceDN w:val="0"/>
                    <w:adjustRightInd w:val="0"/>
                    <w:spacing w:after="0"/>
                    <w:rPr>
                      <w:rFonts w:ascii="Times New Roman" w:eastAsia="Times New Roman" w:hAnsi="Times New Roman" w:cs="Times New Roman"/>
                      <w:sz w:val="24"/>
                      <w:szCs w:val="24"/>
                      <w:lang w:eastAsia="bg-BG"/>
                    </w:rPr>
                  </w:pPr>
                  <w:r w:rsidRPr="00976337">
                    <w:rPr>
                      <w:rFonts w:ascii="Times New Roman" w:eastAsia="Times New Roman" w:hAnsi="Times New Roman" w:cs="Times New Roman"/>
                      <w:sz w:val="24"/>
                      <w:szCs w:val="24"/>
                      <w:lang w:eastAsia="bg-BG"/>
                    </w:rPr>
                    <w:t>Общо публични разходи в евро</w:t>
                  </w:r>
                </w:p>
              </w:tc>
              <w:tc>
                <w:tcPr>
                  <w:tcW w:w="1240" w:type="dxa"/>
                </w:tcPr>
                <w:p w:rsidR="00091820" w:rsidRPr="00976337" w:rsidRDefault="00091820" w:rsidP="0009244D">
                  <w:pPr>
                    <w:widowControl w:val="0"/>
                    <w:autoSpaceDE w:val="0"/>
                    <w:autoSpaceDN w:val="0"/>
                    <w:adjustRightInd w:val="0"/>
                    <w:spacing w:after="0"/>
                    <w:rPr>
                      <w:rFonts w:ascii="Times New Roman" w:eastAsia="Calibri" w:hAnsi="Times New Roman" w:cs="Times New Roman"/>
                      <w:sz w:val="24"/>
                      <w:szCs w:val="24"/>
                      <w:lang w:eastAsia="bg-BG"/>
                    </w:rPr>
                  </w:pPr>
                  <w:r w:rsidRPr="00976337">
                    <w:rPr>
                      <w:rFonts w:ascii="Times New Roman" w:eastAsia="Calibri" w:hAnsi="Times New Roman" w:cs="Times New Roman"/>
                      <w:sz w:val="24"/>
                      <w:szCs w:val="24"/>
                      <w:lang w:eastAsia="bg-BG"/>
                    </w:rPr>
                    <w:t>Евро</w:t>
                  </w:r>
                </w:p>
              </w:tc>
              <w:tc>
                <w:tcPr>
                  <w:tcW w:w="1737" w:type="dxa"/>
                </w:tcPr>
                <w:p w:rsidR="00091820" w:rsidRPr="00976337" w:rsidRDefault="00F75C0E" w:rsidP="0009244D">
                  <w:pPr>
                    <w:widowControl w:val="0"/>
                    <w:autoSpaceDE w:val="0"/>
                    <w:autoSpaceDN w:val="0"/>
                    <w:adjustRightInd w:val="0"/>
                    <w:spacing w:after="0"/>
                    <w:jc w:val="center"/>
                    <w:rPr>
                      <w:rFonts w:ascii="Times New Roman" w:eastAsia="Calibri" w:hAnsi="Times New Roman" w:cs="Times New Roman"/>
                      <w:sz w:val="24"/>
                      <w:szCs w:val="24"/>
                      <w:lang w:eastAsia="bg-BG"/>
                    </w:rPr>
                  </w:pPr>
                  <w:r w:rsidRPr="00976337">
                    <w:rPr>
                      <w:rFonts w:ascii="Times New Roman" w:eastAsia="Calibri" w:hAnsi="Times New Roman" w:cs="Times New Roman"/>
                      <w:sz w:val="24"/>
                      <w:szCs w:val="24"/>
                    </w:rPr>
                    <w:t>880 000</w:t>
                  </w:r>
                </w:p>
              </w:tc>
            </w:tr>
            <w:tr w:rsidR="00091820" w:rsidRPr="00091820" w:rsidTr="00C85F51">
              <w:tc>
                <w:tcPr>
                  <w:tcW w:w="1242" w:type="dxa"/>
                  <w:vMerge w:val="restart"/>
                  <w:tcBorders>
                    <w:bottom w:val="single" w:sz="4" w:space="0" w:color="000000"/>
                  </w:tcBorders>
                  <w:shd w:val="clear" w:color="auto" w:fill="FFFF99"/>
                  <w:vAlign w:val="center"/>
                </w:tcPr>
                <w:p w:rsidR="00091820" w:rsidRPr="00091820" w:rsidRDefault="00091820" w:rsidP="0009244D">
                  <w:pPr>
                    <w:widowControl w:val="0"/>
                    <w:autoSpaceDE w:val="0"/>
                    <w:autoSpaceDN w:val="0"/>
                    <w:adjustRightInd w:val="0"/>
                    <w:spacing w:after="0"/>
                    <w:ind w:left="-108" w:right="-108"/>
                    <w:jc w:val="center"/>
                    <w:rPr>
                      <w:rFonts w:ascii="Times New Roman" w:eastAsia="Calibri" w:hAnsi="Times New Roman" w:cs="Arial"/>
                      <w:b/>
                      <w:sz w:val="24"/>
                      <w:szCs w:val="24"/>
                      <w:highlight w:val="yellow"/>
                      <w:lang w:eastAsia="bg-BG"/>
                    </w:rPr>
                  </w:pPr>
                  <w:r w:rsidRPr="00091820">
                    <w:rPr>
                      <w:rFonts w:ascii="Times New Roman" w:eastAsia="Calibri" w:hAnsi="Times New Roman" w:cs="Arial"/>
                      <w:b/>
                      <w:sz w:val="24"/>
                      <w:szCs w:val="24"/>
                      <w:lang w:eastAsia="bg-BG"/>
                    </w:rPr>
                    <w:t>Резултат</w:t>
                  </w:r>
                </w:p>
              </w:tc>
              <w:tc>
                <w:tcPr>
                  <w:tcW w:w="4565" w:type="dxa"/>
                </w:tcPr>
                <w:p w:rsidR="00091820" w:rsidRPr="00976337" w:rsidRDefault="00091820" w:rsidP="0009244D">
                  <w:pPr>
                    <w:widowControl w:val="0"/>
                    <w:autoSpaceDE w:val="0"/>
                    <w:autoSpaceDN w:val="0"/>
                    <w:adjustRightInd w:val="0"/>
                    <w:spacing w:after="0"/>
                    <w:rPr>
                      <w:rFonts w:ascii="Times New Roman" w:eastAsia="MS Mincho" w:hAnsi="Times New Roman" w:cs="Arial"/>
                      <w:lang w:val="ru-RU" w:eastAsia="bg-BG"/>
                    </w:rPr>
                  </w:pPr>
                  <w:r w:rsidRPr="00976337">
                    <w:rPr>
                      <w:rFonts w:ascii="Times New Roman" w:eastAsia="Times New Roman" w:hAnsi="Times New Roman" w:cs="Times New Roman"/>
                      <w:sz w:val="24"/>
                      <w:szCs w:val="24"/>
                      <w:lang w:eastAsia="bg-BG"/>
                    </w:rPr>
                    <w:t>Брой жители, които се ползват от подобрени услуги/инфраструктура</w:t>
                  </w:r>
                </w:p>
              </w:tc>
              <w:tc>
                <w:tcPr>
                  <w:tcW w:w="1240" w:type="dxa"/>
                </w:tcPr>
                <w:p w:rsidR="00091820" w:rsidRPr="00976337" w:rsidRDefault="00091820" w:rsidP="0009244D">
                  <w:pPr>
                    <w:widowControl w:val="0"/>
                    <w:autoSpaceDE w:val="0"/>
                    <w:autoSpaceDN w:val="0"/>
                    <w:adjustRightInd w:val="0"/>
                    <w:spacing w:after="0"/>
                    <w:rPr>
                      <w:rFonts w:ascii="Times New Roman" w:eastAsia="Calibri" w:hAnsi="Times New Roman" w:cs="Arial"/>
                      <w:sz w:val="24"/>
                      <w:szCs w:val="24"/>
                      <w:lang w:eastAsia="bg-BG"/>
                    </w:rPr>
                  </w:pPr>
                  <w:r w:rsidRPr="00976337">
                    <w:rPr>
                      <w:rFonts w:ascii="Times New Roman" w:eastAsia="Calibri" w:hAnsi="Times New Roman" w:cs="Arial"/>
                      <w:sz w:val="24"/>
                      <w:szCs w:val="24"/>
                      <w:lang w:eastAsia="bg-BG"/>
                    </w:rPr>
                    <w:t>Брой</w:t>
                  </w:r>
                </w:p>
              </w:tc>
              <w:tc>
                <w:tcPr>
                  <w:tcW w:w="1737" w:type="dxa"/>
                </w:tcPr>
                <w:p w:rsidR="00091820" w:rsidRPr="00976337" w:rsidRDefault="00F75C0E" w:rsidP="00BF1036">
                  <w:pPr>
                    <w:widowControl w:val="0"/>
                    <w:autoSpaceDE w:val="0"/>
                    <w:autoSpaceDN w:val="0"/>
                    <w:adjustRightInd w:val="0"/>
                    <w:spacing w:after="0"/>
                    <w:jc w:val="center"/>
                    <w:rPr>
                      <w:rFonts w:ascii="Times New Roman" w:eastAsia="Calibri" w:hAnsi="Times New Roman" w:cs="Times New Roman"/>
                      <w:sz w:val="24"/>
                      <w:szCs w:val="24"/>
                      <w:lang w:val="en-US" w:eastAsia="bg-BG"/>
                    </w:rPr>
                  </w:pPr>
                  <w:r w:rsidRPr="00976337">
                    <w:rPr>
                      <w:rFonts w:ascii="Times New Roman" w:eastAsia="Calibri" w:hAnsi="Times New Roman" w:cs="Times New Roman"/>
                      <w:sz w:val="24"/>
                      <w:szCs w:val="24"/>
                      <w:lang w:eastAsia="bg-BG"/>
                    </w:rPr>
                    <w:t xml:space="preserve"> </w:t>
                  </w:r>
                  <w:r w:rsidR="00BF1036" w:rsidRPr="00976337">
                    <w:rPr>
                      <w:rFonts w:ascii="Times New Roman" w:eastAsia="Calibri" w:hAnsi="Times New Roman" w:cs="Times New Roman"/>
                      <w:sz w:val="24"/>
                      <w:szCs w:val="24"/>
                      <w:lang w:val="en-US" w:eastAsia="bg-BG"/>
                    </w:rPr>
                    <w:t>16</w:t>
                  </w:r>
                  <w:r w:rsidR="00913684" w:rsidRPr="00976337">
                    <w:rPr>
                      <w:rFonts w:ascii="Times New Roman" w:eastAsia="Calibri" w:hAnsi="Times New Roman" w:cs="Times New Roman"/>
                      <w:sz w:val="24"/>
                      <w:szCs w:val="24"/>
                      <w:lang w:eastAsia="bg-BG"/>
                    </w:rPr>
                    <w:t xml:space="preserve"> </w:t>
                  </w:r>
                  <w:r w:rsidR="00BF1036" w:rsidRPr="00976337">
                    <w:rPr>
                      <w:rFonts w:ascii="Times New Roman" w:eastAsia="Calibri" w:hAnsi="Times New Roman" w:cs="Times New Roman"/>
                      <w:sz w:val="24"/>
                      <w:szCs w:val="24"/>
                      <w:lang w:val="en-US" w:eastAsia="bg-BG"/>
                    </w:rPr>
                    <w:t>500</w:t>
                  </w:r>
                </w:p>
              </w:tc>
            </w:tr>
            <w:tr w:rsidR="00091820" w:rsidRPr="00091820" w:rsidTr="00C85F51">
              <w:tc>
                <w:tcPr>
                  <w:tcW w:w="1242" w:type="dxa"/>
                  <w:vMerge/>
                  <w:tcBorders>
                    <w:bottom w:val="single" w:sz="4" w:space="0" w:color="000000"/>
                  </w:tcBorders>
                  <w:shd w:val="clear" w:color="auto" w:fill="FFFF99"/>
                  <w:vAlign w:val="center"/>
                </w:tcPr>
                <w:p w:rsidR="00091820" w:rsidRPr="00091820" w:rsidRDefault="00091820" w:rsidP="0009244D">
                  <w:pPr>
                    <w:widowControl w:val="0"/>
                    <w:autoSpaceDE w:val="0"/>
                    <w:autoSpaceDN w:val="0"/>
                    <w:adjustRightInd w:val="0"/>
                    <w:spacing w:after="0"/>
                    <w:ind w:left="-108" w:right="-108"/>
                    <w:jc w:val="center"/>
                    <w:rPr>
                      <w:rFonts w:ascii="Times New Roman" w:eastAsia="Calibri" w:hAnsi="Times New Roman" w:cs="Arial"/>
                      <w:highlight w:val="yellow"/>
                      <w:lang w:val="ru-RU" w:eastAsia="bg-BG"/>
                    </w:rPr>
                  </w:pPr>
                </w:p>
              </w:tc>
              <w:tc>
                <w:tcPr>
                  <w:tcW w:w="4565" w:type="dxa"/>
                </w:tcPr>
                <w:p w:rsidR="00091820" w:rsidRPr="00091820" w:rsidRDefault="00091820" w:rsidP="0009244D">
                  <w:pPr>
                    <w:widowControl w:val="0"/>
                    <w:autoSpaceDE w:val="0"/>
                    <w:autoSpaceDN w:val="0"/>
                    <w:adjustRightInd w:val="0"/>
                    <w:spacing w:after="0"/>
                    <w:rPr>
                      <w:rFonts w:ascii="Times New Roman" w:eastAsia="MS Mincho" w:hAnsi="Times New Roman" w:cs="Arial"/>
                      <w:sz w:val="24"/>
                      <w:szCs w:val="24"/>
                      <w:lang w:val="ru-RU" w:eastAsia="bg-BG"/>
                    </w:rPr>
                  </w:pPr>
                  <w:r w:rsidRPr="00091820">
                    <w:rPr>
                      <w:rFonts w:ascii="Times New Roman" w:eastAsia="Times New Roman" w:hAnsi="Times New Roman" w:cs="Arial"/>
                      <w:sz w:val="24"/>
                      <w:szCs w:val="24"/>
                      <w:lang w:eastAsia="bg-BG"/>
                    </w:rPr>
                    <w:t>Брой създадени работни места</w:t>
                  </w:r>
                </w:p>
              </w:tc>
              <w:tc>
                <w:tcPr>
                  <w:tcW w:w="1240" w:type="dxa"/>
                </w:tcPr>
                <w:p w:rsidR="00091820" w:rsidRPr="00091820" w:rsidRDefault="00091820" w:rsidP="0009244D">
                  <w:pPr>
                    <w:widowControl w:val="0"/>
                    <w:autoSpaceDE w:val="0"/>
                    <w:autoSpaceDN w:val="0"/>
                    <w:adjustRightInd w:val="0"/>
                    <w:spacing w:after="0"/>
                    <w:rPr>
                      <w:rFonts w:ascii="Times New Roman" w:eastAsia="Calibri" w:hAnsi="Times New Roman" w:cs="Arial"/>
                      <w:sz w:val="24"/>
                      <w:szCs w:val="24"/>
                      <w:lang w:eastAsia="bg-BG"/>
                    </w:rPr>
                  </w:pPr>
                  <w:r w:rsidRPr="00091820">
                    <w:rPr>
                      <w:rFonts w:ascii="Times New Roman" w:eastAsia="Calibri" w:hAnsi="Times New Roman" w:cs="Arial"/>
                      <w:sz w:val="24"/>
                      <w:szCs w:val="24"/>
                      <w:lang w:eastAsia="bg-BG"/>
                    </w:rPr>
                    <w:t>Брой</w:t>
                  </w:r>
                </w:p>
              </w:tc>
              <w:tc>
                <w:tcPr>
                  <w:tcW w:w="1737" w:type="dxa"/>
                </w:tcPr>
                <w:p w:rsidR="00091820" w:rsidRPr="00F75C0E" w:rsidRDefault="00F75C0E" w:rsidP="0009244D">
                  <w:pPr>
                    <w:widowControl w:val="0"/>
                    <w:autoSpaceDE w:val="0"/>
                    <w:autoSpaceDN w:val="0"/>
                    <w:adjustRightInd w:val="0"/>
                    <w:spacing w:after="0"/>
                    <w:jc w:val="center"/>
                    <w:rPr>
                      <w:rFonts w:ascii="Times New Roman" w:eastAsia="Calibri" w:hAnsi="Times New Roman" w:cs="Arial"/>
                      <w:sz w:val="24"/>
                      <w:szCs w:val="24"/>
                      <w:lang w:eastAsia="bg-BG"/>
                    </w:rPr>
                  </w:pPr>
                  <w:r>
                    <w:rPr>
                      <w:rFonts w:ascii="Times New Roman" w:eastAsia="Calibri" w:hAnsi="Times New Roman" w:cs="Arial"/>
                      <w:sz w:val="24"/>
                      <w:szCs w:val="24"/>
                      <w:lang w:eastAsia="bg-BG"/>
                    </w:rPr>
                    <w:t>3</w:t>
                  </w:r>
                </w:p>
              </w:tc>
            </w:tr>
          </w:tbl>
          <w:p w:rsidR="00FE00A7" w:rsidRPr="00476A91" w:rsidRDefault="00FE00A7" w:rsidP="0009244D">
            <w:pPr>
              <w:spacing w:line="276" w:lineRule="auto"/>
              <w:jc w:val="both"/>
              <w:rPr>
                <w:rFonts w:ascii="Times New Roman" w:eastAsia="Times New Roman" w:hAnsi="Times New Roman"/>
                <w:sz w:val="24"/>
                <w:szCs w:val="24"/>
                <w:lang w:eastAsia="bg-BG"/>
              </w:rPr>
            </w:pPr>
            <w:r w:rsidRPr="00476A91">
              <w:rPr>
                <w:rFonts w:ascii="Times New Roman" w:hAnsi="Times New Roman"/>
                <w:sz w:val="24"/>
                <w:szCs w:val="24"/>
              </w:rPr>
              <w:t xml:space="preserve">Във формуляра за кандидатстване / Формуляра за мониторинг  кандидатът следва да заложи  и предостави  информация по индикатори: </w:t>
            </w:r>
          </w:p>
          <w:p w:rsidR="00FE00A7" w:rsidRPr="00476A91" w:rsidRDefault="00FE00A7" w:rsidP="0009244D">
            <w:pPr>
              <w:pStyle w:val="af0"/>
              <w:numPr>
                <w:ilvl w:val="0"/>
                <w:numId w:val="44"/>
              </w:numPr>
              <w:spacing w:line="276" w:lineRule="auto"/>
              <w:jc w:val="both"/>
            </w:pPr>
            <w:r w:rsidRPr="00476A91">
              <w:t>В индикатор „Брой жители, които се ползват от подобрени услуги/инфраструктура“ кандидатът следва да попълни броя жители, които чрез проектното предложение ще се ползват от подобрени услуги/инфраструктура (по данни от официални регистри).</w:t>
            </w:r>
          </w:p>
          <w:p w:rsidR="007B6EFC" w:rsidRDefault="00FE00A7" w:rsidP="0009244D">
            <w:pPr>
              <w:pStyle w:val="af0"/>
              <w:numPr>
                <w:ilvl w:val="0"/>
                <w:numId w:val="44"/>
              </w:numPr>
              <w:spacing w:line="276" w:lineRule="auto"/>
              <w:jc w:val="both"/>
            </w:pPr>
            <w:r w:rsidRPr="00D7257F">
              <w:t xml:space="preserve">Индикатор „Брой създадени работни места“ се попълва от кандидата </w:t>
            </w:r>
            <w:r w:rsidRPr="004F6F3D">
              <w:t>в случай, че чрез проектното предложение се създават работни места</w:t>
            </w:r>
            <w:r w:rsidRPr="00D7257F">
              <w:t xml:space="preserve"> (в резултат от изпълнението му), като се попълва техния брой. В случай, че не се създават работни места, във Формуляра за кандидатстване в Индикатора се попълва стойност „0“. </w:t>
            </w:r>
          </w:p>
          <w:p w:rsidR="004F6F3D" w:rsidRPr="004F6F3D" w:rsidRDefault="004F6F3D" w:rsidP="0009244D">
            <w:pPr>
              <w:spacing w:line="276" w:lineRule="auto"/>
              <w:jc w:val="both"/>
              <w:rPr>
                <w:rFonts w:ascii="Times New Roman" w:hAnsi="Times New Roman" w:cs="Times New Roman"/>
                <w:sz w:val="24"/>
                <w:szCs w:val="24"/>
              </w:rPr>
            </w:pPr>
          </w:p>
        </w:tc>
      </w:tr>
    </w:tbl>
    <w:p w:rsidR="00F74842" w:rsidRPr="007C4837" w:rsidRDefault="00F74842" w:rsidP="0009244D">
      <w:pPr>
        <w:pStyle w:val="1"/>
        <w:rPr>
          <w:rFonts w:cs="Times New Roman"/>
          <w:szCs w:val="24"/>
        </w:rPr>
      </w:pPr>
      <w:bookmarkStart w:id="10" w:name="_Toc92720666"/>
      <w:r w:rsidRPr="007C4837">
        <w:rPr>
          <w:rFonts w:cs="Times New Roman"/>
          <w:szCs w:val="24"/>
        </w:rPr>
        <w:lastRenderedPageBreak/>
        <w:t>8. Общ размер на безвъзмездната финансова помощ по процедурата:</w:t>
      </w:r>
      <w:bookmarkEnd w:id="10"/>
    </w:p>
    <w:tbl>
      <w:tblPr>
        <w:tblStyle w:val="a9"/>
        <w:tblW w:w="9606" w:type="dxa"/>
        <w:tblLook w:val="04A0" w:firstRow="1" w:lastRow="0" w:firstColumn="1" w:lastColumn="0" w:noHBand="0" w:noVBand="1"/>
      </w:tblPr>
      <w:tblGrid>
        <w:gridCol w:w="9606"/>
      </w:tblGrid>
      <w:tr w:rsidR="00F74842" w:rsidRPr="007C4837" w:rsidTr="00D059A4">
        <w:tc>
          <w:tcPr>
            <w:tcW w:w="9606" w:type="dxa"/>
          </w:tcPr>
          <w:p w:rsidR="006E587A" w:rsidRPr="006B4D8B" w:rsidRDefault="006E587A" w:rsidP="0009244D">
            <w:pPr>
              <w:widowControl w:val="0"/>
              <w:autoSpaceDE w:val="0"/>
              <w:autoSpaceDN w:val="0"/>
              <w:adjustRightInd w:val="0"/>
              <w:spacing w:line="276" w:lineRule="auto"/>
              <w:jc w:val="both"/>
              <w:rPr>
                <w:rFonts w:ascii="Times New Roman" w:hAnsi="Times New Roman" w:cs="Times New Roman"/>
                <w:sz w:val="24"/>
                <w:szCs w:val="24"/>
                <w:lang w:val="en-US"/>
              </w:rPr>
            </w:pPr>
            <w:r w:rsidRPr="007C4837">
              <w:rPr>
                <w:rFonts w:ascii="Times New Roman" w:hAnsi="Times New Roman" w:cs="Times New Roman"/>
                <w:sz w:val="24"/>
                <w:szCs w:val="24"/>
              </w:rPr>
              <w:t xml:space="preserve">Общият размер на безвъзмездната финансова помощ по </w:t>
            </w:r>
            <w:r w:rsidR="0002290D" w:rsidRPr="007C4837">
              <w:rPr>
                <w:rFonts w:ascii="Times New Roman" w:hAnsi="Times New Roman" w:cs="Times New Roman"/>
                <w:sz w:val="24"/>
                <w:szCs w:val="24"/>
              </w:rPr>
              <w:t>настоящата процедура е както следва:</w:t>
            </w:r>
          </w:p>
          <w:tbl>
            <w:tblPr>
              <w:tblStyle w:val="a9"/>
              <w:tblW w:w="0" w:type="auto"/>
              <w:tblLook w:val="04A0" w:firstRow="1" w:lastRow="0" w:firstColumn="1" w:lastColumn="0" w:noHBand="0" w:noVBand="1"/>
            </w:tblPr>
            <w:tblGrid>
              <w:gridCol w:w="2875"/>
              <w:gridCol w:w="3112"/>
              <w:gridCol w:w="2994"/>
            </w:tblGrid>
            <w:tr w:rsidR="006E587A" w:rsidRPr="007C4837" w:rsidTr="00F92872">
              <w:tc>
                <w:tcPr>
                  <w:tcW w:w="2875" w:type="dxa"/>
                  <w:shd w:val="clear" w:color="auto" w:fill="D9D9D9" w:themeFill="background1" w:themeFillShade="D9"/>
                </w:tcPr>
                <w:p w:rsidR="006E587A" w:rsidRPr="007C4837" w:rsidRDefault="006E587A" w:rsidP="0009244D">
                  <w:pPr>
                    <w:spacing w:line="276" w:lineRule="auto"/>
                    <w:jc w:val="center"/>
                    <w:rPr>
                      <w:rFonts w:ascii="Times New Roman" w:hAnsi="Times New Roman" w:cs="Times New Roman"/>
                      <w:b/>
                      <w:sz w:val="24"/>
                      <w:szCs w:val="24"/>
                    </w:rPr>
                  </w:pPr>
                  <w:r w:rsidRPr="007C4837">
                    <w:rPr>
                      <w:rFonts w:ascii="Times New Roman" w:hAnsi="Times New Roman" w:cs="Times New Roman"/>
                      <w:b/>
                      <w:sz w:val="24"/>
                      <w:szCs w:val="24"/>
                    </w:rPr>
                    <w:t>Общ размер на безвъзмездната финансова помощ</w:t>
                  </w:r>
                </w:p>
              </w:tc>
              <w:tc>
                <w:tcPr>
                  <w:tcW w:w="3112" w:type="dxa"/>
                  <w:shd w:val="clear" w:color="auto" w:fill="D9D9D9" w:themeFill="background1" w:themeFillShade="D9"/>
                </w:tcPr>
                <w:p w:rsidR="006E587A" w:rsidRPr="007C4837" w:rsidRDefault="006E587A" w:rsidP="0009244D">
                  <w:pPr>
                    <w:spacing w:line="276" w:lineRule="auto"/>
                    <w:jc w:val="center"/>
                    <w:rPr>
                      <w:rFonts w:ascii="Times New Roman" w:hAnsi="Times New Roman" w:cs="Times New Roman"/>
                      <w:b/>
                      <w:sz w:val="24"/>
                      <w:szCs w:val="24"/>
                    </w:rPr>
                  </w:pPr>
                  <w:r w:rsidRPr="007C4837">
                    <w:rPr>
                      <w:rFonts w:ascii="Times New Roman" w:hAnsi="Times New Roman" w:cs="Times New Roman"/>
                      <w:b/>
                      <w:sz w:val="24"/>
                      <w:szCs w:val="24"/>
                    </w:rPr>
                    <w:t>Средства от Европейския земеделски фонд за развитие на селските райони</w:t>
                  </w:r>
                  <w:r w:rsidR="00F92872">
                    <w:rPr>
                      <w:rFonts w:ascii="Times New Roman" w:hAnsi="Times New Roman" w:cs="Times New Roman"/>
                      <w:b/>
                      <w:sz w:val="24"/>
                      <w:szCs w:val="24"/>
                    </w:rPr>
                    <w:t xml:space="preserve"> (ЕЗФСР)</w:t>
                  </w:r>
                </w:p>
              </w:tc>
              <w:tc>
                <w:tcPr>
                  <w:tcW w:w="2994" w:type="dxa"/>
                  <w:shd w:val="clear" w:color="auto" w:fill="D9D9D9" w:themeFill="background1" w:themeFillShade="D9"/>
                </w:tcPr>
                <w:p w:rsidR="006E587A" w:rsidRPr="007C4837" w:rsidRDefault="006E587A" w:rsidP="0009244D">
                  <w:pPr>
                    <w:spacing w:line="276" w:lineRule="auto"/>
                    <w:jc w:val="center"/>
                    <w:rPr>
                      <w:rFonts w:ascii="Times New Roman" w:hAnsi="Times New Roman" w:cs="Times New Roman"/>
                      <w:b/>
                      <w:sz w:val="24"/>
                      <w:szCs w:val="24"/>
                    </w:rPr>
                  </w:pPr>
                  <w:r w:rsidRPr="007C4837">
                    <w:rPr>
                      <w:rFonts w:ascii="Times New Roman" w:hAnsi="Times New Roman" w:cs="Times New Roman"/>
                      <w:b/>
                      <w:sz w:val="24"/>
                      <w:szCs w:val="24"/>
                    </w:rPr>
                    <w:t xml:space="preserve">Национално </w:t>
                  </w:r>
                  <w:proofErr w:type="spellStart"/>
                  <w:r w:rsidRPr="007C4837">
                    <w:rPr>
                      <w:rFonts w:ascii="Times New Roman" w:hAnsi="Times New Roman" w:cs="Times New Roman"/>
                      <w:b/>
                      <w:sz w:val="24"/>
                      <w:szCs w:val="24"/>
                    </w:rPr>
                    <w:t>съфинансиране</w:t>
                  </w:r>
                  <w:proofErr w:type="spellEnd"/>
                </w:p>
              </w:tc>
            </w:tr>
            <w:tr w:rsidR="00A92759" w:rsidRPr="007C4837" w:rsidTr="00F92872">
              <w:trPr>
                <w:trHeight w:val="172"/>
              </w:trPr>
              <w:tc>
                <w:tcPr>
                  <w:tcW w:w="2875" w:type="dxa"/>
                </w:tcPr>
                <w:p w:rsidR="00F75C0E" w:rsidRPr="00186725" w:rsidRDefault="00607617" w:rsidP="003C68A9">
                  <w:pPr>
                    <w:spacing w:line="276" w:lineRule="auto"/>
                    <w:jc w:val="center"/>
                    <w:rPr>
                      <w:rFonts w:ascii="Times New Roman" w:hAnsi="Times New Roman" w:cs="Times New Roman"/>
                      <w:sz w:val="24"/>
                      <w:szCs w:val="24"/>
                    </w:rPr>
                  </w:pPr>
                  <w:r w:rsidRPr="00186725">
                    <w:rPr>
                      <w:rFonts w:ascii="Times New Roman" w:hAnsi="Times New Roman" w:cs="Times New Roman"/>
                      <w:sz w:val="24"/>
                      <w:szCs w:val="24"/>
                      <w:lang w:eastAsia="en-IE"/>
                    </w:rPr>
                    <w:t>121 159,74</w:t>
                  </w:r>
                  <w:r w:rsidR="00CD3702" w:rsidRPr="00186725">
                    <w:rPr>
                      <w:rFonts w:ascii="Times New Roman" w:hAnsi="Times New Roman" w:cs="Times New Roman"/>
                      <w:sz w:val="24"/>
                      <w:szCs w:val="24"/>
                      <w:lang w:eastAsia="en-IE"/>
                    </w:rPr>
                    <w:t xml:space="preserve"> </w:t>
                  </w:r>
                  <w:r w:rsidR="002D5C78" w:rsidRPr="00186725">
                    <w:rPr>
                      <w:rFonts w:ascii="Times New Roman" w:hAnsi="Times New Roman" w:cs="Times New Roman"/>
                      <w:sz w:val="24"/>
                      <w:szCs w:val="24"/>
                      <w:lang w:eastAsia="en-IE"/>
                    </w:rPr>
                    <w:t>лева</w:t>
                  </w:r>
                </w:p>
              </w:tc>
              <w:tc>
                <w:tcPr>
                  <w:tcW w:w="3112" w:type="dxa"/>
                </w:tcPr>
                <w:p w:rsidR="00A92759" w:rsidRPr="00186725" w:rsidRDefault="00607617" w:rsidP="001B7C03">
                  <w:pPr>
                    <w:spacing w:line="276" w:lineRule="auto"/>
                    <w:jc w:val="center"/>
                    <w:rPr>
                      <w:rFonts w:ascii="Times New Roman" w:hAnsi="Times New Roman" w:cs="Times New Roman"/>
                      <w:sz w:val="24"/>
                      <w:szCs w:val="24"/>
                    </w:rPr>
                  </w:pPr>
                  <w:r w:rsidRPr="00186725">
                    <w:rPr>
                      <w:rFonts w:ascii="Times New Roman" w:hAnsi="Times New Roman" w:cs="Times New Roman"/>
                      <w:sz w:val="24"/>
                      <w:szCs w:val="24"/>
                    </w:rPr>
                    <w:t>109 043,77</w:t>
                  </w:r>
                  <w:r w:rsidR="00CD3702" w:rsidRPr="00186725">
                    <w:rPr>
                      <w:rFonts w:ascii="Times New Roman" w:hAnsi="Times New Roman" w:cs="Times New Roman"/>
                      <w:sz w:val="24"/>
                      <w:szCs w:val="24"/>
                    </w:rPr>
                    <w:t xml:space="preserve"> </w:t>
                  </w:r>
                  <w:r w:rsidR="00A92759" w:rsidRPr="00186725">
                    <w:rPr>
                      <w:rFonts w:ascii="Times New Roman" w:hAnsi="Times New Roman" w:cs="Times New Roman"/>
                      <w:sz w:val="24"/>
                      <w:szCs w:val="24"/>
                    </w:rPr>
                    <w:t>лева</w:t>
                  </w:r>
                </w:p>
              </w:tc>
              <w:tc>
                <w:tcPr>
                  <w:tcW w:w="2994" w:type="dxa"/>
                </w:tcPr>
                <w:p w:rsidR="00A92759" w:rsidRPr="00186725" w:rsidRDefault="00607617" w:rsidP="000E2238">
                  <w:pPr>
                    <w:spacing w:line="276" w:lineRule="auto"/>
                    <w:jc w:val="center"/>
                    <w:rPr>
                      <w:rFonts w:ascii="Times New Roman" w:hAnsi="Times New Roman" w:cs="Times New Roman"/>
                      <w:sz w:val="24"/>
                      <w:szCs w:val="24"/>
                    </w:rPr>
                  </w:pPr>
                  <w:r w:rsidRPr="00186725">
                    <w:rPr>
                      <w:rFonts w:ascii="Times New Roman" w:hAnsi="Times New Roman" w:cs="Times New Roman"/>
                      <w:sz w:val="24"/>
                      <w:szCs w:val="24"/>
                    </w:rPr>
                    <w:t>12 115,97</w:t>
                  </w:r>
                  <w:r w:rsidR="00CD3702" w:rsidRPr="00186725">
                    <w:rPr>
                      <w:rFonts w:ascii="Times New Roman" w:hAnsi="Times New Roman" w:cs="Times New Roman"/>
                      <w:sz w:val="24"/>
                      <w:szCs w:val="24"/>
                    </w:rPr>
                    <w:t xml:space="preserve"> </w:t>
                  </w:r>
                  <w:r w:rsidR="00A92759" w:rsidRPr="00186725">
                    <w:rPr>
                      <w:rFonts w:ascii="Times New Roman" w:hAnsi="Times New Roman" w:cs="Times New Roman"/>
                      <w:sz w:val="24"/>
                      <w:szCs w:val="24"/>
                    </w:rPr>
                    <w:t>лева</w:t>
                  </w:r>
                </w:p>
              </w:tc>
            </w:tr>
          </w:tbl>
          <w:p w:rsidR="006E587A" w:rsidRPr="007C4837" w:rsidRDefault="00D659F2" w:rsidP="00F40BE0">
            <w:pPr>
              <w:spacing w:line="276" w:lineRule="auto"/>
              <w:jc w:val="both"/>
              <w:rPr>
                <w:rFonts w:ascii="Times New Roman" w:hAnsi="Times New Roman" w:cs="Times New Roman"/>
                <w:sz w:val="24"/>
                <w:szCs w:val="24"/>
              </w:rPr>
            </w:pPr>
            <w:r w:rsidRPr="007C4837">
              <w:rPr>
                <w:rFonts w:ascii="Times New Roman" w:hAnsi="Times New Roman" w:cs="Times New Roman"/>
                <w:b/>
                <w:sz w:val="24"/>
                <w:szCs w:val="24"/>
                <w:u w:val="single"/>
              </w:rPr>
              <w:t>Важно!</w:t>
            </w:r>
            <w:r w:rsidR="00F40BE0">
              <w:rPr>
                <w:rFonts w:ascii="Times New Roman" w:hAnsi="Times New Roman" w:cs="Times New Roman"/>
                <w:b/>
                <w:sz w:val="24"/>
                <w:szCs w:val="24"/>
                <w:u w:val="single"/>
              </w:rPr>
              <w:t xml:space="preserve"> </w:t>
            </w:r>
            <w:r w:rsidR="00F92872" w:rsidRPr="00F92872">
              <w:rPr>
                <w:rFonts w:ascii="Times New Roman" w:hAnsi="Times New Roman" w:cs="Times New Roman"/>
                <w:sz w:val="24"/>
                <w:szCs w:val="24"/>
              </w:rPr>
              <w:t>Безвъзмездната финансова помощ се предоставя в лева</w:t>
            </w:r>
            <w:r w:rsidR="00F92872">
              <w:rPr>
                <w:rFonts w:ascii="Times New Roman" w:hAnsi="Times New Roman" w:cs="Times New Roman"/>
                <w:sz w:val="24"/>
                <w:szCs w:val="24"/>
              </w:rPr>
              <w:t>.</w:t>
            </w:r>
          </w:p>
        </w:tc>
      </w:tr>
    </w:tbl>
    <w:p w:rsidR="00F74842" w:rsidRDefault="00F74842" w:rsidP="0009244D">
      <w:pPr>
        <w:pStyle w:val="1"/>
        <w:jc w:val="both"/>
      </w:pPr>
      <w:bookmarkStart w:id="11" w:name="_Toc92720667"/>
      <w:r>
        <w:t>9. Минимален и максимален размер на безвъзмездната финансова помощ за конкретен проект</w:t>
      </w:r>
      <w:r w:rsidRPr="00F74842">
        <w:t>:</w:t>
      </w:r>
      <w:bookmarkEnd w:id="11"/>
    </w:p>
    <w:tbl>
      <w:tblPr>
        <w:tblStyle w:val="a9"/>
        <w:tblW w:w="9606" w:type="dxa"/>
        <w:tblLook w:val="04A0" w:firstRow="1" w:lastRow="0" w:firstColumn="1" w:lastColumn="0" w:noHBand="0" w:noVBand="1"/>
      </w:tblPr>
      <w:tblGrid>
        <w:gridCol w:w="9606"/>
      </w:tblGrid>
      <w:tr w:rsidR="00F74842" w:rsidTr="00D059A4">
        <w:tc>
          <w:tcPr>
            <w:tcW w:w="9606" w:type="dxa"/>
          </w:tcPr>
          <w:p w:rsidR="00B423E2" w:rsidRPr="009A180A" w:rsidRDefault="00C931E4" w:rsidP="0009244D">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C931E4">
              <w:rPr>
                <w:rFonts w:ascii="Times New Roman" w:eastAsia="Times New Roman" w:hAnsi="Times New Roman" w:cs="Times New Roman"/>
                <w:sz w:val="24"/>
                <w:szCs w:val="24"/>
                <w:shd w:val="clear" w:color="auto" w:fill="FEFEFE"/>
                <w:lang w:eastAsia="bg-BG"/>
              </w:rPr>
              <w:t>Минимал</w:t>
            </w:r>
            <w:r w:rsidR="00B423E2" w:rsidRPr="009A180A">
              <w:rPr>
                <w:rFonts w:ascii="Times New Roman" w:eastAsia="Times New Roman" w:hAnsi="Times New Roman" w:cs="Times New Roman"/>
                <w:sz w:val="24"/>
                <w:szCs w:val="24"/>
                <w:shd w:val="clear" w:color="auto" w:fill="FEFEFE"/>
                <w:lang w:eastAsia="bg-BG"/>
              </w:rPr>
              <w:t>н</w:t>
            </w:r>
            <w:r>
              <w:rPr>
                <w:rFonts w:ascii="Times New Roman" w:eastAsia="Times New Roman" w:hAnsi="Times New Roman" w:cs="Times New Roman"/>
                <w:sz w:val="24"/>
                <w:szCs w:val="24"/>
                <w:shd w:val="clear" w:color="auto" w:fill="FEFEFE"/>
                <w:lang w:eastAsia="bg-BG"/>
              </w:rPr>
              <w:t>ият</w:t>
            </w:r>
            <w:r w:rsidR="00B423E2" w:rsidRPr="009A180A">
              <w:rPr>
                <w:rFonts w:ascii="Times New Roman" w:eastAsia="Times New Roman" w:hAnsi="Times New Roman" w:cs="Times New Roman"/>
                <w:sz w:val="24"/>
                <w:szCs w:val="24"/>
                <w:shd w:val="clear" w:color="auto" w:fill="FEFEFE"/>
                <w:lang w:eastAsia="bg-BG"/>
              </w:rPr>
              <w:t xml:space="preserve"> размер на допустимите разходи </w:t>
            </w:r>
            <w:r w:rsidR="00C85F51">
              <w:rPr>
                <w:rFonts w:ascii="Times New Roman" w:eastAsia="Times New Roman" w:hAnsi="Times New Roman" w:cs="Times New Roman"/>
                <w:sz w:val="24"/>
                <w:szCs w:val="24"/>
                <w:shd w:val="clear" w:color="auto" w:fill="FEFEFE"/>
                <w:lang w:eastAsia="bg-BG"/>
              </w:rPr>
              <w:t xml:space="preserve">и на безвъзмездната финансова помощ </w:t>
            </w:r>
            <w:r w:rsidR="00B423E2" w:rsidRPr="009A180A">
              <w:rPr>
                <w:rFonts w:ascii="Times New Roman" w:eastAsia="Times New Roman" w:hAnsi="Times New Roman" w:cs="Times New Roman"/>
                <w:sz w:val="24"/>
                <w:szCs w:val="24"/>
                <w:shd w:val="clear" w:color="auto" w:fill="FEFEFE"/>
                <w:lang w:eastAsia="bg-BG"/>
              </w:rPr>
              <w:t xml:space="preserve">за </w:t>
            </w:r>
            <w:r>
              <w:rPr>
                <w:rFonts w:ascii="Times New Roman" w:eastAsia="Times New Roman" w:hAnsi="Times New Roman" w:cs="Times New Roman"/>
                <w:sz w:val="24"/>
                <w:szCs w:val="24"/>
                <w:shd w:val="clear" w:color="auto" w:fill="FEFEFE"/>
                <w:lang w:eastAsia="bg-BG"/>
              </w:rPr>
              <w:t xml:space="preserve">конкретен </w:t>
            </w:r>
            <w:r w:rsidR="00B423E2" w:rsidRPr="009A180A">
              <w:rPr>
                <w:rFonts w:ascii="Times New Roman" w:eastAsia="Times New Roman" w:hAnsi="Times New Roman" w:cs="Times New Roman"/>
                <w:sz w:val="24"/>
                <w:szCs w:val="24"/>
                <w:shd w:val="clear" w:color="auto" w:fill="FEFEFE"/>
                <w:lang w:eastAsia="bg-BG"/>
              </w:rPr>
              <w:t>проект</w:t>
            </w:r>
            <w:r>
              <w:rPr>
                <w:rFonts w:ascii="Times New Roman" w:eastAsia="Times New Roman" w:hAnsi="Times New Roman" w:cs="Times New Roman"/>
                <w:sz w:val="24"/>
                <w:szCs w:val="24"/>
                <w:shd w:val="clear" w:color="auto" w:fill="FEFEFE"/>
                <w:lang w:eastAsia="bg-BG"/>
              </w:rPr>
              <w:t xml:space="preserve"> по СВОМР е </w:t>
            </w:r>
            <w:r w:rsidR="00B423E2" w:rsidRPr="009A180A">
              <w:rPr>
                <w:rFonts w:ascii="Times New Roman" w:eastAsia="Times New Roman" w:hAnsi="Times New Roman" w:cs="Times New Roman"/>
                <w:sz w:val="24"/>
                <w:szCs w:val="24"/>
                <w:shd w:val="clear" w:color="auto" w:fill="FEFEFE"/>
                <w:lang w:eastAsia="bg-BG"/>
              </w:rPr>
              <w:t xml:space="preserve"> левовата равностойност на 5000 евро (9 779 лева)</w:t>
            </w:r>
            <w:r>
              <w:rPr>
                <w:rFonts w:ascii="Times New Roman" w:eastAsia="Times New Roman" w:hAnsi="Times New Roman" w:cs="Times New Roman"/>
                <w:sz w:val="24"/>
                <w:szCs w:val="24"/>
                <w:shd w:val="clear" w:color="auto" w:fill="FEFEFE"/>
                <w:lang w:eastAsia="bg-BG"/>
              </w:rPr>
              <w:t>.</w:t>
            </w:r>
          </w:p>
          <w:p w:rsidR="00B423E2" w:rsidRPr="009A180A" w:rsidRDefault="00C931E4" w:rsidP="0009244D">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C931E4">
              <w:rPr>
                <w:rFonts w:ascii="Times New Roman" w:eastAsia="Times New Roman" w:hAnsi="Times New Roman" w:cs="Times New Roman"/>
                <w:sz w:val="24"/>
                <w:szCs w:val="24"/>
                <w:shd w:val="clear" w:color="auto" w:fill="FEFEFE"/>
                <w:lang w:eastAsia="bg-BG"/>
              </w:rPr>
              <w:t>Максимал</w:t>
            </w:r>
            <w:r w:rsidR="00B423E2" w:rsidRPr="009A180A">
              <w:rPr>
                <w:rFonts w:ascii="Times New Roman" w:eastAsia="Times New Roman" w:hAnsi="Times New Roman" w:cs="Times New Roman"/>
                <w:sz w:val="24"/>
                <w:szCs w:val="24"/>
                <w:shd w:val="clear" w:color="auto" w:fill="FEFEFE"/>
                <w:lang w:eastAsia="bg-BG"/>
              </w:rPr>
              <w:t>н</w:t>
            </w:r>
            <w:r>
              <w:rPr>
                <w:rFonts w:ascii="Times New Roman" w:eastAsia="Times New Roman" w:hAnsi="Times New Roman" w:cs="Times New Roman"/>
                <w:sz w:val="24"/>
                <w:szCs w:val="24"/>
                <w:shd w:val="clear" w:color="auto" w:fill="FEFEFE"/>
                <w:lang w:eastAsia="bg-BG"/>
              </w:rPr>
              <w:t>ият</w:t>
            </w:r>
            <w:r w:rsidR="00B423E2" w:rsidRPr="009A180A">
              <w:rPr>
                <w:rFonts w:ascii="Times New Roman" w:eastAsia="Times New Roman" w:hAnsi="Times New Roman" w:cs="Times New Roman"/>
                <w:sz w:val="24"/>
                <w:szCs w:val="24"/>
                <w:shd w:val="clear" w:color="auto" w:fill="FEFEFE"/>
                <w:lang w:eastAsia="bg-BG"/>
              </w:rPr>
              <w:t xml:space="preserve"> размер на допустимите разходи </w:t>
            </w:r>
            <w:r w:rsidR="00C85F51">
              <w:rPr>
                <w:rFonts w:ascii="Times New Roman" w:eastAsia="Times New Roman" w:hAnsi="Times New Roman" w:cs="Times New Roman"/>
                <w:sz w:val="24"/>
                <w:szCs w:val="24"/>
                <w:shd w:val="clear" w:color="auto" w:fill="FEFEFE"/>
                <w:lang w:eastAsia="bg-BG"/>
              </w:rPr>
              <w:t xml:space="preserve">и на безвъзмездната финансова помощ </w:t>
            </w:r>
            <w:r w:rsidR="00B423E2" w:rsidRPr="009A180A">
              <w:rPr>
                <w:rFonts w:ascii="Times New Roman" w:eastAsia="Times New Roman" w:hAnsi="Times New Roman" w:cs="Times New Roman"/>
                <w:sz w:val="24"/>
                <w:szCs w:val="24"/>
                <w:shd w:val="clear" w:color="auto" w:fill="FEFEFE"/>
                <w:lang w:eastAsia="bg-BG"/>
              </w:rPr>
              <w:t xml:space="preserve">за </w:t>
            </w:r>
            <w:r>
              <w:rPr>
                <w:rFonts w:ascii="Times New Roman" w:eastAsia="Times New Roman" w:hAnsi="Times New Roman" w:cs="Times New Roman"/>
                <w:sz w:val="24"/>
                <w:szCs w:val="24"/>
                <w:shd w:val="clear" w:color="auto" w:fill="FEFEFE"/>
                <w:lang w:eastAsia="bg-BG"/>
              </w:rPr>
              <w:t xml:space="preserve">конкретен </w:t>
            </w:r>
            <w:r w:rsidR="00B423E2" w:rsidRPr="00BA7025">
              <w:rPr>
                <w:rFonts w:ascii="Times New Roman" w:eastAsia="Times New Roman" w:hAnsi="Times New Roman" w:cs="Times New Roman"/>
                <w:sz w:val="24"/>
                <w:szCs w:val="24"/>
                <w:shd w:val="clear" w:color="auto" w:fill="FEFEFE"/>
                <w:lang w:eastAsia="bg-BG"/>
              </w:rPr>
              <w:t>проект – левовата равностойност на 200 000 евро (391 16</w:t>
            </w:r>
            <w:r w:rsidR="005A5910" w:rsidRPr="00BA7025">
              <w:rPr>
                <w:rFonts w:ascii="Times New Roman" w:eastAsia="Times New Roman" w:hAnsi="Times New Roman" w:cs="Times New Roman"/>
                <w:sz w:val="24"/>
                <w:szCs w:val="24"/>
                <w:shd w:val="clear" w:color="auto" w:fill="FEFEFE"/>
                <w:lang w:eastAsia="bg-BG"/>
              </w:rPr>
              <w:t>0</w:t>
            </w:r>
            <w:r w:rsidR="00B423E2" w:rsidRPr="00BA7025">
              <w:rPr>
                <w:rFonts w:ascii="Times New Roman" w:eastAsia="Times New Roman" w:hAnsi="Times New Roman" w:cs="Times New Roman"/>
                <w:sz w:val="24"/>
                <w:szCs w:val="24"/>
                <w:shd w:val="clear" w:color="auto" w:fill="FEFEFE"/>
                <w:lang w:eastAsia="bg-BG"/>
              </w:rPr>
              <w:t xml:space="preserve"> лева)</w:t>
            </w:r>
            <w:r w:rsidR="00C85F51" w:rsidRPr="00BA7025">
              <w:rPr>
                <w:rFonts w:ascii="Times New Roman" w:eastAsia="Times New Roman" w:hAnsi="Times New Roman" w:cs="Times New Roman"/>
                <w:sz w:val="24"/>
                <w:szCs w:val="24"/>
                <w:shd w:val="clear" w:color="auto" w:fill="FEFEFE"/>
                <w:lang w:eastAsia="bg-BG"/>
              </w:rPr>
              <w:t>.</w:t>
            </w:r>
          </w:p>
          <w:p w:rsidR="00D837DE" w:rsidRPr="00FA1AF0" w:rsidRDefault="00D837DE" w:rsidP="0009244D">
            <w:pPr>
              <w:widowControl w:val="0"/>
              <w:autoSpaceDE w:val="0"/>
              <w:autoSpaceDN w:val="0"/>
              <w:adjustRightInd w:val="0"/>
              <w:spacing w:line="276" w:lineRule="auto"/>
              <w:jc w:val="both"/>
              <w:rPr>
                <w:rFonts w:ascii="Times New Roman" w:eastAsia="Times New Roman" w:hAnsi="Times New Roman" w:cs="Times New Roman"/>
                <w:i/>
                <w:sz w:val="24"/>
                <w:szCs w:val="24"/>
                <w:shd w:val="clear" w:color="auto" w:fill="FEFEFE"/>
                <w:lang w:eastAsia="bg-BG"/>
              </w:rPr>
            </w:pPr>
            <w:r w:rsidRPr="00FA1AF0">
              <w:rPr>
                <w:rFonts w:ascii="Times New Roman" w:eastAsia="Times New Roman" w:hAnsi="Times New Roman" w:cs="Times New Roman"/>
                <w:i/>
                <w:sz w:val="24"/>
                <w:szCs w:val="24"/>
                <w:shd w:val="clear" w:color="auto" w:fill="FEFEFE"/>
                <w:lang w:eastAsia="bg-BG"/>
              </w:rPr>
              <w:t>Забележки:</w:t>
            </w:r>
            <w:r w:rsidR="00FA1AF0" w:rsidRPr="00FA1AF0">
              <w:rPr>
                <w:rFonts w:ascii="Times New Roman" w:eastAsia="Times New Roman" w:hAnsi="Times New Roman" w:cs="Times New Roman"/>
                <w:i/>
                <w:sz w:val="24"/>
                <w:szCs w:val="24"/>
                <w:shd w:val="clear" w:color="auto" w:fill="FEFEFE"/>
                <w:lang w:eastAsia="bg-BG"/>
              </w:rPr>
              <w:t xml:space="preserve"> </w:t>
            </w:r>
            <w:r w:rsidRPr="00FA1AF0">
              <w:rPr>
                <w:rFonts w:ascii="Times New Roman" w:eastAsia="Times New Roman" w:hAnsi="Times New Roman" w:cs="Times New Roman"/>
                <w:i/>
                <w:sz w:val="24"/>
                <w:szCs w:val="24"/>
                <w:shd w:val="clear" w:color="auto" w:fill="FEFEFE"/>
                <w:lang w:eastAsia="bg-BG"/>
              </w:rPr>
              <w:t xml:space="preserve"> </w:t>
            </w:r>
          </w:p>
          <w:p w:rsidR="00FA1AF0" w:rsidRDefault="00B423E2" w:rsidP="0009244D">
            <w:pPr>
              <w:pStyle w:val="af0"/>
              <w:widowControl w:val="0"/>
              <w:numPr>
                <w:ilvl w:val="0"/>
                <w:numId w:val="19"/>
              </w:numPr>
              <w:autoSpaceDE w:val="0"/>
              <w:autoSpaceDN w:val="0"/>
              <w:adjustRightInd w:val="0"/>
              <w:spacing w:line="276" w:lineRule="auto"/>
              <w:jc w:val="both"/>
              <w:rPr>
                <w:shd w:val="clear" w:color="auto" w:fill="FEFEFE"/>
              </w:rPr>
            </w:pPr>
            <w:r w:rsidRPr="00D837DE">
              <w:rPr>
                <w:shd w:val="clear" w:color="auto" w:fill="FEFEFE"/>
              </w:rPr>
              <w:t xml:space="preserve">Максималният общ размер на финансовата помощ за читалища и ЮЛНЦ, получена </w:t>
            </w:r>
            <w:r w:rsidRPr="00D837DE">
              <w:rPr>
                <w:shd w:val="clear" w:color="auto" w:fill="FEFEFE"/>
              </w:rPr>
              <w:lastRenderedPageBreak/>
              <w:t>по мярката за един кандидат  за периода на прилагане на Стратегията за ВОМР не може да надвишава  левовата равностойност на 100 000 евро.</w:t>
            </w:r>
          </w:p>
          <w:p w:rsidR="00E0267D" w:rsidRPr="000B7BD8" w:rsidRDefault="00A94C73" w:rsidP="007E5229">
            <w:pPr>
              <w:pStyle w:val="af0"/>
              <w:widowControl w:val="0"/>
              <w:numPr>
                <w:ilvl w:val="0"/>
                <w:numId w:val="19"/>
              </w:numPr>
              <w:autoSpaceDE w:val="0"/>
              <w:autoSpaceDN w:val="0"/>
              <w:adjustRightInd w:val="0"/>
              <w:spacing w:line="276" w:lineRule="auto"/>
              <w:jc w:val="both"/>
            </w:pPr>
            <w:r w:rsidRPr="009E240F">
              <w:rPr>
                <w:shd w:val="clear" w:color="auto" w:fill="FEFEFE"/>
              </w:rPr>
              <w:t xml:space="preserve">Сдружение „МИГ-Елхово-Болярово“ е допустим получател на безвъзмездна финансова помощ към Стратегията. </w:t>
            </w:r>
            <w:r w:rsidR="00D837DE" w:rsidRPr="003C5BE1">
              <w:rPr>
                <w:shd w:val="clear" w:color="auto" w:fill="FEFEFE"/>
              </w:rPr>
              <w:t>Максималният размер на финансовата помощ</w:t>
            </w:r>
            <w:r w:rsidRPr="003C5BE1">
              <w:rPr>
                <w:shd w:val="clear" w:color="auto" w:fill="FEFEFE"/>
              </w:rPr>
              <w:t>, която Сдружение „</w:t>
            </w:r>
            <w:r w:rsidR="00D837DE" w:rsidRPr="003C5BE1">
              <w:rPr>
                <w:shd w:val="clear" w:color="auto" w:fill="FEFEFE"/>
              </w:rPr>
              <w:t>МИГ-Елхово-Болярово</w:t>
            </w:r>
            <w:r w:rsidRPr="003C5BE1">
              <w:rPr>
                <w:shd w:val="clear" w:color="auto" w:fill="FEFEFE"/>
              </w:rPr>
              <w:t>“ може да получи</w:t>
            </w:r>
            <w:r w:rsidR="00D837DE" w:rsidRPr="003C5BE1">
              <w:rPr>
                <w:shd w:val="clear" w:color="auto" w:fill="FEFEFE"/>
              </w:rPr>
              <w:t xml:space="preserve"> за мерки, финансирани от ЕЗФРСР</w:t>
            </w:r>
            <w:r w:rsidR="009E240F" w:rsidRPr="003C5BE1">
              <w:rPr>
                <w:shd w:val="clear" w:color="auto" w:fill="FEFEFE"/>
              </w:rPr>
              <w:t xml:space="preserve"> по СВОМР</w:t>
            </w:r>
            <w:r w:rsidR="00D837DE" w:rsidRPr="009E240F">
              <w:rPr>
                <w:shd w:val="clear" w:color="auto" w:fill="FEFEFE"/>
              </w:rPr>
              <w:t>, е в</w:t>
            </w:r>
            <w:r w:rsidR="00D837DE" w:rsidRPr="003C5BE1">
              <w:rPr>
                <w:shd w:val="clear" w:color="auto" w:fill="FEFEFE"/>
              </w:rPr>
              <w:t xml:space="preserve"> размер до 10 на сто от бюджета за проекти в стратегията за ВОМР от </w:t>
            </w:r>
            <w:r w:rsidR="00D837DE" w:rsidRPr="004F6F3D">
              <w:rPr>
                <w:shd w:val="clear" w:color="auto" w:fill="FEFEFE"/>
              </w:rPr>
              <w:t>ЕЗФРСР</w:t>
            </w:r>
            <w:r w:rsidR="007E5229">
              <w:rPr>
                <w:shd w:val="clear" w:color="auto" w:fill="FEFEFE"/>
              </w:rPr>
              <w:t>.</w:t>
            </w:r>
            <w:r w:rsidR="00D837DE">
              <w:rPr>
                <w:shd w:val="clear" w:color="auto" w:fill="FEFEFE"/>
              </w:rPr>
              <w:t xml:space="preserve"> </w:t>
            </w:r>
            <w:bookmarkStart w:id="12" w:name="to_paragraph_id30997643"/>
            <w:bookmarkEnd w:id="12"/>
          </w:p>
        </w:tc>
      </w:tr>
    </w:tbl>
    <w:p w:rsidR="00F74842" w:rsidRDefault="00F74842" w:rsidP="0009244D">
      <w:pPr>
        <w:pStyle w:val="1"/>
      </w:pPr>
      <w:bookmarkStart w:id="13" w:name="_Toc92720668"/>
      <w:r>
        <w:lastRenderedPageBreak/>
        <w:t xml:space="preserve">10. Процент на </w:t>
      </w:r>
      <w:proofErr w:type="spellStart"/>
      <w:r>
        <w:t>съфинансиране</w:t>
      </w:r>
      <w:proofErr w:type="spellEnd"/>
      <w:r w:rsidRPr="00F74842">
        <w:t>:</w:t>
      </w:r>
      <w:bookmarkEnd w:id="13"/>
    </w:p>
    <w:tbl>
      <w:tblPr>
        <w:tblStyle w:val="a9"/>
        <w:tblW w:w="9606" w:type="dxa"/>
        <w:tblLook w:val="04A0" w:firstRow="1" w:lastRow="0" w:firstColumn="1" w:lastColumn="0" w:noHBand="0" w:noVBand="1"/>
      </w:tblPr>
      <w:tblGrid>
        <w:gridCol w:w="9606"/>
      </w:tblGrid>
      <w:tr w:rsidR="00F74842" w:rsidTr="00D059A4">
        <w:tc>
          <w:tcPr>
            <w:tcW w:w="9606" w:type="dxa"/>
          </w:tcPr>
          <w:p w:rsidR="00FA1AF0" w:rsidRDefault="000B7BD8" w:rsidP="0009244D">
            <w:pPr>
              <w:spacing w:line="276" w:lineRule="auto"/>
              <w:jc w:val="both"/>
              <w:rPr>
                <w:rFonts w:ascii="Times New Roman" w:hAnsi="Times New Roman" w:cs="Times New Roman"/>
                <w:sz w:val="24"/>
                <w:szCs w:val="24"/>
              </w:rPr>
            </w:pPr>
            <w:r w:rsidRPr="000B7BD8">
              <w:rPr>
                <w:rFonts w:ascii="Times New Roman" w:hAnsi="Times New Roman" w:cs="Times New Roman"/>
                <w:color w:val="000000"/>
                <w:sz w:val="24"/>
                <w:szCs w:val="24"/>
              </w:rPr>
              <w:t xml:space="preserve">Финансовата помощ е в размер </w:t>
            </w:r>
            <w:r w:rsidRPr="00FA1AF0">
              <w:rPr>
                <w:rFonts w:ascii="Times New Roman" w:hAnsi="Times New Roman" w:cs="Times New Roman"/>
                <w:b/>
                <w:color w:val="000000"/>
                <w:sz w:val="24"/>
                <w:szCs w:val="24"/>
              </w:rPr>
              <w:t>100 на сто от общия размер на допустимите за финансово подпомагане разходи за проекти, които след извършване на инвестицията не генерират нетни приходи</w:t>
            </w:r>
            <w:r w:rsidRPr="00FA1AF0">
              <w:rPr>
                <w:rFonts w:ascii="Times New Roman" w:hAnsi="Times New Roman" w:cs="Times New Roman"/>
                <w:b/>
                <w:sz w:val="24"/>
                <w:szCs w:val="24"/>
              </w:rPr>
              <w:t>.</w:t>
            </w:r>
            <w:r w:rsidRPr="000B7BD8">
              <w:rPr>
                <w:rFonts w:ascii="Times New Roman" w:hAnsi="Times New Roman" w:cs="Times New Roman"/>
                <w:sz w:val="24"/>
                <w:szCs w:val="24"/>
              </w:rPr>
              <w:t xml:space="preserve"> </w:t>
            </w:r>
          </w:p>
          <w:p w:rsidR="000B7BD8" w:rsidRPr="000B7BD8" w:rsidRDefault="000B7BD8" w:rsidP="0009244D">
            <w:pPr>
              <w:spacing w:line="276" w:lineRule="auto"/>
              <w:jc w:val="both"/>
              <w:rPr>
                <w:rFonts w:ascii="Times New Roman" w:hAnsi="Times New Roman" w:cs="Times New Roman"/>
                <w:sz w:val="24"/>
                <w:szCs w:val="24"/>
              </w:rPr>
            </w:pPr>
            <w:r w:rsidRPr="000B7BD8">
              <w:rPr>
                <w:rFonts w:ascii="Times New Roman" w:hAnsi="Times New Roman" w:cs="Times New Roman"/>
                <w:sz w:val="24"/>
                <w:szCs w:val="24"/>
              </w:rPr>
              <w:t xml:space="preserve">В случаите, когато размерът на допустимите разходи по инвестициите е в размер </w:t>
            </w:r>
            <w:r w:rsidRPr="00FA1AF0">
              <w:rPr>
                <w:rFonts w:ascii="Times New Roman" w:hAnsi="Times New Roman" w:cs="Times New Roman"/>
                <w:b/>
                <w:sz w:val="24"/>
                <w:szCs w:val="24"/>
              </w:rPr>
              <w:t>до 50 000 евро</w:t>
            </w:r>
            <w:r w:rsidRPr="000B7BD8">
              <w:rPr>
                <w:rFonts w:ascii="Times New Roman" w:hAnsi="Times New Roman" w:cs="Times New Roman"/>
                <w:sz w:val="24"/>
                <w:szCs w:val="24"/>
              </w:rPr>
              <w:t xml:space="preserve"> за един обект, който е с установен потенциал за генериране на приходи се предвижда финансиране в размер на </w:t>
            </w:r>
            <w:r w:rsidRPr="00FA1AF0">
              <w:rPr>
                <w:rFonts w:ascii="Times New Roman" w:hAnsi="Times New Roman" w:cs="Times New Roman"/>
                <w:b/>
                <w:sz w:val="24"/>
                <w:szCs w:val="24"/>
              </w:rPr>
              <w:t>100 %</w:t>
            </w:r>
            <w:r w:rsidRPr="000B7BD8">
              <w:rPr>
                <w:rFonts w:ascii="Times New Roman" w:hAnsi="Times New Roman" w:cs="Times New Roman"/>
                <w:sz w:val="24"/>
                <w:szCs w:val="24"/>
              </w:rPr>
              <w:t xml:space="preserve">. </w:t>
            </w:r>
          </w:p>
          <w:p w:rsidR="000B7BD8" w:rsidRDefault="000B7BD8" w:rsidP="0009244D">
            <w:pPr>
              <w:spacing w:line="276" w:lineRule="auto"/>
              <w:jc w:val="both"/>
              <w:rPr>
                <w:rFonts w:ascii="Times New Roman" w:hAnsi="Times New Roman" w:cs="Times New Roman"/>
                <w:sz w:val="24"/>
                <w:szCs w:val="24"/>
              </w:rPr>
            </w:pPr>
            <w:r w:rsidRPr="000B7BD8">
              <w:rPr>
                <w:rFonts w:ascii="Times New Roman" w:hAnsi="Times New Roman" w:cs="Times New Roman"/>
                <w:sz w:val="24"/>
                <w:szCs w:val="24"/>
              </w:rPr>
              <w:t>Размерът на финансовата помощ за проекти, които след извършване на инвестицията ще генерират нетни приходи се определя въз основа на анализ „разходи-ползи“.</w:t>
            </w:r>
          </w:p>
          <w:p w:rsidR="00824E1C" w:rsidRPr="0012275C" w:rsidRDefault="00C410BA" w:rsidP="0009244D">
            <w:pPr>
              <w:spacing w:before="120" w:line="276" w:lineRule="auto"/>
              <w:jc w:val="both"/>
              <w:rPr>
                <w:rFonts w:ascii="Times New Roman" w:hAnsi="Times New Roman" w:cs="Times New Roman"/>
                <w:sz w:val="24"/>
                <w:szCs w:val="24"/>
              </w:rPr>
            </w:pPr>
            <w:r w:rsidRPr="00C410BA">
              <w:rPr>
                <w:rFonts w:ascii="Times New Roman" w:eastAsia="Calibri" w:hAnsi="Times New Roman" w:cs="Times New Roman"/>
                <w:sz w:val="24"/>
                <w:szCs w:val="24"/>
              </w:rPr>
              <w:t>Разликата между пълния размер на допустимите за финансово подпомагане разходи и размера на финансовата помощ</w:t>
            </w:r>
            <w:r w:rsidR="00BC759F">
              <w:rPr>
                <w:rFonts w:ascii="Times New Roman" w:eastAsia="Calibri" w:hAnsi="Times New Roman" w:cs="Times New Roman"/>
                <w:sz w:val="24"/>
                <w:szCs w:val="24"/>
              </w:rPr>
              <w:t>,</w:t>
            </w:r>
            <w:r w:rsidRPr="00C410BA">
              <w:rPr>
                <w:rFonts w:ascii="Times New Roman" w:eastAsia="Calibri" w:hAnsi="Times New Roman" w:cs="Times New Roman"/>
                <w:sz w:val="24"/>
                <w:szCs w:val="24"/>
              </w:rPr>
              <w:t xml:space="preserve"> определен въз основа на анализа „разходи-ползи“</w:t>
            </w:r>
            <w:r w:rsidR="00BC759F">
              <w:rPr>
                <w:rFonts w:ascii="Times New Roman" w:eastAsia="Calibri" w:hAnsi="Times New Roman" w:cs="Times New Roman"/>
                <w:sz w:val="24"/>
                <w:szCs w:val="24"/>
              </w:rPr>
              <w:t>,</w:t>
            </w:r>
            <w:r w:rsidRPr="00C410BA">
              <w:rPr>
                <w:rFonts w:ascii="Times New Roman" w:eastAsia="Calibri" w:hAnsi="Times New Roman" w:cs="Times New Roman"/>
                <w:sz w:val="24"/>
                <w:szCs w:val="24"/>
              </w:rPr>
              <w:t xml:space="preserve"> се осигурява от кандидата, като участието на кандидата може да бъде само в парична форма.</w:t>
            </w:r>
            <w:r w:rsidRPr="00C410BA">
              <w:rPr>
                <w:rFonts w:ascii="Times New Roman" w:eastAsia="Calibri" w:hAnsi="Times New Roman" w:cs="Times New Roman"/>
                <w:sz w:val="24"/>
                <w:szCs w:val="24"/>
                <w:lang w:val="en-US"/>
              </w:rPr>
              <w:t xml:space="preserve"> </w:t>
            </w:r>
            <w:r w:rsidRPr="00C410BA">
              <w:rPr>
                <w:rFonts w:ascii="Times New Roman" w:eastAsia="Calibri" w:hAnsi="Times New Roman" w:cs="Times New Roman"/>
                <w:sz w:val="24"/>
                <w:szCs w:val="24"/>
              </w:rPr>
              <w:t xml:space="preserve">                                                                                                                                                </w:t>
            </w:r>
          </w:p>
        </w:tc>
      </w:tr>
    </w:tbl>
    <w:p w:rsidR="00F74842" w:rsidRDefault="00F74842" w:rsidP="0009244D">
      <w:pPr>
        <w:pStyle w:val="1"/>
      </w:pPr>
      <w:bookmarkStart w:id="14" w:name="_Toc92720669"/>
      <w:r>
        <w:t>11. Допустими кандидати</w:t>
      </w:r>
      <w:r w:rsidRPr="00F74842">
        <w:t>:</w:t>
      </w:r>
      <w:bookmarkEnd w:id="14"/>
    </w:p>
    <w:p w:rsidR="00CA3DA0" w:rsidRPr="009A0800" w:rsidRDefault="00CA3DA0" w:rsidP="0009244D">
      <w:pPr>
        <w:spacing w:after="0"/>
        <w:jc w:val="both"/>
        <w:rPr>
          <w:rFonts w:ascii="Times New Roman" w:eastAsia="Calibri" w:hAnsi="Times New Roman" w:cs="Times New Roman"/>
          <w:sz w:val="24"/>
          <w:szCs w:val="24"/>
        </w:rPr>
      </w:pPr>
    </w:p>
    <w:tbl>
      <w:tblPr>
        <w:tblStyle w:val="a9"/>
        <w:tblW w:w="9606" w:type="dxa"/>
        <w:tblLook w:val="04A0" w:firstRow="1" w:lastRow="0" w:firstColumn="1" w:lastColumn="0" w:noHBand="0" w:noVBand="1"/>
      </w:tblPr>
      <w:tblGrid>
        <w:gridCol w:w="9606"/>
      </w:tblGrid>
      <w:tr w:rsidR="00F74842" w:rsidTr="00D059A4">
        <w:tc>
          <w:tcPr>
            <w:tcW w:w="9606" w:type="dxa"/>
          </w:tcPr>
          <w:p w:rsidR="009A0800" w:rsidRPr="00A92854" w:rsidRDefault="009A0800" w:rsidP="0009244D">
            <w:pPr>
              <w:spacing w:line="276" w:lineRule="auto"/>
              <w:jc w:val="both"/>
              <w:rPr>
                <w:rFonts w:ascii="Times New Roman" w:hAnsi="Times New Roman" w:cs="Times New Roman"/>
                <w:b/>
                <w:sz w:val="24"/>
                <w:szCs w:val="24"/>
              </w:rPr>
            </w:pPr>
            <w:r w:rsidRPr="00A92854">
              <w:rPr>
                <w:rFonts w:ascii="Times New Roman" w:hAnsi="Times New Roman" w:cs="Times New Roman"/>
                <w:b/>
                <w:sz w:val="24"/>
                <w:szCs w:val="24"/>
              </w:rPr>
              <w:t>11.1. Критерии за допустимост на кандидатите:</w:t>
            </w:r>
          </w:p>
          <w:p w:rsidR="004D577E" w:rsidRPr="0012275C" w:rsidRDefault="0012275C" w:rsidP="0009244D">
            <w:pPr>
              <w:spacing w:line="276" w:lineRule="auto"/>
              <w:jc w:val="both"/>
              <w:rPr>
                <w:rFonts w:ascii="Times New Roman" w:hAnsi="Times New Roman" w:cs="Times New Roman"/>
                <w:sz w:val="24"/>
                <w:szCs w:val="24"/>
              </w:rPr>
            </w:pPr>
            <w:r w:rsidRPr="0012275C">
              <w:rPr>
                <w:rFonts w:ascii="Times New Roman" w:hAnsi="Times New Roman" w:cs="Times New Roman"/>
                <w:sz w:val="24"/>
                <w:szCs w:val="24"/>
              </w:rPr>
              <w:t>Допустими кандидати по настоящата процедура са:</w:t>
            </w:r>
          </w:p>
          <w:p w:rsidR="0012275C" w:rsidRPr="0012275C" w:rsidRDefault="0012275C" w:rsidP="0009244D">
            <w:pPr>
              <w:numPr>
                <w:ilvl w:val="0"/>
                <w:numId w:val="3"/>
              </w:numPr>
              <w:tabs>
                <w:tab w:val="left" w:pos="322"/>
              </w:tabs>
              <w:autoSpaceDE w:val="0"/>
              <w:autoSpaceDN w:val="0"/>
              <w:adjustRightInd w:val="0"/>
              <w:spacing w:line="276" w:lineRule="auto"/>
              <w:ind w:left="0" w:firstLine="8"/>
              <w:jc w:val="both"/>
              <w:rPr>
                <w:rFonts w:ascii="Times New Roman" w:hAnsi="Times New Roman" w:cs="Times New Roman"/>
                <w:color w:val="000000"/>
                <w:sz w:val="24"/>
                <w:szCs w:val="24"/>
              </w:rPr>
            </w:pPr>
            <w:proofErr w:type="spellStart"/>
            <w:r w:rsidRPr="00F77C06">
              <w:rPr>
                <w:rFonts w:ascii="Times New Roman" w:hAnsi="Times New Roman" w:cs="Times New Roman"/>
                <w:b/>
                <w:color w:val="000000"/>
                <w:sz w:val="24"/>
                <w:szCs w:val="24"/>
                <w:lang w:val="en-US"/>
              </w:rPr>
              <w:t>Общини</w:t>
            </w:r>
            <w:proofErr w:type="spellEnd"/>
            <w:r w:rsidRPr="00F77C06">
              <w:rPr>
                <w:rFonts w:ascii="Times New Roman" w:hAnsi="Times New Roman" w:cs="Times New Roman"/>
                <w:b/>
                <w:color w:val="000000"/>
                <w:sz w:val="24"/>
                <w:szCs w:val="24"/>
              </w:rPr>
              <w:t>те</w:t>
            </w:r>
            <w:r w:rsidRPr="0012275C">
              <w:rPr>
                <w:rFonts w:ascii="Times New Roman" w:hAnsi="Times New Roman" w:cs="Times New Roman"/>
                <w:color w:val="000000"/>
                <w:sz w:val="24"/>
                <w:szCs w:val="24"/>
                <w:lang w:val="en-US"/>
              </w:rPr>
              <w:t xml:space="preserve"> </w:t>
            </w:r>
            <w:r w:rsidRPr="0012275C">
              <w:rPr>
                <w:rFonts w:ascii="Times New Roman" w:hAnsi="Times New Roman" w:cs="Times New Roman"/>
                <w:color w:val="000000"/>
                <w:sz w:val="24"/>
                <w:szCs w:val="24"/>
              </w:rPr>
              <w:t>от територията на МИГ – Елхово - Болярово</w:t>
            </w:r>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за</w:t>
            </w:r>
            <w:proofErr w:type="spellEnd"/>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всички</w:t>
            </w:r>
            <w:proofErr w:type="spellEnd"/>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допустими</w:t>
            </w:r>
            <w:proofErr w:type="spellEnd"/>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дейности</w:t>
            </w:r>
            <w:proofErr w:type="spellEnd"/>
            <w:r w:rsidR="001E5929">
              <w:rPr>
                <w:rFonts w:ascii="Times New Roman" w:hAnsi="Times New Roman" w:cs="Times New Roman"/>
                <w:color w:val="000000"/>
                <w:sz w:val="24"/>
                <w:szCs w:val="24"/>
              </w:rPr>
              <w:t xml:space="preserve"> –община Елхово и община Болярово</w:t>
            </w:r>
            <w:r w:rsidR="00682917">
              <w:rPr>
                <w:rFonts w:ascii="Times New Roman" w:hAnsi="Times New Roman" w:cs="Times New Roman"/>
                <w:color w:val="000000"/>
                <w:sz w:val="24"/>
                <w:szCs w:val="24"/>
              </w:rPr>
              <w:t>;</w:t>
            </w:r>
          </w:p>
          <w:p w:rsidR="0012275C" w:rsidRPr="0012275C" w:rsidRDefault="0012275C" w:rsidP="0009244D">
            <w:pPr>
              <w:numPr>
                <w:ilvl w:val="0"/>
                <w:numId w:val="3"/>
              </w:numPr>
              <w:tabs>
                <w:tab w:val="left" w:pos="322"/>
              </w:tabs>
              <w:autoSpaceDE w:val="0"/>
              <w:autoSpaceDN w:val="0"/>
              <w:adjustRightInd w:val="0"/>
              <w:spacing w:line="276" w:lineRule="auto"/>
              <w:ind w:left="0" w:firstLine="8"/>
              <w:jc w:val="both"/>
              <w:rPr>
                <w:rFonts w:ascii="Times New Roman" w:hAnsi="Times New Roman" w:cs="Times New Roman"/>
                <w:color w:val="000000"/>
                <w:sz w:val="24"/>
                <w:szCs w:val="24"/>
              </w:rPr>
            </w:pPr>
            <w:r w:rsidRPr="0012275C">
              <w:rPr>
                <w:rFonts w:ascii="Times New Roman" w:hAnsi="Times New Roman" w:cs="Times New Roman"/>
                <w:color w:val="000000"/>
                <w:sz w:val="24"/>
                <w:szCs w:val="24"/>
              </w:rPr>
              <w:t xml:space="preserve"> </w:t>
            </w:r>
            <w:proofErr w:type="spellStart"/>
            <w:r w:rsidRPr="00F77C06">
              <w:rPr>
                <w:rFonts w:ascii="Times New Roman" w:hAnsi="Times New Roman" w:cs="Times New Roman"/>
                <w:b/>
                <w:color w:val="000000"/>
                <w:sz w:val="24"/>
                <w:szCs w:val="24"/>
                <w:lang w:val="en-US"/>
              </w:rPr>
              <w:t>Юридически</w:t>
            </w:r>
            <w:proofErr w:type="spellEnd"/>
            <w:r w:rsidRPr="00F77C06">
              <w:rPr>
                <w:rFonts w:ascii="Times New Roman" w:hAnsi="Times New Roman" w:cs="Times New Roman"/>
                <w:b/>
                <w:color w:val="000000"/>
                <w:sz w:val="24"/>
                <w:szCs w:val="24"/>
                <w:lang w:val="en-US"/>
              </w:rPr>
              <w:t xml:space="preserve"> </w:t>
            </w:r>
            <w:proofErr w:type="spellStart"/>
            <w:r w:rsidRPr="00F77C06">
              <w:rPr>
                <w:rFonts w:ascii="Times New Roman" w:hAnsi="Times New Roman" w:cs="Times New Roman"/>
                <w:b/>
                <w:color w:val="000000"/>
                <w:sz w:val="24"/>
                <w:szCs w:val="24"/>
                <w:lang w:val="en-US"/>
              </w:rPr>
              <w:t>лица</w:t>
            </w:r>
            <w:proofErr w:type="spellEnd"/>
            <w:r w:rsidRPr="00F77C06">
              <w:rPr>
                <w:rFonts w:ascii="Times New Roman" w:hAnsi="Times New Roman" w:cs="Times New Roman"/>
                <w:b/>
                <w:color w:val="000000"/>
                <w:sz w:val="24"/>
                <w:szCs w:val="24"/>
                <w:lang w:val="en-US"/>
              </w:rPr>
              <w:t xml:space="preserve"> с </w:t>
            </w:r>
            <w:proofErr w:type="spellStart"/>
            <w:r w:rsidRPr="00F77C06">
              <w:rPr>
                <w:rFonts w:ascii="Times New Roman" w:hAnsi="Times New Roman" w:cs="Times New Roman"/>
                <w:b/>
                <w:color w:val="000000"/>
                <w:sz w:val="24"/>
                <w:szCs w:val="24"/>
                <w:lang w:val="en-US"/>
              </w:rPr>
              <w:t>нестопанска</w:t>
            </w:r>
            <w:proofErr w:type="spellEnd"/>
            <w:r w:rsidRPr="00F77C06">
              <w:rPr>
                <w:rFonts w:ascii="Times New Roman" w:hAnsi="Times New Roman" w:cs="Times New Roman"/>
                <w:b/>
                <w:color w:val="000000"/>
                <w:sz w:val="24"/>
                <w:szCs w:val="24"/>
                <w:lang w:val="en-US"/>
              </w:rPr>
              <w:t xml:space="preserve"> </w:t>
            </w:r>
            <w:proofErr w:type="spellStart"/>
            <w:r w:rsidRPr="00F77C06">
              <w:rPr>
                <w:rFonts w:ascii="Times New Roman" w:hAnsi="Times New Roman" w:cs="Times New Roman"/>
                <w:b/>
                <w:color w:val="000000"/>
                <w:sz w:val="24"/>
                <w:szCs w:val="24"/>
                <w:lang w:val="en-US"/>
              </w:rPr>
              <w:t>цел</w:t>
            </w:r>
            <w:proofErr w:type="spellEnd"/>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за</w:t>
            </w:r>
            <w:proofErr w:type="spellEnd"/>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дейности</w:t>
            </w:r>
            <w:proofErr w:type="spellEnd"/>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свързани</w:t>
            </w:r>
            <w:proofErr w:type="spellEnd"/>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със</w:t>
            </w:r>
            <w:proofErr w:type="spellEnd"/>
            <w:r w:rsidRPr="0012275C">
              <w:rPr>
                <w:rFonts w:ascii="Times New Roman" w:hAnsi="Times New Roman" w:cs="Times New Roman"/>
                <w:color w:val="000000"/>
                <w:sz w:val="24"/>
                <w:szCs w:val="24"/>
                <w:lang w:val="en-US"/>
              </w:rPr>
              <w:t xml:space="preserve"> </w:t>
            </w:r>
            <w:proofErr w:type="spellStart"/>
            <w:r w:rsidRPr="00F77C06">
              <w:rPr>
                <w:rFonts w:ascii="Times New Roman" w:hAnsi="Times New Roman" w:cs="Times New Roman"/>
                <w:b/>
                <w:color w:val="000000"/>
                <w:sz w:val="24"/>
                <w:szCs w:val="24"/>
                <w:lang w:val="en-US"/>
              </w:rPr>
              <w:t>социалната</w:t>
            </w:r>
            <w:proofErr w:type="spellEnd"/>
            <w:r w:rsidRPr="0012275C">
              <w:rPr>
                <w:rFonts w:ascii="Times New Roman" w:hAnsi="Times New Roman" w:cs="Times New Roman"/>
                <w:color w:val="000000"/>
                <w:sz w:val="24"/>
                <w:szCs w:val="24"/>
                <w:lang w:val="en-US"/>
              </w:rPr>
              <w:t xml:space="preserve"> и </w:t>
            </w:r>
            <w:proofErr w:type="spellStart"/>
            <w:r w:rsidRPr="00F77C06">
              <w:rPr>
                <w:rFonts w:ascii="Times New Roman" w:hAnsi="Times New Roman" w:cs="Times New Roman"/>
                <w:b/>
                <w:color w:val="000000"/>
                <w:sz w:val="24"/>
                <w:szCs w:val="24"/>
                <w:lang w:val="en-US"/>
              </w:rPr>
              <w:t>спортната</w:t>
            </w:r>
            <w:proofErr w:type="spellEnd"/>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инфраструктура</w:t>
            </w:r>
            <w:proofErr w:type="spellEnd"/>
            <w:r w:rsidRPr="0012275C">
              <w:rPr>
                <w:rFonts w:ascii="Times New Roman" w:hAnsi="Times New Roman" w:cs="Times New Roman"/>
                <w:color w:val="000000"/>
                <w:sz w:val="24"/>
                <w:szCs w:val="24"/>
                <w:lang w:val="en-US"/>
              </w:rPr>
              <w:t xml:space="preserve"> и </w:t>
            </w:r>
            <w:proofErr w:type="spellStart"/>
            <w:r w:rsidRPr="00F77C06">
              <w:rPr>
                <w:rFonts w:ascii="Times New Roman" w:hAnsi="Times New Roman" w:cs="Times New Roman"/>
                <w:b/>
                <w:color w:val="000000"/>
                <w:sz w:val="24"/>
                <w:szCs w:val="24"/>
                <w:lang w:val="en-US"/>
              </w:rPr>
              <w:t>културния</w:t>
            </w:r>
            <w:proofErr w:type="spellEnd"/>
            <w:r w:rsidRPr="00F77C06">
              <w:rPr>
                <w:rFonts w:ascii="Times New Roman" w:hAnsi="Times New Roman" w:cs="Times New Roman"/>
                <w:b/>
                <w:color w:val="000000"/>
                <w:sz w:val="24"/>
                <w:szCs w:val="24"/>
                <w:lang w:val="en-US"/>
              </w:rPr>
              <w:t xml:space="preserve"> </w:t>
            </w:r>
            <w:proofErr w:type="spellStart"/>
            <w:r w:rsidRPr="00F77C06">
              <w:rPr>
                <w:rFonts w:ascii="Times New Roman" w:hAnsi="Times New Roman" w:cs="Times New Roman"/>
                <w:b/>
                <w:color w:val="000000"/>
                <w:sz w:val="24"/>
                <w:szCs w:val="24"/>
                <w:lang w:val="en-US"/>
              </w:rPr>
              <w:t>живот</w:t>
            </w:r>
            <w:proofErr w:type="spellEnd"/>
            <w:r w:rsidRPr="0012275C">
              <w:rPr>
                <w:rFonts w:ascii="Times New Roman" w:hAnsi="Times New Roman" w:cs="Times New Roman"/>
                <w:color w:val="000000"/>
                <w:sz w:val="24"/>
                <w:szCs w:val="24"/>
              </w:rPr>
              <w:t xml:space="preserve">, включително </w:t>
            </w:r>
            <w:r w:rsidR="001E5929">
              <w:rPr>
                <w:rFonts w:ascii="Times New Roman" w:hAnsi="Times New Roman" w:cs="Times New Roman"/>
                <w:color w:val="000000"/>
                <w:sz w:val="24"/>
                <w:szCs w:val="24"/>
              </w:rPr>
              <w:t>Сдружение „</w:t>
            </w:r>
            <w:r w:rsidRPr="0012275C">
              <w:rPr>
                <w:rFonts w:ascii="Times New Roman" w:hAnsi="Times New Roman" w:cs="Times New Roman"/>
                <w:color w:val="000000"/>
                <w:sz w:val="24"/>
                <w:szCs w:val="24"/>
              </w:rPr>
              <w:t xml:space="preserve">МИГ – Елхово </w:t>
            </w:r>
            <w:r w:rsidR="001E5929">
              <w:rPr>
                <w:rFonts w:ascii="Times New Roman" w:hAnsi="Times New Roman" w:cs="Times New Roman"/>
                <w:color w:val="000000"/>
                <w:sz w:val="24"/>
                <w:szCs w:val="24"/>
              </w:rPr>
              <w:t>–</w:t>
            </w:r>
            <w:r w:rsidRPr="0012275C">
              <w:rPr>
                <w:rFonts w:ascii="Times New Roman" w:hAnsi="Times New Roman" w:cs="Times New Roman"/>
                <w:color w:val="000000"/>
                <w:sz w:val="24"/>
                <w:szCs w:val="24"/>
              </w:rPr>
              <w:t xml:space="preserve"> Болярово</w:t>
            </w:r>
            <w:r w:rsidR="001E5929">
              <w:rPr>
                <w:rFonts w:ascii="Times New Roman" w:hAnsi="Times New Roman" w:cs="Times New Roman"/>
                <w:color w:val="000000"/>
                <w:sz w:val="24"/>
                <w:szCs w:val="24"/>
              </w:rPr>
              <w:t>“</w:t>
            </w:r>
            <w:r w:rsidRPr="0012275C">
              <w:rPr>
                <w:rFonts w:ascii="Times New Roman" w:hAnsi="Times New Roman" w:cs="Times New Roman"/>
                <w:color w:val="000000"/>
                <w:sz w:val="24"/>
                <w:szCs w:val="24"/>
                <w:lang w:val="en-US"/>
              </w:rPr>
              <w:t>;</w:t>
            </w:r>
          </w:p>
          <w:p w:rsidR="0012275C" w:rsidRPr="0012275C" w:rsidRDefault="0012275C" w:rsidP="0009244D">
            <w:pPr>
              <w:numPr>
                <w:ilvl w:val="0"/>
                <w:numId w:val="3"/>
              </w:numPr>
              <w:tabs>
                <w:tab w:val="left" w:pos="322"/>
              </w:tabs>
              <w:autoSpaceDE w:val="0"/>
              <w:autoSpaceDN w:val="0"/>
              <w:adjustRightInd w:val="0"/>
              <w:spacing w:line="276" w:lineRule="auto"/>
              <w:ind w:left="0" w:firstLine="8"/>
              <w:jc w:val="both"/>
              <w:rPr>
                <w:rFonts w:ascii="Times New Roman" w:hAnsi="Times New Roman" w:cs="Times New Roman"/>
                <w:color w:val="000000"/>
                <w:sz w:val="24"/>
                <w:szCs w:val="24"/>
              </w:rPr>
            </w:pPr>
            <w:r w:rsidRPr="0012275C">
              <w:rPr>
                <w:rFonts w:ascii="Times New Roman" w:hAnsi="Times New Roman" w:cs="Times New Roman"/>
                <w:color w:val="000000"/>
                <w:sz w:val="24"/>
                <w:szCs w:val="24"/>
              </w:rPr>
              <w:t xml:space="preserve"> </w:t>
            </w:r>
            <w:proofErr w:type="spellStart"/>
            <w:r w:rsidRPr="00F77C06">
              <w:rPr>
                <w:rFonts w:ascii="Times New Roman" w:hAnsi="Times New Roman" w:cs="Times New Roman"/>
                <w:b/>
                <w:color w:val="000000"/>
                <w:sz w:val="24"/>
                <w:szCs w:val="24"/>
                <w:lang w:val="en-US"/>
              </w:rPr>
              <w:t>Читалища</w:t>
            </w:r>
            <w:proofErr w:type="spellEnd"/>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за</w:t>
            </w:r>
            <w:proofErr w:type="spellEnd"/>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дейности</w:t>
            </w:r>
            <w:proofErr w:type="spellEnd"/>
            <w:r w:rsidRPr="0012275C">
              <w:rPr>
                <w:rFonts w:ascii="Times New Roman" w:hAnsi="Times New Roman" w:cs="Times New Roman"/>
                <w:color w:val="000000"/>
                <w:sz w:val="24"/>
                <w:szCs w:val="24"/>
              </w:rPr>
              <w:t>,</w:t>
            </w:r>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свързани</w:t>
            </w:r>
            <w:proofErr w:type="spellEnd"/>
            <w:r w:rsidRPr="0012275C">
              <w:rPr>
                <w:rFonts w:ascii="Times New Roman" w:hAnsi="Times New Roman" w:cs="Times New Roman"/>
                <w:color w:val="000000"/>
                <w:sz w:val="24"/>
                <w:szCs w:val="24"/>
                <w:lang w:val="en-US"/>
              </w:rPr>
              <w:t xml:space="preserve"> с </w:t>
            </w:r>
            <w:proofErr w:type="spellStart"/>
            <w:r w:rsidRPr="00F77C06">
              <w:rPr>
                <w:rFonts w:ascii="Times New Roman" w:hAnsi="Times New Roman" w:cs="Times New Roman"/>
                <w:b/>
                <w:color w:val="000000"/>
                <w:sz w:val="24"/>
                <w:szCs w:val="24"/>
                <w:lang w:val="en-US"/>
              </w:rPr>
              <w:t>културния</w:t>
            </w:r>
            <w:proofErr w:type="spellEnd"/>
            <w:r w:rsidRPr="00F77C06">
              <w:rPr>
                <w:rFonts w:ascii="Times New Roman" w:hAnsi="Times New Roman" w:cs="Times New Roman"/>
                <w:b/>
                <w:color w:val="000000"/>
                <w:sz w:val="24"/>
                <w:szCs w:val="24"/>
                <w:lang w:val="en-US"/>
              </w:rPr>
              <w:t xml:space="preserve"> </w:t>
            </w:r>
            <w:proofErr w:type="spellStart"/>
            <w:r w:rsidRPr="00F77C06">
              <w:rPr>
                <w:rFonts w:ascii="Times New Roman" w:hAnsi="Times New Roman" w:cs="Times New Roman"/>
                <w:b/>
                <w:color w:val="000000"/>
                <w:sz w:val="24"/>
                <w:szCs w:val="24"/>
                <w:lang w:val="en-US"/>
              </w:rPr>
              <w:t>живот</w:t>
            </w:r>
            <w:proofErr w:type="spellEnd"/>
            <w:r w:rsidRPr="0012275C">
              <w:rPr>
                <w:rFonts w:ascii="Times New Roman" w:hAnsi="Times New Roman" w:cs="Times New Roman"/>
                <w:color w:val="000000"/>
                <w:sz w:val="24"/>
                <w:szCs w:val="24"/>
                <w:lang w:val="en-US"/>
              </w:rPr>
              <w:t>;</w:t>
            </w:r>
          </w:p>
          <w:p w:rsidR="003C5BE1" w:rsidRDefault="003C5BE1" w:rsidP="0009244D">
            <w:pPr>
              <w:tabs>
                <w:tab w:val="left" w:pos="227"/>
              </w:tabs>
              <w:spacing w:line="276" w:lineRule="auto"/>
              <w:jc w:val="both"/>
              <w:rPr>
                <w:rFonts w:ascii="Times New Roman" w:hAnsi="Times New Roman" w:cs="Times New Roman"/>
                <w:color w:val="000000"/>
                <w:sz w:val="24"/>
                <w:szCs w:val="24"/>
              </w:rPr>
            </w:pPr>
          </w:p>
          <w:p w:rsidR="0012275C" w:rsidRDefault="0012275C" w:rsidP="0009244D">
            <w:pPr>
              <w:tabs>
                <w:tab w:val="left" w:pos="227"/>
              </w:tabs>
              <w:spacing w:line="276" w:lineRule="auto"/>
              <w:jc w:val="both"/>
              <w:rPr>
                <w:rFonts w:ascii="Times New Roman" w:hAnsi="Times New Roman" w:cs="Times New Roman"/>
                <w:color w:val="000000"/>
                <w:sz w:val="24"/>
                <w:szCs w:val="24"/>
              </w:rPr>
            </w:pPr>
            <w:r w:rsidRPr="0012275C">
              <w:rPr>
                <w:rFonts w:ascii="Times New Roman" w:hAnsi="Times New Roman" w:cs="Times New Roman"/>
                <w:color w:val="000000"/>
                <w:sz w:val="24"/>
                <w:szCs w:val="24"/>
              </w:rPr>
              <w:t xml:space="preserve">Допустимите кандидати трябва </w:t>
            </w:r>
            <w:r w:rsidRPr="00F77C06">
              <w:rPr>
                <w:rFonts w:ascii="Times New Roman" w:hAnsi="Times New Roman" w:cs="Times New Roman"/>
                <w:b/>
                <w:color w:val="000000"/>
                <w:sz w:val="24"/>
                <w:szCs w:val="24"/>
              </w:rPr>
              <w:t>да са със седалище на територи</w:t>
            </w:r>
            <w:r w:rsidR="00C37CF2" w:rsidRPr="00F77C06">
              <w:rPr>
                <w:rFonts w:ascii="Times New Roman" w:hAnsi="Times New Roman" w:cs="Times New Roman"/>
                <w:b/>
                <w:color w:val="000000"/>
                <w:sz w:val="24"/>
                <w:szCs w:val="24"/>
              </w:rPr>
              <w:t>ята на МИГ – Елхово – Болярово</w:t>
            </w:r>
            <w:r w:rsidR="00682917">
              <w:rPr>
                <w:rFonts w:ascii="Times New Roman" w:hAnsi="Times New Roman" w:cs="Times New Roman"/>
                <w:color w:val="000000"/>
                <w:sz w:val="24"/>
                <w:szCs w:val="24"/>
              </w:rPr>
              <w:t xml:space="preserve"> и да осъществяват </w:t>
            </w:r>
            <w:r w:rsidR="00682917" w:rsidRPr="00682917">
              <w:rPr>
                <w:rFonts w:ascii="Times New Roman" w:hAnsi="Times New Roman" w:cs="Times New Roman"/>
                <w:color w:val="000000"/>
                <w:sz w:val="24"/>
                <w:szCs w:val="24"/>
              </w:rPr>
              <w:t>дейностите по проект</w:t>
            </w:r>
            <w:r w:rsidR="00BC759F">
              <w:rPr>
                <w:rFonts w:ascii="Times New Roman" w:hAnsi="Times New Roman" w:cs="Times New Roman"/>
                <w:color w:val="000000"/>
                <w:sz w:val="24"/>
                <w:szCs w:val="24"/>
              </w:rPr>
              <w:t>а</w:t>
            </w:r>
            <w:r w:rsidR="00682917" w:rsidRPr="00682917">
              <w:rPr>
                <w:rFonts w:ascii="Times New Roman" w:hAnsi="Times New Roman" w:cs="Times New Roman"/>
                <w:color w:val="000000"/>
                <w:sz w:val="24"/>
                <w:szCs w:val="24"/>
              </w:rPr>
              <w:t xml:space="preserve"> на територията на действие на МИГ.</w:t>
            </w:r>
          </w:p>
          <w:p w:rsidR="00425758" w:rsidRPr="005A6573" w:rsidRDefault="00425758" w:rsidP="0009244D">
            <w:pPr>
              <w:spacing w:line="276" w:lineRule="auto"/>
              <w:jc w:val="both"/>
              <w:rPr>
                <w:rFonts w:ascii="Times New Roman" w:eastAsia="Calibri" w:hAnsi="Times New Roman" w:cs="Times New Roman"/>
                <w:sz w:val="24"/>
                <w:szCs w:val="24"/>
                <w:shd w:val="clear" w:color="auto" w:fill="FEFEFE"/>
              </w:rPr>
            </w:pPr>
            <w:r w:rsidRPr="0038647A">
              <w:rPr>
                <w:rFonts w:ascii="Times New Roman" w:eastAsia="Calibri" w:hAnsi="Times New Roman" w:cs="Times New Roman"/>
                <w:sz w:val="24"/>
                <w:szCs w:val="24"/>
                <w:shd w:val="clear" w:color="auto" w:fill="FEFEFE"/>
              </w:rPr>
              <w:t>СНЦ „</w:t>
            </w:r>
            <w:r w:rsidRPr="0038647A">
              <w:rPr>
                <w:rFonts w:ascii="Times New Roman" w:hAnsi="Times New Roman" w:cs="Times New Roman"/>
                <w:sz w:val="24"/>
                <w:szCs w:val="24"/>
                <w:shd w:val="clear" w:color="auto" w:fill="FEFEFE"/>
              </w:rPr>
              <w:t>МИГ-Елхово-Болярово</w:t>
            </w:r>
            <w:r w:rsidRPr="0038647A">
              <w:rPr>
                <w:rFonts w:ascii="Times New Roman" w:eastAsia="Calibri" w:hAnsi="Times New Roman" w:cs="Times New Roman"/>
                <w:sz w:val="24"/>
                <w:szCs w:val="24"/>
                <w:shd w:val="clear" w:color="auto" w:fill="FEFEFE"/>
              </w:rPr>
              <w:t>” е допустим получател на финансова помощ</w:t>
            </w:r>
            <w:r w:rsidR="005A6573" w:rsidRPr="0038647A">
              <w:rPr>
                <w:rFonts w:ascii="Times New Roman" w:eastAsia="Calibri" w:hAnsi="Times New Roman" w:cs="Times New Roman"/>
                <w:sz w:val="24"/>
                <w:szCs w:val="24"/>
                <w:shd w:val="clear" w:color="auto" w:fill="FEFEFE"/>
              </w:rPr>
              <w:t xml:space="preserve"> при спазване на изискванията на чл. 19 от Наредба № 22 от 14 декември 2015 г. за прилагане на </w:t>
            </w:r>
            <w:proofErr w:type="spellStart"/>
            <w:r w:rsidR="005A6573" w:rsidRPr="0038647A">
              <w:rPr>
                <w:rFonts w:ascii="Times New Roman" w:eastAsia="Calibri" w:hAnsi="Times New Roman" w:cs="Times New Roman"/>
                <w:sz w:val="24"/>
                <w:szCs w:val="24"/>
                <w:shd w:val="clear" w:color="auto" w:fill="FEFEFE"/>
              </w:rPr>
              <w:t>подмярка</w:t>
            </w:r>
            <w:proofErr w:type="spellEnd"/>
            <w:r w:rsidR="005A6573" w:rsidRPr="0038647A">
              <w:rPr>
                <w:rFonts w:ascii="Times New Roman" w:eastAsia="Calibri" w:hAnsi="Times New Roman" w:cs="Times New Roman"/>
                <w:sz w:val="24"/>
                <w:szCs w:val="24"/>
                <w:shd w:val="clear" w:color="auto" w:fill="FEFEFE"/>
              </w:rPr>
              <w:t xml:space="preserve"> 19.2. "Прилагане на операции в рамките на стратегии за Водено от общностите местно развитие" на мярка 19 "Водено от общностите местно развитие" (ВОМР) от Програмата за развитие на селските райони за периода 2014 - 2020 г. (ПРСР 2014 - 2020 г.)</w:t>
            </w:r>
            <w:r w:rsidR="005A6573" w:rsidRPr="005A6573">
              <w:rPr>
                <w:rFonts w:ascii="Times New Roman" w:eastAsia="Calibri" w:hAnsi="Times New Roman" w:cs="Times New Roman"/>
                <w:sz w:val="24"/>
                <w:szCs w:val="24"/>
                <w:shd w:val="clear" w:color="auto" w:fill="FEFEFE"/>
              </w:rPr>
              <w:t>.</w:t>
            </w:r>
          </w:p>
          <w:p w:rsidR="0012275C" w:rsidRDefault="0012275C" w:rsidP="0009244D">
            <w:pPr>
              <w:spacing w:line="276" w:lineRule="auto"/>
              <w:jc w:val="both"/>
              <w:rPr>
                <w:rFonts w:ascii="Times New Roman" w:hAnsi="Times New Roman" w:cs="Times New Roman"/>
              </w:rPr>
            </w:pPr>
          </w:p>
          <w:p w:rsidR="009A0800" w:rsidRDefault="009A0800" w:rsidP="0009244D">
            <w:pPr>
              <w:shd w:val="clear" w:color="auto" w:fill="D9D9D9" w:themeFill="background1" w:themeFillShade="D9"/>
              <w:spacing w:line="276" w:lineRule="auto"/>
              <w:jc w:val="both"/>
              <w:rPr>
                <w:szCs w:val="24"/>
              </w:rPr>
            </w:pPr>
            <w:r>
              <w:rPr>
                <w:rFonts w:ascii="Times New Roman" w:hAnsi="Times New Roman" w:cs="Times New Roman"/>
                <w:b/>
                <w:sz w:val="24"/>
                <w:szCs w:val="24"/>
                <w:u w:val="single"/>
              </w:rPr>
              <w:t xml:space="preserve">ВАЖНО! </w:t>
            </w:r>
            <w:r w:rsidR="004D577E" w:rsidRPr="00C37CF2">
              <w:rPr>
                <w:rFonts w:ascii="Times New Roman" w:hAnsi="Times New Roman" w:cs="Times New Roman"/>
                <w:sz w:val="24"/>
                <w:szCs w:val="24"/>
              </w:rPr>
              <w:t>В раздел 24 „Списък на документите, които се подават на етап кандидатстване“ от Условията за кандидатстване се посочват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w:t>
            </w:r>
            <w:r w:rsidRPr="00287F2F">
              <w:rPr>
                <w:szCs w:val="24"/>
              </w:rPr>
              <w:t xml:space="preserve"> </w:t>
            </w:r>
          </w:p>
          <w:p w:rsidR="009A0800" w:rsidRDefault="009A0800" w:rsidP="0009244D">
            <w:pPr>
              <w:pStyle w:val="1"/>
              <w:spacing w:before="0" w:line="276" w:lineRule="auto"/>
              <w:outlineLvl w:val="0"/>
              <w:rPr>
                <w:szCs w:val="24"/>
              </w:rPr>
            </w:pPr>
          </w:p>
          <w:p w:rsidR="009A0800" w:rsidRPr="00287F2F" w:rsidRDefault="009A0800" w:rsidP="0009244D">
            <w:pPr>
              <w:pStyle w:val="1"/>
              <w:spacing w:before="0" w:line="276" w:lineRule="auto"/>
              <w:outlineLvl w:val="0"/>
              <w:rPr>
                <w:szCs w:val="24"/>
              </w:rPr>
            </w:pPr>
            <w:bookmarkStart w:id="15" w:name="_Toc92720670"/>
            <w:r w:rsidRPr="00287F2F">
              <w:rPr>
                <w:szCs w:val="24"/>
              </w:rPr>
              <w:t>11.2 Критерии за недопустимост на кандидатите:</w:t>
            </w:r>
            <w:bookmarkEnd w:id="15"/>
          </w:p>
          <w:p w:rsidR="006E41A0" w:rsidRPr="0062413A" w:rsidRDefault="006E41A0" w:rsidP="0009244D">
            <w:pPr>
              <w:spacing w:line="276" w:lineRule="auto"/>
              <w:jc w:val="both"/>
              <w:rPr>
                <w:rFonts w:ascii="Times New Roman" w:hAnsi="Times New Roman"/>
                <w:sz w:val="24"/>
                <w:szCs w:val="24"/>
              </w:rPr>
            </w:pPr>
            <w:r w:rsidRPr="0062413A">
              <w:rPr>
                <w:rFonts w:ascii="Times New Roman" w:hAnsi="Times New Roman"/>
                <w:sz w:val="24"/>
                <w:szCs w:val="24"/>
              </w:rPr>
              <w:t xml:space="preserve">Съгласно </w:t>
            </w:r>
            <w:r w:rsidRPr="00702829">
              <w:rPr>
                <w:rFonts w:ascii="Times New Roman" w:hAnsi="Times New Roman"/>
                <w:sz w:val="24"/>
                <w:szCs w:val="24"/>
              </w:rPr>
              <w:t xml:space="preserve">заповед № </w:t>
            </w:r>
            <w:r>
              <w:rPr>
                <w:rFonts w:ascii="Times New Roman" w:hAnsi="Times New Roman"/>
                <w:sz w:val="24"/>
                <w:szCs w:val="24"/>
              </w:rPr>
              <w:t>РД 09-359 от 27.04.2020 г., изменена със</w:t>
            </w:r>
            <w:r w:rsidRPr="00702829">
              <w:rPr>
                <w:rFonts w:ascii="Times New Roman" w:hAnsi="Times New Roman"/>
                <w:sz w:val="24"/>
                <w:szCs w:val="24"/>
              </w:rPr>
              <w:t xml:space="preserve"> Заповед №</w:t>
            </w:r>
            <w:r>
              <w:rPr>
                <w:rFonts w:ascii="Times New Roman" w:hAnsi="Times New Roman"/>
                <w:sz w:val="24"/>
                <w:szCs w:val="24"/>
              </w:rPr>
              <w:t xml:space="preserve"> </w:t>
            </w:r>
            <w:r w:rsidRPr="00702829">
              <w:rPr>
                <w:rFonts w:ascii="Times New Roman" w:hAnsi="Times New Roman"/>
                <w:sz w:val="24"/>
                <w:szCs w:val="24"/>
              </w:rPr>
              <w:t>РД09-442/04.06.2020 г</w:t>
            </w:r>
            <w:r>
              <w:rPr>
                <w:rFonts w:ascii="Times New Roman" w:hAnsi="Times New Roman"/>
                <w:sz w:val="24"/>
                <w:szCs w:val="24"/>
              </w:rPr>
              <w:t xml:space="preserve">. на Ръководителя на УО на ПРСР </w:t>
            </w:r>
            <w:r w:rsidRPr="0062413A">
              <w:rPr>
                <w:rFonts w:ascii="Times New Roman" w:hAnsi="Times New Roman"/>
                <w:sz w:val="24"/>
                <w:szCs w:val="24"/>
              </w:rPr>
              <w:t xml:space="preserve">2014 - 2020 г., </w:t>
            </w:r>
            <w:r w:rsidRPr="0062413A">
              <w:rPr>
                <w:rFonts w:ascii="Times New Roman" w:hAnsi="Times New Roman"/>
                <w:b/>
                <w:sz w:val="24"/>
                <w:szCs w:val="24"/>
                <w:u w:val="single"/>
              </w:rPr>
              <w:t>не е допустим кандидат/получател</w:t>
            </w:r>
            <w:r w:rsidRPr="0062413A">
              <w:rPr>
                <w:rFonts w:ascii="Times New Roman" w:hAnsi="Times New Roman"/>
                <w:sz w:val="24"/>
                <w:szCs w:val="24"/>
              </w:rPr>
              <w:t xml:space="preserve"> на помощ и/или негов законен или упълномощен представител, който </w:t>
            </w:r>
            <w:r w:rsidRPr="0062413A">
              <w:rPr>
                <w:rFonts w:ascii="Times New Roman" w:hAnsi="Times New Roman"/>
                <w:b/>
                <w:sz w:val="24"/>
                <w:szCs w:val="24"/>
                <w:u w:val="single"/>
              </w:rPr>
              <w:t>не отговаря</w:t>
            </w:r>
            <w:r w:rsidRPr="0062413A">
              <w:rPr>
                <w:rFonts w:ascii="Times New Roman" w:hAnsi="Times New Roman"/>
                <w:sz w:val="24"/>
                <w:szCs w:val="24"/>
              </w:rPr>
              <w:t xml:space="preserve"> на следните условия: </w:t>
            </w:r>
          </w:p>
          <w:p w:rsidR="006E41A0" w:rsidRPr="0062413A" w:rsidRDefault="006E41A0" w:rsidP="0009244D">
            <w:pPr>
              <w:spacing w:line="276" w:lineRule="auto"/>
              <w:jc w:val="both"/>
              <w:rPr>
                <w:rFonts w:ascii="Times New Roman" w:hAnsi="Times New Roman"/>
                <w:sz w:val="24"/>
                <w:szCs w:val="24"/>
              </w:rPr>
            </w:pPr>
            <w:r w:rsidRPr="0062413A">
              <w:rPr>
                <w:rFonts w:ascii="Times New Roman" w:hAnsi="Times New Roman"/>
                <w:sz w:val="24"/>
                <w:szCs w:val="24"/>
              </w:rPr>
              <w:t>1. не е осъден/а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6E41A0" w:rsidRPr="0062413A" w:rsidRDefault="006E41A0" w:rsidP="0009244D">
            <w:pPr>
              <w:spacing w:line="276" w:lineRule="auto"/>
              <w:jc w:val="both"/>
              <w:rPr>
                <w:rFonts w:ascii="Times New Roman" w:hAnsi="Times New Roman"/>
                <w:sz w:val="24"/>
                <w:szCs w:val="24"/>
              </w:rPr>
            </w:pPr>
            <w:r w:rsidRPr="0062413A">
              <w:rPr>
                <w:rFonts w:ascii="Times New Roman" w:hAnsi="Times New Roman"/>
                <w:sz w:val="24"/>
                <w:szCs w:val="24"/>
              </w:rPr>
              <w:t>2. не е осъден/а с влязла в сила присъда за престъпление, аналогично на тези по т. 1, в друга държава членка или трета страна;</w:t>
            </w:r>
          </w:p>
          <w:p w:rsidR="006E41A0" w:rsidRPr="0062413A" w:rsidRDefault="006E41A0" w:rsidP="0009244D">
            <w:pPr>
              <w:spacing w:line="276" w:lineRule="auto"/>
              <w:jc w:val="both"/>
              <w:rPr>
                <w:rFonts w:ascii="Times New Roman" w:hAnsi="Times New Roman"/>
                <w:sz w:val="24"/>
                <w:szCs w:val="24"/>
              </w:rPr>
            </w:pPr>
            <w:r w:rsidRPr="0062413A">
              <w:rPr>
                <w:rFonts w:ascii="Times New Roman" w:hAnsi="Times New Roman"/>
                <w:sz w:val="24"/>
                <w:szCs w:val="24"/>
              </w:rPr>
              <w:t xml:space="preserve">3.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или размерът на неплатените дължими данъци или </w:t>
            </w:r>
            <w:proofErr w:type="spellStart"/>
            <w:r w:rsidRPr="0062413A">
              <w:rPr>
                <w:rFonts w:ascii="Times New Roman" w:hAnsi="Times New Roman"/>
                <w:sz w:val="24"/>
                <w:szCs w:val="24"/>
              </w:rPr>
              <w:t>социалноосигурителни</w:t>
            </w:r>
            <w:proofErr w:type="spellEnd"/>
            <w:r w:rsidRPr="0062413A">
              <w:rPr>
                <w:rFonts w:ascii="Times New Roman" w:hAnsi="Times New Roman"/>
                <w:sz w:val="24"/>
                <w:szCs w:val="24"/>
              </w:rPr>
              <w:t xml:space="preserve"> вноски е не повече от 1 на сто от сумата на годишния общ оборот за последната приключена финансова година, но не повече от 50 000 лв.;</w:t>
            </w:r>
          </w:p>
          <w:p w:rsidR="006E41A0" w:rsidRPr="0062413A" w:rsidRDefault="006E41A0" w:rsidP="0009244D">
            <w:pPr>
              <w:spacing w:line="276" w:lineRule="auto"/>
              <w:jc w:val="both"/>
              <w:rPr>
                <w:rFonts w:ascii="Times New Roman" w:hAnsi="Times New Roman"/>
                <w:sz w:val="24"/>
                <w:szCs w:val="24"/>
              </w:rPr>
            </w:pPr>
            <w:r w:rsidRPr="0062413A">
              <w:rPr>
                <w:rFonts w:ascii="Times New Roman" w:hAnsi="Times New Roman"/>
                <w:sz w:val="24"/>
                <w:szCs w:val="24"/>
              </w:rPr>
              <w:t>4. не е налице неравнопоставеност в случаите по чл. 44, ал. 5 от ЗОП;</w:t>
            </w:r>
          </w:p>
          <w:p w:rsidR="006E41A0" w:rsidRPr="0062413A" w:rsidRDefault="006E41A0" w:rsidP="0009244D">
            <w:pPr>
              <w:spacing w:line="276" w:lineRule="auto"/>
              <w:jc w:val="both"/>
              <w:rPr>
                <w:rFonts w:ascii="Times New Roman" w:hAnsi="Times New Roman"/>
                <w:sz w:val="24"/>
                <w:szCs w:val="24"/>
              </w:rPr>
            </w:pPr>
            <w:r w:rsidRPr="0062413A">
              <w:rPr>
                <w:rFonts w:ascii="Times New Roman" w:hAnsi="Times New Roman"/>
                <w:sz w:val="24"/>
                <w:szCs w:val="24"/>
              </w:rPr>
              <w:t>5. не е установено с акт на компетентен орган, че:</w:t>
            </w:r>
          </w:p>
          <w:p w:rsidR="006E41A0" w:rsidRPr="0062413A" w:rsidRDefault="006E41A0" w:rsidP="0009244D">
            <w:pPr>
              <w:spacing w:line="276" w:lineRule="auto"/>
              <w:jc w:val="both"/>
              <w:rPr>
                <w:rFonts w:ascii="Times New Roman" w:hAnsi="Times New Roman"/>
                <w:sz w:val="24"/>
                <w:szCs w:val="24"/>
              </w:rPr>
            </w:pPr>
            <w:r w:rsidRPr="0062413A">
              <w:rPr>
                <w:rFonts w:ascii="Times New Roman" w:hAnsi="Times New Roman"/>
                <w:sz w:val="24"/>
                <w:szCs w:val="24"/>
              </w:rPr>
              <w:t>а) съм представил/а документ с невярно съдържание, свързан с удостоверяване липсата на основания за отстраняване или изпълнението на критериите за допустимост и/или подбор/избор;</w:t>
            </w:r>
          </w:p>
          <w:p w:rsidR="006E41A0" w:rsidRPr="0062413A" w:rsidRDefault="006E41A0" w:rsidP="0009244D">
            <w:pPr>
              <w:spacing w:line="276" w:lineRule="auto"/>
              <w:jc w:val="both"/>
              <w:rPr>
                <w:rFonts w:ascii="Times New Roman" w:hAnsi="Times New Roman"/>
                <w:sz w:val="24"/>
                <w:szCs w:val="24"/>
              </w:rPr>
            </w:pPr>
            <w:r w:rsidRPr="0062413A">
              <w:rPr>
                <w:rFonts w:ascii="Times New Roman" w:hAnsi="Times New Roman"/>
                <w:sz w:val="24"/>
                <w:szCs w:val="24"/>
              </w:rPr>
              <w:t>б) не е предоставил/а изискваща се информация, свързана с удостоверяване липсата на основания за отстраняване или изпълнението на критериите за допустимост и/или подбор/избор;</w:t>
            </w:r>
          </w:p>
          <w:p w:rsidR="006E41A0" w:rsidRPr="0062413A" w:rsidRDefault="006E41A0" w:rsidP="0009244D">
            <w:pPr>
              <w:spacing w:line="276" w:lineRule="auto"/>
              <w:jc w:val="both"/>
              <w:rPr>
                <w:rFonts w:ascii="Times New Roman" w:hAnsi="Times New Roman"/>
                <w:sz w:val="24"/>
                <w:szCs w:val="24"/>
              </w:rPr>
            </w:pPr>
            <w:r w:rsidRPr="0062413A">
              <w:rPr>
                <w:rFonts w:ascii="Times New Roman" w:hAnsi="Times New Roman"/>
                <w:sz w:val="24"/>
                <w:szCs w:val="24"/>
              </w:rPr>
              <w:t>6. 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rsidR="006E41A0" w:rsidRPr="0062413A" w:rsidRDefault="006E41A0" w:rsidP="0009244D">
            <w:pPr>
              <w:spacing w:line="276" w:lineRule="auto"/>
              <w:jc w:val="both"/>
              <w:rPr>
                <w:rFonts w:ascii="Times New Roman" w:hAnsi="Times New Roman"/>
                <w:sz w:val="24"/>
                <w:szCs w:val="24"/>
              </w:rPr>
            </w:pPr>
            <w:r w:rsidRPr="0062413A">
              <w:rPr>
                <w:rFonts w:ascii="Times New Roman" w:hAnsi="Times New Roman"/>
                <w:sz w:val="24"/>
                <w:szCs w:val="24"/>
              </w:rPr>
              <w:t xml:space="preserve">7. не е налице конфликт на интереси по смисъла на Регламент (ЕС, </w:t>
            </w:r>
            <w:proofErr w:type="spellStart"/>
            <w:r w:rsidRPr="0062413A">
              <w:rPr>
                <w:rFonts w:ascii="Times New Roman" w:hAnsi="Times New Roman"/>
                <w:sz w:val="24"/>
                <w:szCs w:val="24"/>
              </w:rPr>
              <w:t>Евратом</w:t>
            </w:r>
            <w:proofErr w:type="spellEnd"/>
            <w:r w:rsidRPr="0062413A">
              <w:rPr>
                <w:rFonts w:ascii="Times New Roman" w:hAnsi="Times New Roman"/>
                <w:sz w:val="24"/>
                <w:szCs w:val="24"/>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w:t>
            </w:r>
            <w:r w:rsidRPr="0062413A">
              <w:rPr>
                <w:rFonts w:ascii="Times New Roman" w:hAnsi="Times New Roman"/>
                <w:sz w:val="24"/>
                <w:szCs w:val="24"/>
              </w:rPr>
              <w:lastRenderedPageBreak/>
              <w:t xml:space="preserve">1316/2013, (ЕС) № 223/2014 и (ЕС) № 283/2014 и на Решение № 541/2014/ЕС и за отмяна на Регламент (ЕС, </w:t>
            </w:r>
            <w:proofErr w:type="spellStart"/>
            <w:r w:rsidRPr="0062413A">
              <w:rPr>
                <w:rFonts w:ascii="Times New Roman" w:hAnsi="Times New Roman"/>
                <w:sz w:val="24"/>
                <w:szCs w:val="24"/>
              </w:rPr>
              <w:t>Евратом</w:t>
            </w:r>
            <w:proofErr w:type="spellEnd"/>
            <w:r w:rsidRPr="0062413A">
              <w:rPr>
                <w:rFonts w:ascii="Times New Roman" w:hAnsi="Times New Roman"/>
                <w:sz w:val="24"/>
                <w:szCs w:val="24"/>
              </w:rPr>
              <w:t>) № 966/2012, който не може да бъде отстранен.</w:t>
            </w:r>
          </w:p>
          <w:p w:rsidR="006E41A0" w:rsidRPr="0062413A" w:rsidRDefault="006E41A0" w:rsidP="0009244D">
            <w:pPr>
              <w:spacing w:line="276" w:lineRule="auto"/>
              <w:jc w:val="both"/>
              <w:rPr>
                <w:rFonts w:ascii="Times New Roman" w:hAnsi="Times New Roman"/>
                <w:sz w:val="24"/>
                <w:szCs w:val="24"/>
              </w:rPr>
            </w:pPr>
            <w:r w:rsidRPr="0062413A">
              <w:rPr>
                <w:rFonts w:ascii="Times New Roman" w:hAnsi="Times New Roman"/>
                <w:sz w:val="24"/>
                <w:szCs w:val="24"/>
              </w:rPr>
              <w:t>8. не е обявен в несъстоятелност или в производство по несъстоятелност, не съм в процедура по ликвидация, не съм сключил извънсъдебно споразумение с кредиторите си по смисъла на чл. 740 от Търговския закон, не съм преустановил дейността си, а в случай че кандидатът е чуждестранно лице – не се намирам в подобно положение, произтичащо от сходна процедура, съгласно законодателството на държавата, в която съм установен;</w:t>
            </w:r>
          </w:p>
          <w:p w:rsidR="006E41A0" w:rsidRPr="0062413A" w:rsidRDefault="006E41A0" w:rsidP="0009244D">
            <w:pPr>
              <w:spacing w:line="276" w:lineRule="auto"/>
              <w:jc w:val="both"/>
              <w:rPr>
                <w:rFonts w:ascii="Times New Roman" w:hAnsi="Times New Roman"/>
                <w:sz w:val="24"/>
                <w:szCs w:val="24"/>
              </w:rPr>
            </w:pPr>
            <w:r w:rsidRPr="0062413A">
              <w:rPr>
                <w:rFonts w:ascii="Times New Roman" w:hAnsi="Times New Roman"/>
                <w:sz w:val="24"/>
                <w:szCs w:val="24"/>
              </w:rPr>
              <w:t>9. не е установено, че не е изпълнил/а разпореждане на Европейската комисия за възстановяване на предоставена неправомерна и несъвместима държавна помощ.</w:t>
            </w:r>
          </w:p>
          <w:p w:rsidR="006E41A0" w:rsidRDefault="006E41A0" w:rsidP="0009244D">
            <w:pPr>
              <w:spacing w:line="276" w:lineRule="auto"/>
              <w:jc w:val="both"/>
              <w:rPr>
                <w:rFonts w:ascii="Times New Roman" w:hAnsi="Times New Roman"/>
                <w:sz w:val="24"/>
                <w:szCs w:val="24"/>
              </w:rPr>
            </w:pPr>
            <w:r w:rsidRPr="0062413A">
              <w:rPr>
                <w:rFonts w:ascii="Times New Roman" w:hAnsi="Times New Roman"/>
                <w:sz w:val="24"/>
                <w:szCs w:val="24"/>
              </w:rPr>
              <w:t>10.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6E41A0" w:rsidRDefault="006E41A0" w:rsidP="0009244D">
            <w:pPr>
              <w:spacing w:line="276" w:lineRule="auto"/>
              <w:jc w:val="both"/>
              <w:rPr>
                <w:rFonts w:ascii="Times New Roman" w:hAnsi="Times New Roman"/>
                <w:sz w:val="24"/>
                <w:szCs w:val="24"/>
              </w:rPr>
            </w:pPr>
          </w:p>
          <w:p w:rsidR="006E41A0" w:rsidRPr="00BF1036" w:rsidRDefault="006E41A0" w:rsidP="0009244D">
            <w:pPr>
              <w:spacing w:line="276" w:lineRule="auto"/>
              <w:jc w:val="both"/>
              <w:rPr>
                <w:rFonts w:ascii="Times New Roman" w:hAnsi="Times New Roman"/>
                <w:sz w:val="24"/>
                <w:szCs w:val="24"/>
              </w:rPr>
            </w:pPr>
            <w:r w:rsidRPr="00BF1036">
              <w:rPr>
                <w:rFonts w:ascii="Times New Roman" w:hAnsi="Times New Roman"/>
                <w:sz w:val="24"/>
                <w:szCs w:val="24"/>
              </w:rPr>
              <w:t>Съгласно Заповед № РД 09-</w:t>
            </w:r>
            <w:r w:rsidR="00BF1036" w:rsidRPr="00BF1036">
              <w:rPr>
                <w:rFonts w:ascii="Times New Roman" w:hAnsi="Times New Roman"/>
                <w:sz w:val="24"/>
                <w:szCs w:val="24"/>
              </w:rPr>
              <w:t>647</w:t>
            </w:r>
            <w:r w:rsidR="000D0096">
              <w:rPr>
                <w:rFonts w:ascii="Times New Roman" w:hAnsi="Times New Roman"/>
                <w:sz w:val="24"/>
                <w:szCs w:val="24"/>
              </w:rPr>
              <w:t>/3.07.201</w:t>
            </w:r>
            <w:r w:rsidR="00BF1036" w:rsidRPr="00BF1036">
              <w:rPr>
                <w:rFonts w:ascii="Times New Roman" w:hAnsi="Times New Roman"/>
                <w:sz w:val="24"/>
                <w:szCs w:val="24"/>
              </w:rPr>
              <w:t>9</w:t>
            </w:r>
            <w:r w:rsidR="00DF3AB2" w:rsidRPr="00BF1036">
              <w:rPr>
                <w:rFonts w:ascii="Times New Roman" w:hAnsi="Times New Roman"/>
                <w:sz w:val="24"/>
                <w:szCs w:val="24"/>
              </w:rPr>
              <w:t xml:space="preserve">, изменена със </w:t>
            </w:r>
            <w:r w:rsidRPr="00BF1036">
              <w:rPr>
                <w:rFonts w:ascii="Times New Roman" w:hAnsi="Times New Roman"/>
                <w:sz w:val="24"/>
                <w:szCs w:val="24"/>
              </w:rPr>
              <w:t xml:space="preserve"> </w:t>
            </w:r>
            <w:r w:rsidR="000D0096">
              <w:rPr>
                <w:rFonts w:ascii="Times New Roman" w:hAnsi="Times New Roman"/>
                <w:sz w:val="24"/>
              </w:rPr>
              <w:t>Заповед № 09-903/19.09.2019 г.</w:t>
            </w:r>
            <w:r w:rsidRPr="00BF1036">
              <w:rPr>
                <w:rFonts w:ascii="Times New Roman" w:hAnsi="Times New Roman"/>
                <w:sz w:val="24"/>
                <w:szCs w:val="24"/>
              </w:rPr>
              <w:t xml:space="preserve"> на Заместник-министър на земеделието, храните и горите и Ръководител на УО на ПРСР 2014-2020, </w:t>
            </w:r>
            <w:r w:rsidRPr="00BF1036">
              <w:rPr>
                <w:rFonts w:ascii="Times New Roman" w:hAnsi="Times New Roman"/>
                <w:b/>
                <w:sz w:val="24"/>
                <w:szCs w:val="24"/>
                <w:u w:val="single"/>
              </w:rPr>
              <w:t>не е допустим</w:t>
            </w:r>
            <w:r w:rsidRPr="00BF1036">
              <w:rPr>
                <w:rFonts w:ascii="Times New Roman" w:hAnsi="Times New Roman"/>
                <w:sz w:val="24"/>
                <w:szCs w:val="24"/>
              </w:rPr>
              <w:t xml:space="preserve"> кандидат/получател на помощ и/или негов законен или упълномощен представител, който </w:t>
            </w:r>
            <w:r w:rsidRPr="00BF1036">
              <w:rPr>
                <w:rFonts w:ascii="Times New Roman" w:hAnsi="Times New Roman"/>
                <w:b/>
                <w:sz w:val="24"/>
                <w:szCs w:val="24"/>
                <w:u w:val="single"/>
              </w:rPr>
              <w:t>не отговаря</w:t>
            </w:r>
            <w:r w:rsidRPr="00BF1036">
              <w:rPr>
                <w:rFonts w:ascii="Times New Roman" w:hAnsi="Times New Roman"/>
                <w:sz w:val="24"/>
                <w:szCs w:val="24"/>
              </w:rPr>
              <w:t xml:space="preserve"> на следните условия</w:t>
            </w:r>
            <w:r w:rsidR="004312BF" w:rsidRPr="00BF1036">
              <w:rPr>
                <w:rFonts w:ascii="Times New Roman" w:hAnsi="Times New Roman"/>
                <w:sz w:val="24"/>
                <w:szCs w:val="24"/>
              </w:rPr>
              <w:t xml:space="preserve"> (</w:t>
            </w:r>
            <w:r w:rsidR="004312BF" w:rsidRPr="00BF1036">
              <w:rPr>
                <w:rFonts w:ascii="Times New Roman" w:hAnsi="Times New Roman"/>
                <w:b/>
                <w:sz w:val="24"/>
                <w:szCs w:val="24"/>
                <w:u w:val="single"/>
              </w:rPr>
              <w:t>не се отнася за кандидати</w:t>
            </w:r>
            <w:r w:rsidR="00DF3AB2" w:rsidRPr="00BF1036">
              <w:rPr>
                <w:rFonts w:ascii="Times New Roman" w:hAnsi="Times New Roman"/>
                <w:b/>
                <w:sz w:val="24"/>
                <w:szCs w:val="24"/>
                <w:u w:val="single"/>
              </w:rPr>
              <w:t xml:space="preserve"> </w:t>
            </w:r>
            <w:proofErr w:type="spellStart"/>
            <w:r w:rsidR="00DF3AB2" w:rsidRPr="00BF1036">
              <w:rPr>
                <w:rFonts w:ascii="Times New Roman" w:hAnsi="Times New Roman"/>
                <w:b/>
                <w:sz w:val="24"/>
              </w:rPr>
              <w:t>публичноправни</w:t>
            </w:r>
            <w:proofErr w:type="spellEnd"/>
            <w:r w:rsidR="00DF3AB2" w:rsidRPr="00BF1036">
              <w:rPr>
                <w:rFonts w:ascii="Times New Roman" w:hAnsi="Times New Roman"/>
                <w:b/>
                <w:sz w:val="24"/>
              </w:rPr>
              <w:t xml:space="preserve"> организации, включително</w:t>
            </w:r>
            <w:r w:rsidR="004312BF" w:rsidRPr="00BF1036">
              <w:rPr>
                <w:rFonts w:ascii="Times New Roman" w:hAnsi="Times New Roman"/>
                <w:b/>
                <w:sz w:val="24"/>
                <w:szCs w:val="24"/>
                <w:u w:val="single"/>
              </w:rPr>
              <w:t xml:space="preserve"> общини</w:t>
            </w:r>
            <w:r w:rsidR="004312BF" w:rsidRPr="00BF1036">
              <w:rPr>
                <w:rFonts w:ascii="Times New Roman" w:hAnsi="Times New Roman"/>
                <w:sz w:val="24"/>
                <w:szCs w:val="24"/>
              </w:rPr>
              <w:t>)</w:t>
            </w:r>
            <w:r w:rsidRPr="00BF1036">
              <w:rPr>
                <w:rFonts w:ascii="Times New Roman" w:hAnsi="Times New Roman"/>
                <w:sz w:val="24"/>
                <w:szCs w:val="24"/>
              </w:rPr>
              <w:t xml:space="preserve">: </w:t>
            </w:r>
          </w:p>
          <w:p w:rsidR="006E41A0" w:rsidRPr="00BF1036" w:rsidRDefault="006E41A0" w:rsidP="0009244D">
            <w:pPr>
              <w:spacing w:line="276" w:lineRule="auto"/>
              <w:jc w:val="both"/>
              <w:rPr>
                <w:rFonts w:ascii="Times New Roman" w:hAnsi="Times New Roman"/>
                <w:sz w:val="24"/>
                <w:szCs w:val="24"/>
              </w:rPr>
            </w:pPr>
            <w:r w:rsidRPr="00BF1036">
              <w:rPr>
                <w:rFonts w:ascii="Times New Roman" w:hAnsi="Times New Roman"/>
                <w:sz w:val="24"/>
                <w:szCs w:val="24"/>
              </w:rPr>
              <w:t>1. Не е свързано лице по смисъла на § 1 от допълнителните разпоредби на Търговския закон с представляващ по закон и/или пълномощие, с член на управителния или контролен орган на местната инициативна група или кмета на съответната община на територията на МИГ.</w:t>
            </w:r>
          </w:p>
          <w:p w:rsidR="006E41A0" w:rsidRPr="00BF1036" w:rsidRDefault="006E41A0" w:rsidP="0009244D">
            <w:pPr>
              <w:spacing w:line="276" w:lineRule="auto"/>
              <w:jc w:val="both"/>
              <w:rPr>
                <w:rFonts w:ascii="Times New Roman" w:hAnsi="Times New Roman"/>
                <w:sz w:val="24"/>
                <w:szCs w:val="24"/>
              </w:rPr>
            </w:pPr>
            <w:r w:rsidRPr="00BF1036">
              <w:rPr>
                <w:rFonts w:ascii="Times New Roman" w:hAnsi="Times New Roman"/>
                <w:sz w:val="24"/>
                <w:szCs w:val="24"/>
              </w:rPr>
              <w:t>2. Не е член на колективния управителен орган или на контролния орган на МИГ и не е свързано лице с член на колективния управителен орган или на контролния орган на МИГ по смисъла на § 1 от допълнителните разпоредби на Търговския закон.</w:t>
            </w:r>
          </w:p>
          <w:p w:rsidR="006E41A0" w:rsidRPr="00BF1036" w:rsidRDefault="006E41A0" w:rsidP="0009244D">
            <w:pPr>
              <w:spacing w:line="276" w:lineRule="auto"/>
              <w:jc w:val="both"/>
              <w:rPr>
                <w:rFonts w:ascii="Times New Roman" w:hAnsi="Times New Roman"/>
                <w:sz w:val="24"/>
              </w:rPr>
            </w:pPr>
            <w:r w:rsidRPr="00BF1036">
              <w:rPr>
                <w:rFonts w:ascii="Times New Roman" w:hAnsi="Times New Roman"/>
                <w:sz w:val="24"/>
                <w:szCs w:val="24"/>
              </w:rPr>
              <w:t>3. Не е свързано лице по смисъла на §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w:t>
            </w:r>
            <w:r w:rsidRPr="00BF1036">
              <w:rPr>
                <w:rFonts w:ascii="Times New Roman" w:hAnsi="Times New Roman"/>
                <w:sz w:val="24"/>
              </w:rPr>
              <w:t>.</w:t>
            </w:r>
          </w:p>
          <w:p w:rsidR="006E41A0" w:rsidRPr="00BF1036" w:rsidRDefault="006E41A0" w:rsidP="0009244D">
            <w:pPr>
              <w:shd w:val="clear" w:color="auto" w:fill="808080"/>
              <w:spacing w:line="276" w:lineRule="auto"/>
              <w:jc w:val="both"/>
              <w:rPr>
                <w:rFonts w:ascii="Times New Roman" w:hAnsi="Times New Roman"/>
                <w:b/>
                <w:color w:val="FFFFFF"/>
                <w:sz w:val="24"/>
              </w:rPr>
            </w:pPr>
            <w:r w:rsidRPr="00BF1036">
              <w:rPr>
                <w:rFonts w:ascii="Times New Roman" w:hAnsi="Times New Roman"/>
                <w:b/>
                <w:color w:val="FFFFFF"/>
                <w:sz w:val="24"/>
              </w:rPr>
              <w:t>ВАЖНО!</w:t>
            </w:r>
          </w:p>
          <w:p w:rsidR="006E41A0" w:rsidRPr="00034CD7" w:rsidRDefault="006E41A0" w:rsidP="0009244D">
            <w:pPr>
              <w:shd w:val="clear" w:color="auto" w:fill="D9D9D9"/>
              <w:spacing w:line="276" w:lineRule="auto"/>
              <w:jc w:val="both"/>
              <w:rPr>
                <w:rFonts w:ascii="Times New Roman" w:hAnsi="Times New Roman"/>
                <w:sz w:val="24"/>
              </w:rPr>
            </w:pPr>
            <w:r w:rsidRPr="00BF1036">
              <w:rPr>
                <w:rFonts w:ascii="Times New Roman" w:hAnsi="Times New Roman"/>
                <w:sz w:val="24"/>
              </w:rPr>
              <w:t xml:space="preserve">Съгласно </w:t>
            </w:r>
            <w:r w:rsidR="00DF3AB2" w:rsidRPr="00BF1036">
              <w:rPr>
                <w:rFonts w:ascii="Times New Roman" w:hAnsi="Times New Roman"/>
                <w:sz w:val="24"/>
                <w:szCs w:val="24"/>
              </w:rPr>
              <w:t>Заповед № РД 09-647</w:t>
            </w:r>
            <w:r w:rsidR="00E9745F">
              <w:rPr>
                <w:rFonts w:ascii="Times New Roman" w:hAnsi="Times New Roman"/>
                <w:sz w:val="24"/>
                <w:szCs w:val="24"/>
              </w:rPr>
              <w:t>/3.07.201</w:t>
            </w:r>
            <w:r w:rsidR="00BF1036" w:rsidRPr="00BF1036">
              <w:rPr>
                <w:rFonts w:ascii="Times New Roman" w:hAnsi="Times New Roman"/>
                <w:sz w:val="24"/>
                <w:szCs w:val="24"/>
              </w:rPr>
              <w:t>9 г.</w:t>
            </w:r>
            <w:r w:rsidR="00DF3AB2" w:rsidRPr="00BF1036">
              <w:rPr>
                <w:rFonts w:ascii="Times New Roman" w:hAnsi="Times New Roman"/>
                <w:sz w:val="24"/>
                <w:szCs w:val="24"/>
              </w:rPr>
              <w:t xml:space="preserve">, изменена със  </w:t>
            </w:r>
            <w:r w:rsidR="00DF3AB2" w:rsidRPr="00BF1036">
              <w:rPr>
                <w:rFonts w:ascii="Times New Roman" w:hAnsi="Times New Roman"/>
                <w:sz w:val="24"/>
              </w:rPr>
              <w:t xml:space="preserve">Заповед № 09-903/19.09.2019 г., </w:t>
            </w:r>
            <w:r w:rsidRPr="00BF1036">
              <w:rPr>
                <w:rFonts w:ascii="Times New Roman" w:hAnsi="Times New Roman"/>
                <w:sz w:val="24"/>
              </w:rPr>
              <w:t>на Ръководителя на УО на ПРСР 2014-2020, Декларацията по образец Приложение №</w:t>
            </w:r>
            <w:r w:rsidR="007D6C51" w:rsidRPr="00BF1036">
              <w:rPr>
                <w:rFonts w:ascii="Times New Roman" w:hAnsi="Times New Roman"/>
                <w:sz w:val="24"/>
              </w:rPr>
              <w:t xml:space="preserve"> </w:t>
            </w:r>
            <w:r w:rsidR="009D265D" w:rsidRPr="00BF1036">
              <w:rPr>
                <w:rFonts w:ascii="Times New Roman" w:hAnsi="Times New Roman"/>
                <w:sz w:val="24"/>
              </w:rPr>
              <w:t>5</w:t>
            </w:r>
            <w:r w:rsidRPr="00BF1036">
              <w:rPr>
                <w:rFonts w:ascii="Times New Roman" w:hAnsi="Times New Roman"/>
                <w:sz w:val="24"/>
              </w:rPr>
              <w:t xml:space="preserve"> се попълва </w:t>
            </w:r>
            <w:r w:rsidRPr="00BF1036">
              <w:rPr>
                <w:rFonts w:ascii="Times New Roman" w:hAnsi="Times New Roman"/>
                <w:b/>
                <w:sz w:val="24"/>
                <w:u w:val="single"/>
              </w:rPr>
              <w:t>само</w:t>
            </w:r>
            <w:r w:rsidRPr="00BF1036">
              <w:rPr>
                <w:rFonts w:ascii="Times New Roman" w:hAnsi="Times New Roman"/>
                <w:sz w:val="24"/>
              </w:rPr>
              <w:t xml:space="preserve"> от кандидати, които </w:t>
            </w:r>
            <w:r w:rsidRPr="00BF1036">
              <w:rPr>
                <w:rFonts w:ascii="Times New Roman" w:hAnsi="Times New Roman"/>
                <w:b/>
                <w:sz w:val="24"/>
              </w:rPr>
              <w:t xml:space="preserve">не са </w:t>
            </w:r>
            <w:proofErr w:type="spellStart"/>
            <w:r w:rsidRPr="00BF1036">
              <w:rPr>
                <w:rFonts w:ascii="Times New Roman" w:hAnsi="Times New Roman"/>
                <w:b/>
                <w:sz w:val="24"/>
              </w:rPr>
              <w:t>публичноправна</w:t>
            </w:r>
            <w:proofErr w:type="spellEnd"/>
            <w:r w:rsidRPr="00BF1036">
              <w:rPr>
                <w:rFonts w:ascii="Times New Roman" w:hAnsi="Times New Roman"/>
                <w:b/>
                <w:sz w:val="24"/>
              </w:rPr>
              <w:t xml:space="preserve"> организация</w:t>
            </w:r>
            <w:r w:rsidRPr="00034CD7">
              <w:rPr>
                <w:rFonts w:ascii="Times New Roman" w:hAnsi="Times New Roman"/>
                <w:b/>
                <w:sz w:val="24"/>
              </w:rPr>
              <w:t xml:space="preserve"> по смисъла на §2, т. 43 от Допълнителните разпоредби от Закона за обществените поръчки</w:t>
            </w:r>
            <w:r w:rsidRPr="00034CD7">
              <w:rPr>
                <w:rFonts w:ascii="Times New Roman" w:hAnsi="Times New Roman"/>
                <w:sz w:val="24"/>
              </w:rPr>
              <w:t>.</w:t>
            </w:r>
          </w:p>
          <w:p w:rsidR="006E41A0" w:rsidRDefault="006E41A0" w:rsidP="0009244D">
            <w:pPr>
              <w:spacing w:line="276" w:lineRule="auto"/>
              <w:jc w:val="both"/>
              <w:rPr>
                <w:rFonts w:ascii="Times New Roman" w:hAnsi="Times New Roman"/>
                <w:sz w:val="24"/>
              </w:rPr>
            </w:pPr>
          </w:p>
          <w:p w:rsidR="006E41A0" w:rsidRPr="00D7257F" w:rsidRDefault="006E41A0" w:rsidP="0009244D">
            <w:pPr>
              <w:spacing w:line="276" w:lineRule="auto"/>
              <w:jc w:val="both"/>
              <w:rPr>
                <w:rFonts w:ascii="Times New Roman" w:hAnsi="Times New Roman"/>
                <w:sz w:val="24"/>
                <w:lang w:val="en-US"/>
              </w:rPr>
            </w:pPr>
            <w:r w:rsidRPr="00D7257F">
              <w:rPr>
                <w:rFonts w:ascii="Times New Roman" w:hAnsi="Times New Roman"/>
                <w:sz w:val="24"/>
              </w:rPr>
              <w:t xml:space="preserve">Недопустим е и кандидат, който не отговаря на изискванията на чл. 25, ал. 2 от </w:t>
            </w:r>
            <w:r w:rsidR="00B93322" w:rsidRPr="00B93322">
              <w:rPr>
                <w:rFonts w:ascii="Times New Roman" w:hAnsi="Times New Roman"/>
                <w:sz w:val="24"/>
              </w:rPr>
              <w:t>ЗУСЕФСУ</w:t>
            </w:r>
            <w:r w:rsidRPr="00D7257F">
              <w:rPr>
                <w:rFonts w:ascii="Times New Roman" w:hAnsi="Times New Roman"/>
                <w:sz w:val="24"/>
              </w:rPr>
              <w:t xml:space="preserve">. </w:t>
            </w:r>
          </w:p>
          <w:p w:rsidR="004D577E" w:rsidRPr="00B1540E" w:rsidRDefault="006E41A0" w:rsidP="003D3F37">
            <w:pPr>
              <w:spacing w:line="276" w:lineRule="auto"/>
              <w:jc w:val="both"/>
              <w:rPr>
                <w:rFonts w:ascii="Times New Roman" w:hAnsi="Times New Roman"/>
                <w:sz w:val="24"/>
              </w:rPr>
            </w:pPr>
            <w:r w:rsidRPr="00034CD7">
              <w:rPr>
                <w:rFonts w:ascii="Times New Roman" w:hAnsi="Times New Roman"/>
                <w:sz w:val="24"/>
              </w:rPr>
              <w:t xml:space="preserve">Обстоятелствата се декларират </w:t>
            </w:r>
            <w:r>
              <w:rPr>
                <w:rFonts w:ascii="Times New Roman" w:hAnsi="Times New Roman"/>
                <w:sz w:val="24"/>
              </w:rPr>
              <w:t>като к</w:t>
            </w:r>
            <w:r w:rsidRPr="00D7257F">
              <w:rPr>
                <w:rFonts w:ascii="Times New Roman" w:hAnsi="Times New Roman"/>
                <w:sz w:val="24"/>
              </w:rPr>
              <w:t>андидатите прилагат</w:t>
            </w:r>
            <w:r>
              <w:rPr>
                <w:rFonts w:ascii="Times New Roman" w:hAnsi="Times New Roman"/>
                <w:sz w:val="24"/>
              </w:rPr>
              <w:t>:</w:t>
            </w:r>
            <w:r w:rsidRPr="00D7257F">
              <w:rPr>
                <w:rFonts w:ascii="Times New Roman" w:hAnsi="Times New Roman"/>
                <w:sz w:val="24"/>
              </w:rPr>
              <w:t xml:space="preserve"> Декларация за липса на основания за отстраняване от представляващия/те кандидата (по </w:t>
            </w:r>
            <w:r w:rsidRPr="006C15DF">
              <w:rPr>
                <w:rFonts w:ascii="Times New Roman" w:hAnsi="Times New Roman"/>
                <w:sz w:val="24"/>
              </w:rPr>
              <w:t>образец, Приложение № 3</w:t>
            </w:r>
            <w:r w:rsidRPr="00D7257F">
              <w:rPr>
                <w:rFonts w:ascii="Times New Roman" w:hAnsi="Times New Roman"/>
                <w:sz w:val="24"/>
              </w:rPr>
              <w:t xml:space="preserve"> от документи за попълване)</w:t>
            </w:r>
            <w:r>
              <w:rPr>
                <w:rFonts w:ascii="Times New Roman" w:hAnsi="Times New Roman"/>
                <w:sz w:val="24"/>
              </w:rPr>
              <w:t xml:space="preserve">, Декларация за </w:t>
            </w:r>
            <w:r w:rsidRPr="0009244D">
              <w:rPr>
                <w:rFonts w:ascii="Times New Roman" w:hAnsi="Times New Roman"/>
                <w:sz w:val="24"/>
              </w:rPr>
              <w:t xml:space="preserve">свързаност (Приложение № </w:t>
            </w:r>
            <w:r w:rsidR="00AC6CFD" w:rsidRPr="0009244D">
              <w:rPr>
                <w:rFonts w:ascii="Times New Roman" w:hAnsi="Times New Roman"/>
                <w:sz w:val="24"/>
              </w:rPr>
              <w:t>5</w:t>
            </w:r>
            <w:r w:rsidRPr="0009244D">
              <w:rPr>
                <w:rFonts w:ascii="Times New Roman" w:hAnsi="Times New Roman"/>
                <w:sz w:val="24"/>
              </w:rPr>
              <w:t xml:space="preserve"> от документи за попълване) и Декларация на бенефициента за отсъствие на обстоятелствата по чл. 25, ал. 2 от </w:t>
            </w:r>
            <w:r w:rsidR="003D3F37">
              <w:rPr>
                <w:rFonts w:ascii="Times New Roman" w:hAnsi="Times New Roman"/>
                <w:sz w:val="24"/>
              </w:rPr>
              <w:t>ЗУСЕСИФ</w:t>
            </w:r>
            <w:r w:rsidRPr="0009244D">
              <w:rPr>
                <w:rFonts w:ascii="Times New Roman" w:hAnsi="Times New Roman"/>
                <w:sz w:val="24"/>
              </w:rPr>
              <w:t xml:space="preserve"> </w:t>
            </w:r>
            <w:r w:rsidR="003D3F37" w:rsidRPr="003D3F37">
              <w:rPr>
                <w:rFonts w:ascii="Times New Roman" w:hAnsi="Times New Roman"/>
                <w:sz w:val="24"/>
              </w:rPr>
              <w:t xml:space="preserve">(ЗУСЕФСУ СЪГЛАСНО </w:t>
            </w:r>
            <w:r w:rsidR="003D3F37" w:rsidRPr="003D3F37">
              <w:rPr>
                <w:rFonts w:ascii="Times New Roman" w:hAnsi="Times New Roman"/>
                <w:bCs/>
                <w:sz w:val="24"/>
              </w:rPr>
              <w:t xml:space="preserve">ЗАГЛ. ИЗМ. - ДВ, БР. 51 ОТ 2022 Г., В СИЛА ОТ </w:t>
            </w:r>
            <w:r w:rsidR="003D3F37" w:rsidRPr="003D3F37">
              <w:rPr>
                <w:rFonts w:ascii="Times New Roman" w:hAnsi="Times New Roman"/>
                <w:bCs/>
                <w:sz w:val="24"/>
              </w:rPr>
              <w:lastRenderedPageBreak/>
              <w:t>01.07.2022 Г.)</w:t>
            </w:r>
            <w:r w:rsidR="003D3F37" w:rsidRPr="003D3F37">
              <w:rPr>
                <w:rFonts w:ascii="Times New Roman" w:hAnsi="Times New Roman"/>
                <w:sz w:val="24"/>
              </w:rPr>
              <w:t xml:space="preserve"> </w:t>
            </w:r>
            <w:r w:rsidRPr="0009244D">
              <w:rPr>
                <w:rFonts w:ascii="Times New Roman" w:hAnsi="Times New Roman"/>
                <w:sz w:val="24"/>
              </w:rPr>
              <w:t>(по образец, Приложение №</w:t>
            </w:r>
            <w:r w:rsidR="00366B24" w:rsidRPr="0009244D">
              <w:rPr>
                <w:rFonts w:ascii="Times New Roman" w:hAnsi="Times New Roman"/>
                <w:sz w:val="24"/>
              </w:rPr>
              <w:t xml:space="preserve"> 1</w:t>
            </w:r>
            <w:r w:rsidR="008950FE">
              <w:rPr>
                <w:rFonts w:ascii="Times New Roman" w:hAnsi="Times New Roman"/>
                <w:sz w:val="24"/>
              </w:rPr>
              <w:t>4</w:t>
            </w:r>
            <w:r w:rsidRPr="0009244D">
              <w:rPr>
                <w:rFonts w:ascii="Times New Roman" w:hAnsi="Times New Roman"/>
                <w:sz w:val="24"/>
              </w:rPr>
              <w:t xml:space="preserve"> от документи за попълване</w:t>
            </w:r>
            <w:r w:rsidRPr="00D7257F">
              <w:rPr>
                <w:rFonts w:ascii="Times New Roman" w:hAnsi="Times New Roman"/>
                <w:sz w:val="24"/>
              </w:rPr>
              <w:t>).</w:t>
            </w:r>
          </w:p>
        </w:tc>
      </w:tr>
    </w:tbl>
    <w:p w:rsidR="00F74842" w:rsidRPr="00A004F1" w:rsidRDefault="00F74842" w:rsidP="0009244D">
      <w:pPr>
        <w:pStyle w:val="1"/>
        <w:rPr>
          <w:szCs w:val="24"/>
        </w:rPr>
      </w:pPr>
      <w:bookmarkStart w:id="16" w:name="_Toc92720671"/>
      <w:r w:rsidRPr="00A004F1">
        <w:rPr>
          <w:szCs w:val="24"/>
        </w:rPr>
        <w:lastRenderedPageBreak/>
        <w:t xml:space="preserve">12. Допустими </w:t>
      </w:r>
      <w:r w:rsidR="00BB1E2D" w:rsidRPr="00A004F1">
        <w:rPr>
          <w:szCs w:val="24"/>
        </w:rPr>
        <w:t>партньори</w:t>
      </w:r>
      <w:r w:rsidRPr="00A004F1">
        <w:rPr>
          <w:szCs w:val="24"/>
        </w:rPr>
        <w:t>:</w:t>
      </w:r>
      <w:bookmarkEnd w:id="16"/>
    </w:p>
    <w:tbl>
      <w:tblPr>
        <w:tblStyle w:val="a9"/>
        <w:tblW w:w="9606" w:type="dxa"/>
        <w:tblLook w:val="04A0" w:firstRow="1" w:lastRow="0" w:firstColumn="1" w:lastColumn="0" w:noHBand="0" w:noVBand="1"/>
      </w:tblPr>
      <w:tblGrid>
        <w:gridCol w:w="9606"/>
      </w:tblGrid>
      <w:tr w:rsidR="00F74842" w:rsidRPr="00A004F1" w:rsidTr="00D059A4">
        <w:tc>
          <w:tcPr>
            <w:tcW w:w="9606" w:type="dxa"/>
          </w:tcPr>
          <w:p w:rsidR="00F74842" w:rsidRPr="00A004F1" w:rsidRDefault="009E7964" w:rsidP="0009244D">
            <w:pPr>
              <w:spacing w:line="276" w:lineRule="auto"/>
              <w:rPr>
                <w:rFonts w:ascii="Times New Roman" w:hAnsi="Times New Roman" w:cs="Times New Roman"/>
                <w:sz w:val="24"/>
                <w:szCs w:val="24"/>
              </w:rPr>
            </w:pPr>
            <w:r w:rsidRPr="00A004F1">
              <w:rPr>
                <w:rFonts w:ascii="Times New Roman" w:hAnsi="Times New Roman" w:cs="Times New Roman"/>
                <w:sz w:val="24"/>
                <w:szCs w:val="24"/>
              </w:rPr>
              <w:t>Неприложимо</w:t>
            </w:r>
          </w:p>
        </w:tc>
      </w:tr>
    </w:tbl>
    <w:p w:rsidR="00BB1E2D" w:rsidRPr="00A004F1" w:rsidRDefault="00BB1E2D" w:rsidP="0009244D">
      <w:pPr>
        <w:pStyle w:val="1"/>
        <w:rPr>
          <w:rFonts w:cs="Times New Roman"/>
          <w:szCs w:val="24"/>
        </w:rPr>
      </w:pPr>
      <w:bookmarkStart w:id="17" w:name="_Toc92720672"/>
      <w:r w:rsidRPr="00A004F1">
        <w:rPr>
          <w:rFonts w:cs="Times New Roman"/>
          <w:szCs w:val="24"/>
        </w:rPr>
        <w:t>13. Дейности, допустими за финансиране:</w:t>
      </w:r>
      <w:bookmarkEnd w:id="17"/>
    </w:p>
    <w:p w:rsidR="005479F0" w:rsidRPr="00A004F1" w:rsidRDefault="005479F0" w:rsidP="0009244D">
      <w:pPr>
        <w:pStyle w:val="1"/>
        <w:spacing w:before="0"/>
        <w:rPr>
          <w:rFonts w:cs="Times New Roman"/>
          <w:b w:val="0"/>
          <w:szCs w:val="24"/>
        </w:rPr>
      </w:pPr>
      <w:bookmarkStart w:id="18" w:name="_Toc92720673"/>
      <w:r w:rsidRPr="00A004F1">
        <w:rPr>
          <w:rFonts w:cs="Times New Roman"/>
          <w:szCs w:val="24"/>
        </w:rPr>
        <w:t>13.1. Допустими дейности:</w:t>
      </w:r>
      <w:bookmarkEnd w:id="18"/>
    </w:p>
    <w:tbl>
      <w:tblPr>
        <w:tblStyle w:val="a9"/>
        <w:tblW w:w="9606" w:type="dxa"/>
        <w:tblLook w:val="04A0" w:firstRow="1" w:lastRow="0" w:firstColumn="1" w:lastColumn="0" w:noHBand="0" w:noVBand="1"/>
      </w:tblPr>
      <w:tblGrid>
        <w:gridCol w:w="9606"/>
      </w:tblGrid>
      <w:tr w:rsidR="007A32E9" w:rsidRPr="00A004F1" w:rsidTr="00D059A4">
        <w:tc>
          <w:tcPr>
            <w:tcW w:w="9606" w:type="dxa"/>
          </w:tcPr>
          <w:p w:rsidR="007A32E9" w:rsidRPr="00B6211A" w:rsidRDefault="007A32E9" w:rsidP="0009244D">
            <w:pPr>
              <w:spacing w:line="276" w:lineRule="auto"/>
              <w:jc w:val="both"/>
              <w:rPr>
                <w:rFonts w:ascii="Times New Roman" w:hAnsi="Times New Roman" w:cs="Times New Roman"/>
                <w:sz w:val="24"/>
                <w:szCs w:val="24"/>
              </w:rPr>
            </w:pPr>
            <w:r w:rsidRPr="00B6211A">
              <w:rPr>
                <w:rFonts w:ascii="Times New Roman" w:hAnsi="Times New Roman" w:cs="Times New Roman"/>
                <w:sz w:val="24"/>
                <w:szCs w:val="24"/>
              </w:rPr>
              <w:t>По настоящите Условия за кандидатстване се предоставя безвъзмездна финансова помощ за следните допустими за подпомагане дейности:</w:t>
            </w:r>
          </w:p>
          <w:p w:rsidR="00A004F1" w:rsidRPr="003C5BE1" w:rsidRDefault="00A004F1" w:rsidP="0009244D">
            <w:pPr>
              <w:spacing w:line="276" w:lineRule="auto"/>
              <w:jc w:val="both"/>
              <w:rPr>
                <w:rFonts w:ascii="Times New Roman" w:hAnsi="Times New Roman" w:cs="Times New Roman"/>
                <w:b/>
                <w:color w:val="000000"/>
                <w:sz w:val="24"/>
                <w:szCs w:val="24"/>
              </w:rPr>
            </w:pPr>
            <w:r w:rsidRPr="003C5BE1">
              <w:rPr>
                <w:rFonts w:ascii="Times New Roman" w:hAnsi="Times New Roman" w:cs="Times New Roman"/>
                <w:b/>
                <w:color w:val="000000"/>
                <w:sz w:val="24"/>
                <w:szCs w:val="24"/>
              </w:rPr>
              <w:t>Обхват на дейностите:</w:t>
            </w:r>
            <w:r w:rsidRPr="003C5BE1">
              <w:rPr>
                <w:rFonts w:ascii="Times New Roman" w:hAnsi="Times New Roman" w:cs="Times New Roman"/>
                <w:color w:val="000000"/>
                <w:sz w:val="24"/>
                <w:szCs w:val="24"/>
              </w:rPr>
              <w:t xml:space="preserve"> Допустими са само дейности на територията на МИГ и са за:</w:t>
            </w:r>
          </w:p>
          <w:p w:rsidR="00A004F1" w:rsidRPr="00485EFF" w:rsidRDefault="00A004F1" w:rsidP="0009244D">
            <w:pPr>
              <w:numPr>
                <w:ilvl w:val="0"/>
                <w:numId w:val="4"/>
              </w:numPr>
              <w:tabs>
                <w:tab w:val="left" w:pos="284"/>
              </w:tabs>
              <w:autoSpaceDE w:val="0"/>
              <w:autoSpaceDN w:val="0"/>
              <w:adjustRightInd w:val="0"/>
              <w:spacing w:line="276" w:lineRule="auto"/>
              <w:ind w:left="0" w:firstLine="8"/>
              <w:jc w:val="both"/>
              <w:rPr>
                <w:rFonts w:ascii="Times New Roman" w:hAnsi="Times New Roman" w:cs="Times New Roman"/>
                <w:color w:val="000000"/>
                <w:sz w:val="24"/>
                <w:szCs w:val="24"/>
              </w:rPr>
            </w:pPr>
            <w:r w:rsidRPr="003C5BE1">
              <w:rPr>
                <w:rFonts w:ascii="Times New Roman" w:hAnsi="Times New Roman" w:cs="Times New Roman"/>
                <w:color w:val="000000"/>
                <w:sz w:val="24"/>
                <w:szCs w:val="24"/>
              </w:rPr>
              <w:t xml:space="preserve">Строителство, реконструкция и/или рехабилитация на нови и съществуващи </w:t>
            </w:r>
            <w:r w:rsidRPr="00D926D7">
              <w:rPr>
                <w:rFonts w:ascii="Times New Roman" w:hAnsi="Times New Roman" w:cs="Times New Roman"/>
                <w:b/>
                <w:color w:val="000000"/>
                <w:sz w:val="24"/>
                <w:szCs w:val="24"/>
              </w:rPr>
              <w:t>общински пътища, улици, тротоари</w:t>
            </w:r>
            <w:r w:rsidRPr="00485EFF">
              <w:rPr>
                <w:rFonts w:ascii="Times New Roman" w:hAnsi="Times New Roman" w:cs="Times New Roman"/>
                <w:color w:val="000000"/>
                <w:sz w:val="24"/>
                <w:szCs w:val="24"/>
              </w:rPr>
              <w:t>, и съоръженията и принадлежностите към тях;</w:t>
            </w:r>
          </w:p>
          <w:p w:rsidR="00A004F1" w:rsidRPr="00B6211A" w:rsidRDefault="00A004F1" w:rsidP="0009244D">
            <w:pPr>
              <w:numPr>
                <w:ilvl w:val="0"/>
                <w:numId w:val="4"/>
              </w:numPr>
              <w:tabs>
                <w:tab w:val="left" w:pos="284"/>
              </w:tabs>
              <w:autoSpaceDE w:val="0"/>
              <w:autoSpaceDN w:val="0"/>
              <w:adjustRightInd w:val="0"/>
              <w:spacing w:line="276" w:lineRule="auto"/>
              <w:ind w:left="0" w:firstLine="8"/>
              <w:jc w:val="both"/>
              <w:rPr>
                <w:rFonts w:ascii="Times New Roman" w:hAnsi="Times New Roman" w:cs="Times New Roman"/>
                <w:color w:val="000000"/>
                <w:sz w:val="24"/>
                <w:szCs w:val="24"/>
              </w:rPr>
            </w:pPr>
            <w:r w:rsidRPr="00B6211A">
              <w:rPr>
                <w:rFonts w:ascii="Times New Roman" w:hAnsi="Times New Roman" w:cs="Times New Roman"/>
                <w:color w:val="000000"/>
                <w:sz w:val="24"/>
                <w:szCs w:val="24"/>
              </w:rPr>
              <w:t xml:space="preserve">Изграждане и/или обновяване на </w:t>
            </w:r>
            <w:r w:rsidRPr="00B6211A">
              <w:rPr>
                <w:rFonts w:ascii="Times New Roman" w:hAnsi="Times New Roman" w:cs="Times New Roman"/>
                <w:b/>
                <w:color w:val="000000"/>
                <w:sz w:val="24"/>
                <w:szCs w:val="24"/>
              </w:rPr>
              <w:t>площи, за широко обществено ползване,</w:t>
            </w:r>
            <w:r w:rsidRPr="00B6211A">
              <w:rPr>
                <w:rFonts w:ascii="Times New Roman" w:hAnsi="Times New Roman" w:cs="Times New Roman"/>
                <w:color w:val="000000"/>
                <w:sz w:val="24"/>
                <w:szCs w:val="24"/>
              </w:rPr>
              <w:t xml:space="preserve"> предназначени за трайно задоволяване на обществени потребности;</w:t>
            </w:r>
          </w:p>
          <w:p w:rsidR="00A004F1" w:rsidRPr="00B6211A" w:rsidRDefault="00A004F1" w:rsidP="0009244D">
            <w:pPr>
              <w:numPr>
                <w:ilvl w:val="0"/>
                <w:numId w:val="4"/>
              </w:numPr>
              <w:tabs>
                <w:tab w:val="left" w:pos="284"/>
              </w:tabs>
              <w:autoSpaceDE w:val="0"/>
              <w:autoSpaceDN w:val="0"/>
              <w:adjustRightInd w:val="0"/>
              <w:spacing w:line="276" w:lineRule="auto"/>
              <w:ind w:left="0" w:firstLine="8"/>
              <w:jc w:val="both"/>
              <w:rPr>
                <w:rFonts w:ascii="Times New Roman" w:hAnsi="Times New Roman" w:cs="Times New Roman"/>
                <w:color w:val="000000"/>
                <w:sz w:val="24"/>
                <w:szCs w:val="24"/>
              </w:rPr>
            </w:pPr>
            <w:r w:rsidRPr="00B6211A">
              <w:rPr>
                <w:rFonts w:ascii="Times New Roman" w:hAnsi="Times New Roman" w:cs="Times New Roman"/>
                <w:color w:val="000000"/>
                <w:sz w:val="24"/>
                <w:szCs w:val="24"/>
              </w:rPr>
              <w:t xml:space="preserve">Изграждане, реконструкция, ремонт, оборудване и/или обзавеждане на </w:t>
            </w:r>
            <w:r w:rsidRPr="00B6211A">
              <w:rPr>
                <w:rFonts w:ascii="Times New Roman" w:hAnsi="Times New Roman" w:cs="Times New Roman"/>
                <w:b/>
                <w:color w:val="000000"/>
                <w:sz w:val="24"/>
                <w:szCs w:val="24"/>
              </w:rPr>
              <w:t>социална инфраструктура</w:t>
            </w:r>
            <w:r w:rsidRPr="00B6211A">
              <w:rPr>
                <w:rFonts w:ascii="Times New Roman" w:hAnsi="Times New Roman" w:cs="Times New Roman"/>
                <w:color w:val="000000"/>
                <w:sz w:val="24"/>
                <w:szCs w:val="24"/>
              </w:rPr>
              <w:t xml:space="preserve"> за предоставяне на услуги, които не са част от процеса на </w:t>
            </w:r>
            <w:proofErr w:type="spellStart"/>
            <w:r w:rsidRPr="00B6211A">
              <w:rPr>
                <w:rFonts w:ascii="Times New Roman" w:hAnsi="Times New Roman" w:cs="Times New Roman"/>
                <w:color w:val="000000"/>
                <w:sz w:val="24"/>
                <w:szCs w:val="24"/>
              </w:rPr>
              <w:t>деинституционализация</w:t>
            </w:r>
            <w:proofErr w:type="spellEnd"/>
            <w:r w:rsidRPr="00B6211A">
              <w:rPr>
                <w:rFonts w:ascii="Times New Roman" w:hAnsi="Times New Roman" w:cs="Times New Roman"/>
                <w:color w:val="000000"/>
                <w:sz w:val="24"/>
                <w:szCs w:val="24"/>
              </w:rPr>
              <w:t xml:space="preserve"> на деца или възрастни, включително транспортни средства;</w:t>
            </w:r>
          </w:p>
          <w:p w:rsidR="00A004F1" w:rsidRPr="00B6211A" w:rsidRDefault="00A004F1" w:rsidP="0009244D">
            <w:pPr>
              <w:numPr>
                <w:ilvl w:val="0"/>
                <w:numId w:val="4"/>
              </w:numPr>
              <w:tabs>
                <w:tab w:val="left" w:pos="284"/>
              </w:tabs>
              <w:autoSpaceDE w:val="0"/>
              <w:autoSpaceDN w:val="0"/>
              <w:adjustRightInd w:val="0"/>
              <w:spacing w:line="276" w:lineRule="auto"/>
              <w:ind w:left="0" w:firstLine="8"/>
              <w:jc w:val="both"/>
              <w:rPr>
                <w:rFonts w:ascii="Times New Roman" w:hAnsi="Times New Roman" w:cs="Times New Roman"/>
                <w:color w:val="000000"/>
                <w:sz w:val="24"/>
                <w:szCs w:val="24"/>
              </w:rPr>
            </w:pPr>
            <w:r w:rsidRPr="00B6211A">
              <w:rPr>
                <w:rFonts w:ascii="Times New Roman" w:hAnsi="Times New Roman" w:cs="Times New Roman"/>
                <w:color w:val="000000"/>
                <w:sz w:val="24"/>
                <w:szCs w:val="24"/>
              </w:rPr>
              <w:t>Реконструкция и/или ремонт на</w:t>
            </w:r>
            <w:r w:rsidRPr="003C5BE1">
              <w:rPr>
                <w:rFonts w:ascii="Times New Roman" w:hAnsi="Times New Roman" w:cs="Times New Roman"/>
                <w:color w:val="000000"/>
                <w:sz w:val="24"/>
                <w:szCs w:val="24"/>
              </w:rPr>
              <w:t xml:space="preserve"> </w:t>
            </w:r>
            <w:r w:rsidRPr="003C5BE1">
              <w:rPr>
                <w:rFonts w:ascii="Times New Roman" w:hAnsi="Times New Roman" w:cs="Times New Roman"/>
                <w:b/>
                <w:color w:val="000000"/>
                <w:sz w:val="24"/>
                <w:szCs w:val="24"/>
              </w:rPr>
              <w:t>общински сгради</w:t>
            </w:r>
            <w:r w:rsidRPr="003C5BE1">
              <w:rPr>
                <w:rFonts w:ascii="Times New Roman" w:hAnsi="Times New Roman" w:cs="Times New Roman"/>
                <w:color w:val="000000"/>
                <w:sz w:val="24"/>
                <w:szCs w:val="24"/>
              </w:rPr>
              <w:t xml:space="preserve">, в които се предоставят обществени услуги, с цел подобряване на тяхната </w:t>
            </w:r>
            <w:r w:rsidRPr="00D926D7">
              <w:rPr>
                <w:rFonts w:ascii="Times New Roman" w:hAnsi="Times New Roman" w:cs="Times New Roman"/>
                <w:b/>
                <w:color w:val="000000"/>
                <w:sz w:val="24"/>
                <w:szCs w:val="24"/>
              </w:rPr>
              <w:t>енергийна ефективност</w:t>
            </w:r>
            <w:r w:rsidRPr="00485EFF">
              <w:rPr>
                <w:rFonts w:ascii="Times New Roman" w:hAnsi="Times New Roman" w:cs="Times New Roman"/>
                <w:color w:val="000000"/>
                <w:sz w:val="24"/>
                <w:szCs w:val="24"/>
                <w:lang w:val="en-US"/>
              </w:rPr>
              <w:t xml:space="preserve"> </w:t>
            </w:r>
            <w:r w:rsidRPr="00B6211A">
              <w:rPr>
                <w:rFonts w:ascii="Times New Roman" w:hAnsi="Times New Roman" w:cs="Times New Roman"/>
                <w:color w:val="000000"/>
                <w:sz w:val="24"/>
                <w:szCs w:val="24"/>
              </w:rPr>
              <w:t>с изключение на сгради в рамките на строителните граници на град Елхово;</w:t>
            </w:r>
          </w:p>
          <w:p w:rsidR="00A004F1" w:rsidRPr="00B6211A" w:rsidRDefault="00A004F1" w:rsidP="0009244D">
            <w:pPr>
              <w:numPr>
                <w:ilvl w:val="0"/>
                <w:numId w:val="4"/>
              </w:numPr>
              <w:tabs>
                <w:tab w:val="left" w:pos="284"/>
              </w:tabs>
              <w:autoSpaceDE w:val="0"/>
              <w:autoSpaceDN w:val="0"/>
              <w:adjustRightInd w:val="0"/>
              <w:spacing w:line="276" w:lineRule="auto"/>
              <w:ind w:left="0" w:firstLine="8"/>
              <w:jc w:val="both"/>
              <w:rPr>
                <w:rFonts w:ascii="Times New Roman" w:hAnsi="Times New Roman" w:cs="Times New Roman"/>
                <w:color w:val="000000"/>
                <w:sz w:val="24"/>
                <w:szCs w:val="24"/>
              </w:rPr>
            </w:pPr>
            <w:r w:rsidRPr="00B6211A">
              <w:rPr>
                <w:rFonts w:ascii="Times New Roman" w:hAnsi="Times New Roman" w:cs="Times New Roman"/>
                <w:color w:val="000000"/>
                <w:sz w:val="24"/>
                <w:szCs w:val="24"/>
              </w:rPr>
              <w:t xml:space="preserve">Изграждане, реконструкция, ремонт, оборудване и/или обзавеждане на </w:t>
            </w:r>
            <w:r w:rsidRPr="00B6211A">
              <w:rPr>
                <w:rFonts w:ascii="Times New Roman" w:hAnsi="Times New Roman" w:cs="Times New Roman"/>
                <w:b/>
                <w:color w:val="000000"/>
                <w:sz w:val="24"/>
                <w:szCs w:val="24"/>
              </w:rPr>
              <w:t>спортна инфраструктура</w:t>
            </w:r>
            <w:r w:rsidRPr="00B6211A">
              <w:rPr>
                <w:rFonts w:ascii="Times New Roman" w:hAnsi="Times New Roman" w:cs="Times New Roman"/>
                <w:color w:val="000000"/>
                <w:sz w:val="24"/>
                <w:szCs w:val="24"/>
              </w:rPr>
              <w:t>;</w:t>
            </w:r>
          </w:p>
          <w:p w:rsidR="00A004F1" w:rsidRPr="00B6211A" w:rsidRDefault="00A004F1" w:rsidP="0009244D">
            <w:pPr>
              <w:numPr>
                <w:ilvl w:val="0"/>
                <w:numId w:val="4"/>
              </w:numPr>
              <w:tabs>
                <w:tab w:val="left" w:pos="284"/>
              </w:tabs>
              <w:autoSpaceDE w:val="0"/>
              <w:autoSpaceDN w:val="0"/>
              <w:adjustRightInd w:val="0"/>
              <w:spacing w:line="276" w:lineRule="auto"/>
              <w:ind w:left="0" w:firstLine="8"/>
              <w:jc w:val="both"/>
              <w:rPr>
                <w:rFonts w:ascii="Times New Roman" w:hAnsi="Times New Roman" w:cs="Times New Roman"/>
                <w:color w:val="000000"/>
                <w:sz w:val="24"/>
                <w:szCs w:val="24"/>
              </w:rPr>
            </w:pPr>
            <w:r w:rsidRPr="00B6211A">
              <w:rPr>
                <w:rFonts w:ascii="Times New Roman" w:hAnsi="Times New Roman" w:cs="Times New Roman"/>
                <w:color w:val="000000"/>
                <w:sz w:val="24"/>
                <w:szCs w:val="24"/>
              </w:rPr>
              <w:t xml:space="preserve">Изграждане, реконструкция, ремонт, реставрация, закупуване на оборудване и/или обзавеждане на </w:t>
            </w:r>
            <w:r w:rsidRPr="00B6211A">
              <w:rPr>
                <w:rFonts w:ascii="Times New Roman" w:hAnsi="Times New Roman" w:cs="Times New Roman"/>
                <w:b/>
                <w:color w:val="000000"/>
                <w:sz w:val="24"/>
                <w:szCs w:val="24"/>
              </w:rPr>
              <w:t>обекти, свързани с културния живот</w:t>
            </w:r>
            <w:r w:rsidRPr="00B6211A">
              <w:rPr>
                <w:rFonts w:ascii="Times New Roman" w:hAnsi="Times New Roman" w:cs="Times New Roman"/>
                <w:color w:val="000000"/>
                <w:sz w:val="24"/>
                <w:szCs w:val="24"/>
              </w:rPr>
              <w:t>, вкл. мобилни такива, вкл. и дейности по вертикалната планировка и подобряване на прилежащите пространства;</w:t>
            </w:r>
          </w:p>
          <w:p w:rsidR="00A004F1" w:rsidRPr="00B6211A" w:rsidRDefault="001C1DCD" w:rsidP="0009244D">
            <w:pPr>
              <w:spacing w:line="276" w:lineRule="auto"/>
              <w:rPr>
                <w:rFonts w:ascii="Times New Roman" w:hAnsi="Times New Roman" w:cs="Times New Roman"/>
                <w:color w:val="000000"/>
                <w:sz w:val="24"/>
                <w:szCs w:val="24"/>
              </w:rPr>
            </w:pPr>
            <w:r w:rsidRPr="00B6211A">
              <w:rPr>
                <w:rFonts w:ascii="Times New Roman" w:hAnsi="Times New Roman" w:cs="Times New Roman"/>
                <w:color w:val="000000"/>
                <w:sz w:val="24"/>
                <w:szCs w:val="24"/>
              </w:rPr>
              <w:t xml:space="preserve">7. </w:t>
            </w:r>
            <w:r w:rsidR="00A004F1" w:rsidRPr="00B6211A">
              <w:rPr>
                <w:rFonts w:ascii="Times New Roman" w:hAnsi="Times New Roman" w:cs="Times New Roman"/>
                <w:color w:val="000000"/>
                <w:sz w:val="24"/>
                <w:szCs w:val="24"/>
              </w:rPr>
              <w:t xml:space="preserve">Реконструкция, ремонт, оборудване и/или обзавеждане на общинска </w:t>
            </w:r>
            <w:r w:rsidR="00A004F1" w:rsidRPr="00B6211A">
              <w:rPr>
                <w:rFonts w:ascii="Times New Roman" w:hAnsi="Times New Roman" w:cs="Times New Roman"/>
                <w:b/>
                <w:color w:val="000000"/>
                <w:sz w:val="24"/>
                <w:szCs w:val="24"/>
              </w:rPr>
              <w:t>образователна инфраструктура</w:t>
            </w:r>
            <w:r w:rsidR="00A004F1" w:rsidRPr="00B6211A">
              <w:rPr>
                <w:rFonts w:ascii="Times New Roman" w:hAnsi="Times New Roman" w:cs="Times New Roman"/>
                <w:color w:val="000000"/>
                <w:sz w:val="24"/>
                <w:szCs w:val="24"/>
              </w:rPr>
              <w:t xml:space="preserve"> с местно значение</w:t>
            </w:r>
          </w:p>
        </w:tc>
      </w:tr>
    </w:tbl>
    <w:p w:rsidR="007A32E9" w:rsidRDefault="007A32E9" w:rsidP="0009244D">
      <w:pPr>
        <w:rPr>
          <w:rFonts w:ascii="Times New Roman" w:hAnsi="Times New Roman" w:cs="Times New Roman"/>
          <w:b/>
        </w:rPr>
      </w:pPr>
    </w:p>
    <w:p w:rsidR="007A32E9" w:rsidRPr="00A004F1" w:rsidRDefault="007A32E9" w:rsidP="0009244D">
      <w:pPr>
        <w:pStyle w:val="1"/>
        <w:rPr>
          <w:rFonts w:cs="Times New Roman"/>
          <w:b w:val="0"/>
          <w:szCs w:val="24"/>
        </w:rPr>
      </w:pPr>
      <w:bookmarkStart w:id="19" w:name="_Toc92720674"/>
      <w:r w:rsidRPr="00A004F1">
        <w:rPr>
          <w:rFonts w:cs="Times New Roman"/>
          <w:szCs w:val="24"/>
        </w:rPr>
        <w:t>13. 2. Условия за допустимост на дейностите:</w:t>
      </w:r>
      <w:bookmarkEnd w:id="19"/>
    </w:p>
    <w:tbl>
      <w:tblPr>
        <w:tblStyle w:val="a9"/>
        <w:tblW w:w="9606" w:type="dxa"/>
        <w:tblLook w:val="04A0" w:firstRow="1" w:lastRow="0" w:firstColumn="1" w:lastColumn="0" w:noHBand="0" w:noVBand="1"/>
      </w:tblPr>
      <w:tblGrid>
        <w:gridCol w:w="9606"/>
      </w:tblGrid>
      <w:tr w:rsidR="007A32E9" w:rsidRPr="00A004F1" w:rsidTr="00D059A4">
        <w:tc>
          <w:tcPr>
            <w:tcW w:w="9606" w:type="dxa"/>
          </w:tcPr>
          <w:p w:rsidR="007A32E9" w:rsidRPr="00A004F1" w:rsidRDefault="00F93FE8" w:rsidP="0009244D">
            <w:pPr>
              <w:spacing w:line="276" w:lineRule="auto"/>
              <w:rPr>
                <w:rFonts w:ascii="Times New Roman" w:hAnsi="Times New Roman" w:cs="Times New Roman"/>
                <w:b/>
                <w:sz w:val="24"/>
                <w:szCs w:val="24"/>
              </w:rPr>
            </w:pPr>
            <w:r w:rsidRPr="00A004F1">
              <w:rPr>
                <w:rFonts w:ascii="Times New Roman" w:hAnsi="Times New Roman" w:cs="Times New Roman"/>
                <w:b/>
                <w:sz w:val="24"/>
                <w:szCs w:val="24"/>
                <w:lang w:val="en-US"/>
              </w:rPr>
              <w:t xml:space="preserve">I. </w:t>
            </w:r>
            <w:r w:rsidRPr="00A004F1">
              <w:rPr>
                <w:rFonts w:ascii="Times New Roman" w:hAnsi="Times New Roman" w:cs="Times New Roman"/>
                <w:b/>
                <w:sz w:val="24"/>
                <w:szCs w:val="24"/>
              </w:rPr>
              <w:t>Общи изисквания:</w:t>
            </w:r>
          </w:p>
          <w:p w:rsidR="00F93FE8" w:rsidRPr="000B2B45" w:rsidRDefault="00F93FE8" w:rsidP="0009244D">
            <w:pPr>
              <w:pStyle w:val="af0"/>
              <w:numPr>
                <w:ilvl w:val="0"/>
                <w:numId w:val="46"/>
              </w:numPr>
              <w:spacing w:line="276" w:lineRule="auto"/>
              <w:jc w:val="both"/>
            </w:pPr>
            <w:r w:rsidRPr="000B2B45">
              <w:t>Подпомагат се</w:t>
            </w:r>
            <w:r w:rsidR="00A004F1" w:rsidRPr="000B2B45">
              <w:t xml:space="preserve"> само</w:t>
            </w:r>
            <w:r w:rsidRPr="000B2B45">
              <w:t xml:space="preserve"> проекти, които се осъществ</w:t>
            </w:r>
            <w:r w:rsidR="00A004F1" w:rsidRPr="000B2B45">
              <w:t>яват на територията на общините Елхово и Болярово, формиращи територията на  МИГ „Елхово-Болярово”</w:t>
            </w:r>
            <w:r w:rsidRPr="000B2B45">
              <w:t>.</w:t>
            </w:r>
          </w:p>
          <w:p w:rsidR="00F93FE8" w:rsidRPr="00A004F1" w:rsidRDefault="00A004F1" w:rsidP="0009244D">
            <w:pPr>
              <w:pStyle w:val="af0"/>
              <w:numPr>
                <w:ilvl w:val="0"/>
                <w:numId w:val="46"/>
              </w:numPr>
              <w:spacing w:line="276" w:lineRule="auto"/>
              <w:jc w:val="both"/>
              <w:rPr>
                <w:color w:val="000000"/>
              </w:rPr>
            </w:pPr>
            <w:r w:rsidRPr="00A64FAA">
              <w:rPr>
                <w:color w:val="000000"/>
              </w:rPr>
              <w:t xml:space="preserve">Проектите </w:t>
            </w:r>
            <w:r w:rsidR="009C5D43" w:rsidRPr="00A64FAA">
              <w:rPr>
                <w:color w:val="000000"/>
              </w:rPr>
              <w:t xml:space="preserve">на кандидати общини </w:t>
            </w:r>
            <w:r w:rsidRPr="00A64FAA">
              <w:rPr>
                <w:color w:val="000000"/>
              </w:rPr>
              <w:t xml:space="preserve">се подпомагат, ако </w:t>
            </w:r>
            <w:r w:rsidR="00F93FE8" w:rsidRPr="00A64FAA">
              <w:rPr>
                <w:color w:val="000000"/>
              </w:rPr>
              <w:t xml:space="preserve">дейностите, включени в проектите, </w:t>
            </w:r>
            <w:r w:rsidR="00F93FE8" w:rsidRPr="00A92854">
              <w:t>съответстват</w:t>
            </w:r>
            <w:r w:rsidR="00F93FE8" w:rsidRPr="00A64FAA">
              <w:rPr>
                <w:color w:val="000000"/>
              </w:rPr>
              <w:t xml:space="preserve"> на приоритетите на общинския план за развитие на съответната община</w:t>
            </w:r>
            <w:r w:rsidR="00521EF8" w:rsidRPr="00A64FAA">
              <w:rPr>
                <w:color w:val="000000"/>
              </w:rPr>
              <w:t>.</w:t>
            </w:r>
            <w:r w:rsidR="009C5D43">
              <w:t xml:space="preserve"> </w:t>
            </w:r>
          </w:p>
          <w:p w:rsidR="00F93FE8" w:rsidRPr="00A004F1" w:rsidRDefault="00F93FE8" w:rsidP="0009244D">
            <w:pPr>
              <w:pStyle w:val="af0"/>
              <w:numPr>
                <w:ilvl w:val="0"/>
                <w:numId w:val="46"/>
              </w:numPr>
              <w:spacing w:line="276" w:lineRule="auto"/>
              <w:jc w:val="both"/>
              <w:rPr>
                <w:color w:val="000000"/>
              </w:rPr>
            </w:pPr>
            <w:r w:rsidRPr="00A92854">
              <w:t>Подпомагат</w:t>
            </w:r>
            <w:r w:rsidRPr="00A004F1">
              <w:rPr>
                <w:color w:val="000000"/>
              </w:rPr>
              <w:t xml:space="preserve"> се проекти, за които са проведени </w:t>
            </w:r>
            <w:proofErr w:type="spellStart"/>
            <w:r w:rsidRPr="00A004F1">
              <w:rPr>
                <w:color w:val="000000"/>
              </w:rPr>
              <w:t>съгласувателните</w:t>
            </w:r>
            <w:proofErr w:type="spellEnd"/>
            <w:r w:rsidRPr="00A004F1">
              <w:rPr>
                <w:color w:val="000000"/>
              </w:rPr>
              <w:t xml:space="preserve"> процедури по реда на </w:t>
            </w:r>
            <w:hyperlink r:id="rId20" w:history="1">
              <w:r w:rsidRPr="00A004F1">
                <w:rPr>
                  <w:color w:val="000000"/>
                </w:rPr>
                <w:t>Закона за опазване на околната среда</w:t>
              </w:r>
            </w:hyperlink>
            <w:r w:rsidRPr="00A004F1">
              <w:rPr>
                <w:color w:val="000000"/>
              </w:rPr>
              <w:t xml:space="preserve">, </w:t>
            </w:r>
            <w:hyperlink r:id="rId21" w:history="1">
              <w:r w:rsidRPr="00A004F1">
                <w:rPr>
                  <w:color w:val="000000"/>
                </w:rPr>
                <w:t>Закона за защитените територии</w:t>
              </w:r>
            </w:hyperlink>
            <w:r w:rsidRPr="00A004F1">
              <w:rPr>
                <w:color w:val="000000"/>
              </w:rPr>
              <w:t xml:space="preserve"> и/или </w:t>
            </w:r>
            <w:hyperlink r:id="rId22" w:history="1">
              <w:r w:rsidRPr="00A004F1">
                <w:rPr>
                  <w:color w:val="000000"/>
                </w:rPr>
                <w:t>Закона за биологичното разнообразие</w:t>
              </w:r>
            </w:hyperlink>
            <w:r w:rsidRPr="00A004F1">
              <w:rPr>
                <w:color w:val="000000"/>
              </w:rPr>
              <w:t xml:space="preserve"> със съответния компетентен орган по околна среда и по </w:t>
            </w:r>
            <w:r w:rsidRPr="00A004F1">
              <w:rPr>
                <w:color w:val="000000"/>
              </w:rPr>
              <w:lastRenderedPageBreak/>
              <w:t xml:space="preserve">реда на </w:t>
            </w:r>
            <w:hyperlink r:id="rId23" w:history="1">
              <w:r w:rsidRPr="00A004F1">
                <w:rPr>
                  <w:color w:val="000000"/>
                </w:rPr>
                <w:t>Закона за културното наследство</w:t>
              </w:r>
            </w:hyperlink>
            <w:r w:rsidRPr="00A004F1">
              <w:rPr>
                <w:color w:val="000000"/>
              </w:rPr>
              <w:t xml:space="preserve"> </w:t>
            </w:r>
            <w:r w:rsidR="00D646EA" w:rsidRPr="00A004F1">
              <w:rPr>
                <w:color w:val="000000"/>
              </w:rPr>
              <w:t xml:space="preserve">(ЗКН) </w:t>
            </w:r>
            <w:r w:rsidRPr="00A004F1">
              <w:rPr>
                <w:color w:val="000000"/>
              </w:rPr>
              <w:t xml:space="preserve">с Министерството на културата за защитените територии за опазване на </w:t>
            </w:r>
            <w:r w:rsidR="00B96970">
              <w:rPr>
                <w:color w:val="000000"/>
              </w:rPr>
              <w:t>недвижимото културно наследство</w:t>
            </w:r>
            <w:r w:rsidR="00521EF8">
              <w:rPr>
                <w:color w:val="000000"/>
              </w:rPr>
              <w:t>.</w:t>
            </w:r>
          </w:p>
          <w:p w:rsidR="00F93FE8" w:rsidRPr="00A004F1" w:rsidRDefault="006C0353" w:rsidP="0009244D">
            <w:pPr>
              <w:pStyle w:val="af0"/>
              <w:numPr>
                <w:ilvl w:val="0"/>
                <w:numId w:val="46"/>
              </w:numPr>
              <w:spacing w:line="276" w:lineRule="auto"/>
              <w:jc w:val="both"/>
              <w:rPr>
                <w:color w:val="000000"/>
                <w:lang w:val="en-US"/>
              </w:rPr>
            </w:pPr>
            <w:r w:rsidRPr="00A92854">
              <w:t>Подпомагат</w:t>
            </w:r>
            <w:r w:rsidRPr="00A004F1">
              <w:rPr>
                <w:color w:val="000000"/>
              </w:rPr>
              <w:t xml:space="preserve"> се проекти, които </w:t>
            </w:r>
            <w:r w:rsidR="00A92854">
              <w:rPr>
                <w:color w:val="000000"/>
              </w:rPr>
              <w:t xml:space="preserve">доказват </w:t>
            </w:r>
            <w:r w:rsidRPr="001A5944">
              <w:rPr>
                <w:color w:val="000000"/>
              </w:rPr>
              <w:t xml:space="preserve"> социални-икономически ползи</w:t>
            </w:r>
            <w:r w:rsidRPr="00A004F1">
              <w:rPr>
                <w:color w:val="000000"/>
              </w:rPr>
              <w:t xml:space="preserve"> за развитието на селския район </w:t>
            </w:r>
            <w:r w:rsidR="00DB1CF0" w:rsidRPr="00A004F1">
              <w:t>и устойчивост</w:t>
            </w:r>
            <w:r w:rsidR="00DB1CF0" w:rsidRPr="00A004F1">
              <w:rPr>
                <w:color w:val="000000"/>
              </w:rPr>
              <w:t xml:space="preserve"> на</w:t>
            </w:r>
            <w:r w:rsidRPr="00A004F1">
              <w:rPr>
                <w:color w:val="000000"/>
              </w:rPr>
              <w:t xml:space="preserve"> инвестицията</w:t>
            </w:r>
            <w:r w:rsidR="00521EF8" w:rsidRPr="00F77C06">
              <w:rPr>
                <w:color w:val="000000"/>
              </w:rPr>
              <w:t>.</w:t>
            </w:r>
          </w:p>
          <w:p w:rsidR="00781619" w:rsidRDefault="006C7866" w:rsidP="0009244D">
            <w:pPr>
              <w:pStyle w:val="af0"/>
              <w:numPr>
                <w:ilvl w:val="0"/>
                <w:numId w:val="46"/>
              </w:numPr>
              <w:spacing w:line="276" w:lineRule="auto"/>
              <w:jc w:val="both"/>
            </w:pPr>
            <w:r w:rsidRPr="00A92854">
              <w:t>Подпомагат</w:t>
            </w:r>
            <w:r w:rsidRPr="000B2B45">
              <w:rPr>
                <w:color w:val="000000"/>
              </w:rPr>
              <w:t xml:space="preserve"> се проекти, които </w:t>
            </w:r>
            <w:r w:rsidR="00781619" w:rsidRPr="000B2B45">
              <w:t xml:space="preserve"> се изпълняват върху имот – собственост на кандидата, а когато имотът не е собственост на кандидата, </w:t>
            </w:r>
            <w:r w:rsidR="00A83FAF" w:rsidRPr="000B2B45">
              <w:t xml:space="preserve"> трябва да е </w:t>
            </w:r>
            <w:r w:rsidR="00781619" w:rsidRPr="000B2B45">
              <w:t>учредено право на строеж</w:t>
            </w:r>
            <w:r w:rsidR="00781619" w:rsidRPr="00A004F1">
              <w:t xml:space="preserve"> върху имота за срок не по-малко </w:t>
            </w:r>
            <w:r w:rsidR="00781619" w:rsidRPr="005745A0">
              <w:t>от 9 години</w:t>
            </w:r>
            <w:r w:rsidR="00781619" w:rsidRPr="007E4F6E">
              <w:t>, считано</w:t>
            </w:r>
            <w:r w:rsidR="00781619" w:rsidRPr="00A004F1">
              <w:t xml:space="preserve"> от датата на подаване на проектното предложение</w:t>
            </w:r>
            <w:r w:rsidR="00A50C3D">
              <w:rPr>
                <w:lang w:val="en-US"/>
              </w:rPr>
              <w:t xml:space="preserve"> </w:t>
            </w:r>
            <w:r w:rsidR="00A50C3D">
              <w:t xml:space="preserve">(при СМР, </w:t>
            </w:r>
            <w:r w:rsidR="00781619" w:rsidRPr="00A004F1">
              <w:t>за които се изисква разрешение за строеж съгласно ЗУТ</w:t>
            </w:r>
            <w:r w:rsidR="00A50C3D">
              <w:t xml:space="preserve">) или право на ползване на имота </w:t>
            </w:r>
            <w:r w:rsidR="00781619" w:rsidRPr="00A004F1">
              <w:t>за срок не по-малко от 9 години</w:t>
            </w:r>
            <w:r w:rsidR="00A50C3D">
              <w:t xml:space="preserve"> (при дейности, свързани със </w:t>
            </w:r>
            <w:r w:rsidR="00781619" w:rsidRPr="00A004F1">
              <w:t>закупуване и/или инсталиране на оборудване и/или съоръжения и/или строително-монтажни работи, за които не се изисква издаване на ра</w:t>
            </w:r>
            <w:r w:rsidR="00B96970">
              <w:t>зрешение за строеж съгласно ЗУТ</w:t>
            </w:r>
            <w:r w:rsidR="00A50C3D">
              <w:t>)</w:t>
            </w:r>
            <w:r w:rsidR="00521EF8">
              <w:t>.</w:t>
            </w:r>
          </w:p>
          <w:p w:rsidR="00D646EA" w:rsidRPr="00A004F1" w:rsidRDefault="000B2B45" w:rsidP="0009244D">
            <w:pPr>
              <w:pStyle w:val="af0"/>
              <w:numPr>
                <w:ilvl w:val="0"/>
                <w:numId w:val="46"/>
              </w:numPr>
              <w:spacing w:line="276" w:lineRule="auto"/>
              <w:jc w:val="both"/>
            </w:pPr>
            <w:r>
              <w:rPr>
                <w:color w:val="000000"/>
              </w:rPr>
              <w:t xml:space="preserve">В </w:t>
            </w:r>
            <w:r w:rsidRPr="00A92854">
              <w:t>случай</w:t>
            </w:r>
            <w:r>
              <w:rPr>
                <w:color w:val="000000"/>
              </w:rPr>
              <w:t xml:space="preserve"> на проекти, които включват инвестиции в </w:t>
            </w:r>
            <w:r w:rsidR="00D646EA" w:rsidRPr="004B39AF">
              <w:rPr>
                <w:b/>
              </w:rPr>
              <w:t>обекти недвижими културни ценности</w:t>
            </w:r>
            <w:r w:rsidR="00D646EA" w:rsidRPr="00A004F1">
              <w:t xml:space="preserve">, </w:t>
            </w:r>
            <w:r>
              <w:t xml:space="preserve">те се подпомагат, ако са съгласувани </w:t>
            </w:r>
            <w:r w:rsidR="00D646EA" w:rsidRPr="00A004F1">
              <w:t>Министерството на културата по реда на ЗКН.</w:t>
            </w:r>
          </w:p>
          <w:p w:rsidR="00D646EA" w:rsidRPr="00A004F1" w:rsidRDefault="00D646EA" w:rsidP="0009244D">
            <w:pPr>
              <w:pStyle w:val="af0"/>
              <w:numPr>
                <w:ilvl w:val="0"/>
                <w:numId w:val="46"/>
              </w:numPr>
              <w:spacing w:line="276" w:lineRule="auto"/>
              <w:jc w:val="both"/>
              <w:rPr>
                <w:color w:val="000000"/>
              </w:rPr>
            </w:pPr>
            <w:r w:rsidRPr="00A004F1">
              <w:t xml:space="preserve">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w:t>
            </w:r>
            <w:r w:rsidR="000B2B45">
              <w:t xml:space="preserve">трябва да </w:t>
            </w:r>
            <w:r w:rsidRPr="00A004F1">
              <w:t>се осъществяват от лица или под непосредственото ръководство на лица, вписани в регистъра по чл. 165 от ЗКН.</w:t>
            </w:r>
          </w:p>
          <w:p w:rsidR="00D646EA" w:rsidRDefault="00D646EA" w:rsidP="0009244D">
            <w:pPr>
              <w:pStyle w:val="af0"/>
              <w:numPr>
                <w:ilvl w:val="0"/>
                <w:numId w:val="46"/>
              </w:numPr>
              <w:spacing w:line="276" w:lineRule="auto"/>
              <w:jc w:val="both"/>
            </w:pPr>
            <w:r w:rsidRPr="00A004F1">
              <w:t>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w:t>
            </w:r>
            <w:r w:rsidR="00A92854">
              <w:t>,</w:t>
            </w:r>
            <w:r w:rsidRPr="00A004F1">
              <w:t xml:space="preserve"> само ако са представени съответните лицензи, разрешения и/или документ, удостоверяващ регистрацията.</w:t>
            </w:r>
          </w:p>
          <w:p w:rsidR="007E4F6E" w:rsidRPr="00A004F1" w:rsidRDefault="007E4F6E" w:rsidP="0009244D">
            <w:pPr>
              <w:widowControl w:val="0"/>
              <w:autoSpaceDE w:val="0"/>
              <w:autoSpaceDN w:val="0"/>
              <w:adjustRightInd w:val="0"/>
              <w:spacing w:line="276" w:lineRule="auto"/>
              <w:jc w:val="both"/>
              <w:rPr>
                <w:rFonts w:ascii="Times New Roman" w:hAnsi="Times New Roman" w:cs="Times New Roman"/>
                <w:sz w:val="24"/>
                <w:szCs w:val="24"/>
              </w:rPr>
            </w:pPr>
          </w:p>
          <w:p w:rsidR="00444492" w:rsidRPr="00A004F1" w:rsidRDefault="00444492" w:rsidP="0009244D">
            <w:pPr>
              <w:spacing w:line="276" w:lineRule="auto"/>
              <w:jc w:val="both"/>
              <w:rPr>
                <w:rFonts w:ascii="Times New Roman" w:hAnsi="Times New Roman" w:cs="Times New Roman"/>
                <w:b/>
                <w:sz w:val="24"/>
                <w:szCs w:val="24"/>
              </w:rPr>
            </w:pPr>
            <w:r w:rsidRPr="00A004F1">
              <w:rPr>
                <w:rFonts w:ascii="Times New Roman" w:eastAsia="Times New Roman" w:hAnsi="Times New Roman" w:cs="Times New Roman"/>
                <w:b/>
                <w:color w:val="000000"/>
                <w:sz w:val="24"/>
                <w:szCs w:val="24"/>
                <w:lang w:val="en-US" w:eastAsia="bg-BG"/>
              </w:rPr>
              <w:t xml:space="preserve">II. </w:t>
            </w:r>
            <w:r w:rsidR="00180DAC">
              <w:rPr>
                <w:rFonts w:ascii="Times New Roman" w:eastAsia="Times New Roman" w:hAnsi="Times New Roman" w:cs="Times New Roman"/>
                <w:b/>
                <w:color w:val="000000"/>
                <w:sz w:val="24"/>
                <w:szCs w:val="24"/>
                <w:lang w:eastAsia="bg-BG"/>
              </w:rPr>
              <w:t xml:space="preserve">Изисквания към проекти за дейности за </w:t>
            </w:r>
            <w:r w:rsidRPr="00A004F1">
              <w:rPr>
                <w:rFonts w:ascii="Times New Roman" w:eastAsia="Times New Roman" w:hAnsi="Times New Roman" w:cs="Times New Roman"/>
                <w:b/>
                <w:color w:val="000000"/>
                <w:sz w:val="24"/>
                <w:szCs w:val="24"/>
                <w:lang w:eastAsia="bg-BG"/>
              </w:rPr>
              <w:t xml:space="preserve"> с</w:t>
            </w:r>
            <w:r w:rsidRPr="00A004F1">
              <w:rPr>
                <w:rFonts w:ascii="Times New Roman" w:hAnsi="Times New Roman" w:cs="Times New Roman"/>
                <w:b/>
                <w:sz w:val="24"/>
                <w:szCs w:val="24"/>
              </w:rPr>
              <w:t>троителство, реконструкция и/или рехабилитация на нови и съществуващи</w:t>
            </w:r>
            <w:r w:rsidR="00331FA6">
              <w:rPr>
                <w:rFonts w:ascii="Times New Roman" w:hAnsi="Times New Roman" w:cs="Times New Roman"/>
                <w:b/>
                <w:sz w:val="24"/>
                <w:szCs w:val="24"/>
              </w:rPr>
              <w:t xml:space="preserve"> </w:t>
            </w:r>
            <w:r w:rsidR="00331FA6" w:rsidRPr="001B5911">
              <w:rPr>
                <w:rFonts w:ascii="Times New Roman" w:hAnsi="Times New Roman" w:cs="Times New Roman"/>
                <w:b/>
                <w:sz w:val="24"/>
                <w:szCs w:val="24"/>
                <w:u w:val="single"/>
              </w:rPr>
              <w:t>общински пътища,</w:t>
            </w:r>
            <w:r w:rsidRPr="001B5911">
              <w:rPr>
                <w:rFonts w:ascii="Times New Roman" w:hAnsi="Times New Roman" w:cs="Times New Roman"/>
                <w:b/>
                <w:sz w:val="24"/>
                <w:szCs w:val="24"/>
                <w:u w:val="single"/>
              </w:rPr>
              <w:t xml:space="preserve"> улици и тротоари и съоръженията и принадлежностите към тях</w:t>
            </w:r>
            <w:r w:rsidRPr="00A004F1">
              <w:rPr>
                <w:rFonts w:ascii="Times New Roman" w:hAnsi="Times New Roman" w:cs="Times New Roman"/>
                <w:b/>
                <w:sz w:val="24"/>
                <w:szCs w:val="24"/>
              </w:rPr>
              <w:t>:</w:t>
            </w:r>
          </w:p>
          <w:p w:rsidR="00444492" w:rsidRDefault="00444492" w:rsidP="0009244D">
            <w:pPr>
              <w:spacing w:line="276" w:lineRule="auto"/>
              <w:jc w:val="both"/>
              <w:rPr>
                <w:rFonts w:ascii="Times New Roman" w:eastAsia="Times New Roman" w:hAnsi="Times New Roman" w:cs="Times New Roman"/>
                <w:color w:val="000000"/>
                <w:sz w:val="24"/>
                <w:szCs w:val="24"/>
                <w:lang w:eastAsia="bg-BG"/>
              </w:rPr>
            </w:pPr>
            <w:r w:rsidRPr="00A004F1">
              <w:rPr>
                <w:rFonts w:ascii="Times New Roman" w:eastAsia="Times New Roman" w:hAnsi="Times New Roman" w:cs="Times New Roman"/>
                <w:color w:val="000000"/>
                <w:sz w:val="24"/>
                <w:szCs w:val="24"/>
                <w:lang w:eastAsia="bg-BG"/>
              </w:rPr>
              <w:t>Подпомагат се проекти, ако под терена, в който ще се изпълнят дейностите по проекта, са изградени или реконструирани водоснабдителните и/или канализационните системи (</w:t>
            </w:r>
            <w:proofErr w:type="spellStart"/>
            <w:r w:rsidRPr="00A004F1">
              <w:rPr>
                <w:rFonts w:ascii="Times New Roman" w:eastAsia="Times New Roman" w:hAnsi="Times New Roman" w:cs="Times New Roman"/>
                <w:color w:val="000000"/>
                <w:sz w:val="24"/>
                <w:szCs w:val="24"/>
                <w:lang w:eastAsia="bg-BG"/>
              </w:rPr>
              <w:t>ВиК</w:t>
            </w:r>
            <w:proofErr w:type="spellEnd"/>
            <w:r w:rsidRPr="00A004F1">
              <w:rPr>
                <w:rFonts w:ascii="Times New Roman" w:eastAsia="Times New Roman" w:hAnsi="Times New Roman" w:cs="Times New Roman"/>
                <w:color w:val="000000"/>
                <w:sz w:val="24"/>
                <w:szCs w:val="24"/>
                <w:lang w:eastAsia="bg-BG"/>
              </w:rPr>
              <w:t xml:space="preserve">) или не се предвижда да се изграждат или реконструират </w:t>
            </w:r>
            <w:proofErr w:type="spellStart"/>
            <w:r w:rsidRPr="00A004F1">
              <w:rPr>
                <w:rFonts w:ascii="Times New Roman" w:eastAsia="Times New Roman" w:hAnsi="Times New Roman" w:cs="Times New Roman"/>
                <w:color w:val="000000"/>
                <w:sz w:val="24"/>
                <w:szCs w:val="24"/>
                <w:lang w:eastAsia="bg-BG"/>
              </w:rPr>
              <w:t>ВиК</w:t>
            </w:r>
            <w:proofErr w:type="spellEnd"/>
            <w:r w:rsidRPr="00A004F1">
              <w:rPr>
                <w:rFonts w:ascii="Times New Roman" w:eastAsia="Times New Roman" w:hAnsi="Times New Roman" w:cs="Times New Roman"/>
                <w:color w:val="000000"/>
                <w:sz w:val="24"/>
                <w:szCs w:val="24"/>
                <w:lang w:eastAsia="bg-BG"/>
              </w:rPr>
              <w:t xml:space="preserve"> системи за период от седем години, считано от датата на сключване на административния договор.</w:t>
            </w:r>
          </w:p>
          <w:p w:rsidR="00A92854" w:rsidRDefault="00A92854" w:rsidP="0009244D">
            <w:pPr>
              <w:spacing w:line="276" w:lineRule="auto"/>
              <w:jc w:val="both"/>
              <w:rPr>
                <w:rFonts w:ascii="Times New Roman" w:eastAsia="Times New Roman" w:hAnsi="Times New Roman" w:cs="Times New Roman"/>
                <w:color w:val="000000"/>
                <w:sz w:val="24"/>
                <w:szCs w:val="24"/>
                <w:lang w:eastAsia="bg-BG"/>
              </w:rPr>
            </w:pPr>
          </w:p>
          <w:p w:rsidR="00180DAC" w:rsidRPr="00E0718F" w:rsidRDefault="00180DAC" w:rsidP="0009244D">
            <w:pPr>
              <w:tabs>
                <w:tab w:val="left" w:pos="284"/>
              </w:tabs>
              <w:autoSpaceDE w:val="0"/>
              <w:autoSpaceDN w:val="0"/>
              <w:adjustRightInd w:val="0"/>
              <w:spacing w:line="276" w:lineRule="auto"/>
              <w:jc w:val="both"/>
              <w:rPr>
                <w:rFonts w:ascii="Times New Roman" w:hAnsi="Times New Roman" w:cs="Times New Roman"/>
                <w:b/>
                <w:sz w:val="24"/>
                <w:szCs w:val="24"/>
              </w:rPr>
            </w:pPr>
            <w:r w:rsidRPr="00A92854">
              <w:rPr>
                <w:rFonts w:ascii="Times New Roman" w:hAnsi="Times New Roman" w:cs="Times New Roman"/>
                <w:b/>
                <w:sz w:val="24"/>
                <w:szCs w:val="24"/>
              </w:rPr>
              <w:t xml:space="preserve">ІІІ. Изисквания към проекти по дейности за изграждане, реконструкция, ремонт, оборудване и/или обзавеждане на </w:t>
            </w:r>
            <w:r w:rsidRPr="00A92854">
              <w:rPr>
                <w:rFonts w:ascii="Times New Roman" w:hAnsi="Times New Roman" w:cs="Times New Roman"/>
                <w:b/>
                <w:sz w:val="24"/>
                <w:szCs w:val="24"/>
                <w:u w:val="single"/>
              </w:rPr>
              <w:t>социална инфраструктура</w:t>
            </w:r>
            <w:r w:rsidRPr="00A92854">
              <w:rPr>
                <w:rFonts w:ascii="Times New Roman" w:hAnsi="Times New Roman" w:cs="Times New Roman"/>
                <w:b/>
                <w:sz w:val="24"/>
                <w:szCs w:val="24"/>
              </w:rPr>
              <w:t xml:space="preserve"> за предоставяне на услуги, които не са част от процеса на </w:t>
            </w:r>
            <w:proofErr w:type="spellStart"/>
            <w:r w:rsidRPr="00A92854">
              <w:rPr>
                <w:rFonts w:ascii="Times New Roman" w:hAnsi="Times New Roman" w:cs="Times New Roman"/>
                <w:b/>
                <w:sz w:val="24"/>
                <w:szCs w:val="24"/>
              </w:rPr>
              <w:t>деинституционализация</w:t>
            </w:r>
            <w:proofErr w:type="spellEnd"/>
            <w:r w:rsidRPr="00A92854">
              <w:rPr>
                <w:rFonts w:ascii="Times New Roman" w:hAnsi="Times New Roman" w:cs="Times New Roman"/>
                <w:b/>
                <w:sz w:val="24"/>
                <w:szCs w:val="24"/>
              </w:rPr>
              <w:t xml:space="preserve"> на деца или </w:t>
            </w:r>
            <w:r w:rsidRPr="00E0718F">
              <w:rPr>
                <w:rFonts w:ascii="Times New Roman" w:hAnsi="Times New Roman" w:cs="Times New Roman"/>
                <w:b/>
                <w:sz w:val="24"/>
                <w:szCs w:val="24"/>
              </w:rPr>
              <w:t>възрастни, в</w:t>
            </w:r>
            <w:r w:rsidR="009A696A" w:rsidRPr="00E0718F">
              <w:rPr>
                <w:rFonts w:ascii="Times New Roman" w:hAnsi="Times New Roman" w:cs="Times New Roman"/>
                <w:b/>
                <w:sz w:val="24"/>
                <w:szCs w:val="24"/>
              </w:rPr>
              <w:t>ключително транспортни средства:</w:t>
            </w:r>
          </w:p>
          <w:p w:rsidR="009A696A" w:rsidRDefault="00E0718F" w:rsidP="0009244D">
            <w:pPr>
              <w:spacing w:line="276" w:lineRule="auto"/>
              <w:jc w:val="both"/>
              <w:rPr>
                <w:rFonts w:ascii="Times New Roman" w:eastAsia="Times New Roman" w:hAnsi="Times New Roman" w:cs="Times New Roman"/>
                <w:color w:val="000000"/>
                <w:sz w:val="24"/>
                <w:szCs w:val="24"/>
                <w:lang w:eastAsia="bg-BG"/>
              </w:rPr>
            </w:pPr>
            <w:r w:rsidRPr="00E0718F">
              <w:rPr>
                <w:rFonts w:ascii="Times New Roman" w:eastAsia="Times New Roman" w:hAnsi="Times New Roman" w:cs="Times New Roman"/>
                <w:color w:val="000000"/>
                <w:sz w:val="24"/>
                <w:szCs w:val="24"/>
                <w:lang w:eastAsia="bg-BG"/>
              </w:rPr>
              <w:t>Подпомагат се проекти</w:t>
            </w:r>
            <w:r w:rsidR="009A696A" w:rsidRPr="00E0718F">
              <w:rPr>
                <w:rFonts w:ascii="Times New Roman" w:eastAsia="Times New Roman" w:hAnsi="Times New Roman" w:cs="Times New Roman"/>
                <w:color w:val="000000"/>
                <w:sz w:val="24"/>
                <w:szCs w:val="24"/>
                <w:lang w:eastAsia="bg-BG"/>
              </w:rPr>
              <w:t xml:space="preserve"> за интервенция върху социална инфраструктура за предоставяне на социални услуги съгласно чл. 36, ал. 2 или 5 от Правилника за прилагане на Закона за социално подпомагане (ДВ, бр. 133 от 1998 г.)</w:t>
            </w:r>
            <w:r w:rsidRPr="00E0718F">
              <w:rPr>
                <w:rFonts w:ascii="Times New Roman" w:eastAsia="Times New Roman" w:hAnsi="Times New Roman" w:cs="Times New Roman"/>
                <w:color w:val="000000"/>
                <w:sz w:val="24"/>
                <w:szCs w:val="24"/>
                <w:lang w:eastAsia="bg-BG"/>
              </w:rPr>
              <w:t xml:space="preserve">, за които </w:t>
            </w:r>
            <w:r w:rsidR="009A696A" w:rsidRPr="00E0718F">
              <w:rPr>
                <w:rFonts w:ascii="Times New Roman" w:eastAsia="Times New Roman" w:hAnsi="Times New Roman" w:cs="Times New Roman"/>
                <w:color w:val="000000"/>
                <w:sz w:val="24"/>
                <w:szCs w:val="24"/>
                <w:lang w:eastAsia="bg-BG"/>
              </w:rPr>
              <w:t xml:space="preserve">Министерството на труда и социалната политика по предложение на Агенцията за социално подпомагане е издало положително становище за необходимостта, целесъобразността и спазването на </w:t>
            </w:r>
            <w:r w:rsidR="009A696A" w:rsidRPr="00E0718F">
              <w:rPr>
                <w:rFonts w:ascii="Times New Roman" w:eastAsia="Times New Roman" w:hAnsi="Times New Roman" w:cs="Times New Roman"/>
                <w:color w:val="000000"/>
                <w:sz w:val="24"/>
                <w:szCs w:val="24"/>
                <w:lang w:eastAsia="bg-BG"/>
              </w:rPr>
              <w:lastRenderedPageBreak/>
              <w:t>изискванията за социалните услуги, които ще се разкрият.</w:t>
            </w:r>
          </w:p>
          <w:p w:rsidR="00A92854" w:rsidRPr="00E0718F" w:rsidRDefault="00A92854" w:rsidP="0009244D">
            <w:pPr>
              <w:spacing w:line="276" w:lineRule="auto"/>
              <w:jc w:val="both"/>
              <w:rPr>
                <w:rFonts w:ascii="Times New Roman" w:eastAsia="Times New Roman" w:hAnsi="Times New Roman" w:cs="Times New Roman"/>
                <w:color w:val="000000"/>
                <w:sz w:val="24"/>
                <w:szCs w:val="24"/>
                <w:lang w:eastAsia="bg-BG"/>
              </w:rPr>
            </w:pPr>
          </w:p>
          <w:p w:rsidR="00F93FE8" w:rsidRPr="00BC759F" w:rsidRDefault="00B143D4" w:rsidP="0009244D">
            <w:pPr>
              <w:spacing w:line="276" w:lineRule="auto"/>
              <w:jc w:val="both"/>
              <w:rPr>
                <w:rFonts w:ascii="Times New Roman" w:hAnsi="Times New Roman" w:cs="Times New Roman"/>
                <w:b/>
                <w:sz w:val="24"/>
                <w:szCs w:val="24"/>
              </w:rPr>
            </w:pPr>
            <w:r w:rsidRPr="00BC759F">
              <w:rPr>
                <w:rFonts w:ascii="Times New Roman" w:eastAsia="Times New Roman" w:hAnsi="Times New Roman" w:cs="Times New Roman"/>
                <w:b/>
                <w:sz w:val="24"/>
                <w:szCs w:val="24"/>
                <w:lang w:eastAsia="bg-BG"/>
              </w:rPr>
              <w:t>І</w:t>
            </w:r>
            <w:r w:rsidR="001B3AAE" w:rsidRPr="00BC759F">
              <w:rPr>
                <w:rFonts w:ascii="Times New Roman" w:eastAsia="Times New Roman" w:hAnsi="Times New Roman" w:cs="Times New Roman"/>
                <w:b/>
                <w:sz w:val="24"/>
                <w:szCs w:val="24"/>
                <w:lang w:val="en-US" w:eastAsia="bg-BG"/>
              </w:rPr>
              <w:t xml:space="preserve">V. </w:t>
            </w:r>
            <w:r w:rsidR="001B3AAE" w:rsidRPr="001B5911">
              <w:rPr>
                <w:rFonts w:ascii="Times New Roman" w:eastAsia="Times New Roman" w:hAnsi="Times New Roman" w:cs="Times New Roman"/>
                <w:b/>
                <w:sz w:val="24"/>
                <w:szCs w:val="24"/>
                <w:lang w:eastAsia="bg-BG"/>
              </w:rPr>
              <w:t>Изисквания към проекти по дейността</w:t>
            </w:r>
            <w:r w:rsidR="001B3AAE" w:rsidRPr="00BC759F">
              <w:rPr>
                <w:rFonts w:ascii="Times New Roman" w:hAnsi="Times New Roman" w:cs="Times New Roman"/>
                <w:b/>
                <w:sz w:val="24"/>
                <w:szCs w:val="24"/>
              </w:rPr>
              <w:t xml:space="preserve"> </w:t>
            </w:r>
            <w:r w:rsidR="001B3AAE" w:rsidRPr="001B5911">
              <w:rPr>
                <w:rFonts w:ascii="Times New Roman" w:hAnsi="Times New Roman" w:cs="Times New Roman"/>
                <w:b/>
                <w:sz w:val="24"/>
                <w:szCs w:val="24"/>
                <w:u w:val="single"/>
              </w:rPr>
              <w:t xml:space="preserve">реконструкция и/или ремонт на общински сгради, </w:t>
            </w:r>
            <w:r w:rsidR="001B3AAE" w:rsidRPr="00BC759F">
              <w:rPr>
                <w:rFonts w:ascii="Times New Roman" w:hAnsi="Times New Roman" w:cs="Times New Roman"/>
                <w:b/>
                <w:sz w:val="24"/>
                <w:szCs w:val="24"/>
              </w:rPr>
              <w:t xml:space="preserve">в които се предоставят обществени услуги, с цел подобряване на тяхната </w:t>
            </w:r>
            <w:r w:rsidR="001B3AAE" w:rsidRPr="001B5911">
              <w:rPr>
                <w:rFonts w:ascii="Times New Roman" w:hAnsi="Times New Roman" w:cs="Times New Roman"/>
                <w:b/>
                <w:sz w:val="24"/>
                <w:szCs w:val="24"/>
                <w:u w:val="single"/>
              </w:rPr>
              <w:t>енергийна ефективност</w:t>
            </w:r>
            <w:r w:rsidR="001B3AAE" w:rsidRPr="00BC759F">
              <w:rPr>
                <w:rFonts w:ascii="Times New Roman" w:hAnsi="Times New Roman" w:cs="Times New Roman"/>
                <w:b/>
                <w:sz w:val="24"/>
                <w:szCs w:val="24"/>
              </w:rPr>
              <w:t>:</w:t>
            </w:r>
          </w:p>
          <w:p w:rsidR="001B3AAE" w:rsidRPr="007E4F6E" w:rsidRDefault="001B3AAE" w:rsidP="0009244D">
            <w:pPr>
              <w:spacing w:line="276" w:lineRule="auto"/>
              <w:jc w:val="both"/>
              <w:rPr>
                <w:rFonts w:ascii="Times New Roman" w:eastAsia="Times New Roman" w:hAnsi="Times New Roman" w:cs="Times New Roman"/>
                <w:sz w:val="24"/>
                <w:szCs w:val="24"/>
                <w:lang w:eastAsia="bg-BG"/>
              </w:rPr>
            </w:pPr>
            <w:r w:rsidRPr="007E4F6E">
              <w:rPr>
                <w:rFonts w:ascii="Times New Roman" w:eastAsia="Times New Roman" w:hAnsi="Times New Roman" w:cs="Times New Roman"/>
                <w:sz w:val="24"/>
                <w:szCs w:val="24"/>
                <w:lang w:eastAsia="bg-BG"/>
              </w:rPr>
              <w:t>Подпомагат се проекти</w:t>
            </w:r>
            <w:r w:rsidR="00C13659">
              <w:rPr>
                <w:rFonts w:ascii="Times New Roman" w:eastAsia="Times New Roman" w:hAnsi="Times New Roman" w:cs="Times New Roman"/>
                <w:sz w:val="24"/>
                <w:szCs w:val="24"/>
                <w:lang w:eastAsia="bg-BG"/>
              </w:rPr>
              <w:t xml:space="preserve"> за р</w:t>
            </w:r>
            <w:r w:rsidR="00C13659" w:rsidRPr="00C13659">
              <w:rPr>
                <w:rFonts w:ascii="Times New Roman" w:eastAsia="Times New Roman" w:hAnsi="Times New Roman" w:cs="Times New Roman"/>
                <w:sz w:val="24"/>
                <w:szCs w:val="24"/>
                <w:lang w:eastAsia="bg-BG"/>
              </w:rPr>
              <w:t xml:space="preserve">еконструкция и/или ремонт на общински сгради, в които се предоставят обществени услуги, с цел подобряване на тяхната енергийна ефективност </w:t>
            </w:r>
            <w:r w:rsidR="00C13659" w:rsidRPr="00D415F8">
              <w:rPr>
                <w:rFonts w:ascii="Times New Roman" w:eastAsia="Times New Roman" w:hAnsi="Times New Roman" w:cs="Times New Roman"/>
                <w:b/>
                <w:sz w:val="24"/>
                <w:szCs w:val="24"/>
                <w:lang w:eastAsia="bg-BG"/>
              </w:rPr>
              <w:t>с изключение на сгради в рамките на строителните граници на град Елхово</w:t>
            </w:r>
            <w:r w:rsidRPr="007E4F6E">
              <w:rPr>
                <w:rFonts w:ascii="Times New Roman" w:eastAsia="Times New Roman" w:hAnsi="Times New Roman" w:cs="Times New Roman"/>
                <w:sz w:val="24"/>
                <w:szCs w:val="24"/>
                <w:lang w:eastAsia="bg-BG"/>
              </w:rPr>
              <w:t xml:space="preserve">, които </w:t>
            </w:r>
            <w:r w:rsidR="00883680" w:rsidRPr="007E4F6E">
              <w:rPr>
                <w:rFonts w:ascii="Times New Roman" w:eastAsia="Times New Roman" w:hAnsi="Times New Roman" w:cs="Times New Roman"/>
                <w:sz w:val="24"/>
                <w:szCs w:val="24"/>
                <w:lang w:eastAsia="bg-BG"/>
              </w:rPr>
              <w:t>отговарят на общинската програма за енергийна ефективност на съответната община</w:t>
            </w:r>
            <w:r w:rsidR="00883680">
              <w:rPr>
                <w:rFonts w:ascii="Times New Roman" w:eastAsia="Times New Roman" w:hAnsi="Times New Roman" w:cs="Times New Roman"/>
                <w:sz w:val="24"/>
                <w:szCs w:val="24"/>
                <w:lang w:eastAsia="bg-BG"/>
              </w:rPr>
              <w:t xml:space="preserve"> и за които е извършено </w:t>
            </w:r>
            <w:r w:rsidRPr="007E4F6E">
              <w:rPr>
                <w:rFonts w:ascii="Times New Roman" w:eastAsia="Times New Roman" w:hAnsi="Times New Roman" w:cs="Times New Roman"/>
                <w:sz w:val="24"/>
                <w:szCs w:val="24"/>
                <w:lang w:eastAsia="bg-BG"/>
              </w:rPr>
              <w:t>обследване за енергийна ефективност, изготвен</w:t>
            </w:r>
            <w:r w:rsidR="00883680">
              <w:rPr>
                <w:rFonts w:ascii="Times New Roman" w:eastAsia="Times New Roman" w:hAnsi="Times New Roman" w:cs="Times New Roman"/>
                <w:sz w:val="24"/>
                <w:szCs w:val="24"/>
                <w:lang w:eastAsia="bg-BG"/>
              </w:rPr>
              <w:t>о</w:t>
            </w:r>
            <w:r w:rsidRPr="007E4F6E">
              <w:rPr>
                <w:rFonts w:ascii="Times New Roman" w:eastAsia="Times New Roman" w:hAnsi="Times New Roman" w:cs="Times New Roman"/>
                <w:sz w:val="24"/>
                <w:szCs w:val="24"/>
                <w:lang w:eastAsia="bg-BG"/>
              </w:rPr>
              <w:t xml:space="preserve"> по реда на чл. 48 от Закона за енергийната ефективност и </w:t>
            </w:r>
            <w:hyperlink r:id="rId24" w:history="1">
              <w:r w:rsidRPr="007E4F6E">
                <w:rPr>
                  <w:rFonts w:ascii="Times New Roman" w:eastAsia="Times New Roman" w:hAnsi="Times New Roman" w:cs="Times New Roman"/>
                  <w:sz w:val="24"/>
                  <w:szCs w:val="24"/>
                  <w:lang w:eastAsia="bg-BG"/>
                </w:rPr>
                <w:t>Наредба № Е-РД-04-1 от 2016 г. за обследване за енергийна ефективност, сертифициране и оценка на енергийните спестявания на сгради</w:t>
              </w:r>
            </w:hyperlink>
            <w:r w:rsidRPr="007E4F6E">
              <w:rPr>
                <w:rFonts w:ascii="Times New Roman" w:eastAsia="Times New Roman" w:hAnsi="Times New Roman" w:cs="Times New Roman"/>
                <w:sz w:val="24"/>
                <w:szCs w:val="24"/>
                <w:lang w:eastAsia="bg-BG"/>
              </w:rPr>
              <w:t xml:space="preserve"> (ДВ, бр. 10 от 2016 г.);</w:t>
            </w:r>
          </w:p>
          <w:p w:rsidR="00646613" w:rsidRPr="002D29A7" w:rsidRDefault="00646613" w:rsidP="0009244D">
            <w:pPr>
              <w:spacing w:line="276" w:lineRule="auto"/>
              <w:jc w:val="both"/>
              <w:rPr>
                <w:rFonts w:ascii="Times New Roman" w:eastAsia="Times New Roman" w:hAnsi="Times New Roman" w:cs="Times New Roman"/>
                <w:color w:val="000000"/>
                <w:sz w:val="24"/>
                <w:szCs w:val="24"/>
                <w:lang w:eastAsia="bg-BG"/>
              </w:rPr>
            </w:pPr>
          </w:p>
        </w:tc>
      </w:tr>
    </w:tbl>
    <w:p w:rsidR="007A32E9" w:rsidRDefault="007A32E9" w:rsidP="0009244D">
      <w:pPr>
        <w:rPr>
          <w:rFonts w:ascii="Times New Roman" w:hAnsi="Times New Roman" w:cs="Times New Roman"/>
          <w:b/>
        </w:rPr>
      </w:pPr>
    </w:p>
    <w:p w:rsidR="007A32E9" w:rsidRPr="00685CB4" w:rsidRDefault="00AC0F06" w:rsidP="0009244D">
      <w:pPr>
        <w:pStyle w:val="1"/>
        <w:rPr>
          <w:rFonts w:cs="Times New Roman"/>
          <w:b w:val="0"/>
          <w:szCs w:val="24"/>
        </w:rPr>
      </w:pPr>
      <w:bookmarkStart w:id="20" w:name="_Toc92720675"/>
      <w:r w:rsidRPr="00685CB4">
        <w:rPr>
          <w:rFonts w:cs="Times New Roman"/>
          <w:szCs w:val="24"/>
        </w:rPr>
        <w:t>13.3. Недопустими дейности:</w:t>
      </w:r>
      <w:bookmarkEnd w:id="20"/>
    </w:p>
    <w:tbl>
      <w:tblPr>
        <w:tblStyle w:val="a9"/>
        <w:tblW w:w="9606" w:type="dxa"/>
        <w:tblLook w:val="04A0" w:firstRow="1" w:lastRow="0" w:firstColumn="1" w:lastColumn="0" w:noHBand="0" w:noVBand="1"/>
      </w:tblPr>
      <w:tblGrid>
        <w:gridCol w:w="9606"/>
      </w:tblGrid>
      <w:tr w:rsidR="00BB1E2D" w:rsidTr="00D059A4">
        <w:tc>
          <w:tcPr>
            <w:tcW w:w="9606" w:type="dxa"/>
          </w:tcPr>
          <w:p w:rsidR="001E3D15" w:rsidRPr="002B278F" w:rsidRDefault="001E3D15" w:rsidP="0009244D">
            <w:pPr>
              <w:spacing w:line="276" w:lineRule="auto"/>
              <w:jc w:val="both"/>
              <w:rPr>
                <w:rFonts w:ascii="Times New Roman" w:eastAsia="Times New Roman" w:hAnsi="Times New Roman" w:cs="Times New Roman"/>
                <w:color w:val="000000"/>
                <w:sz w:val="24"/>
                <w:szCs w:val="24"/>
                <w:lang w:eastAsia="bg-BG"/>
              </w:rPr>
            </w:pPr>
            <w:r w:rsidRPr="002B278F">
              <w:rPr>
                <w:rFonts w:ascii="Times New Roman" w:eastAsia="Times New Roman" w:hAnsi="Times New Roman" w:cs="Times New Roman"/>
                <w:color w:val="000000"/>
                <w:sz w:val="24"/>
                <w:szCs w:val="24"/>
                <w:lang w:eastAsia="bg-BG"/>
              </w:rPr>
              <w:t>Безвъзмездна финансова помощ не се предоставя:</w:t>
            </w:r>
          </w:p>
          <w:p w:rsidR="001E3D15" w:rsidRPr="002B278F" w:rsidRDefault="001E3D15" w:rsidP="0009244D">
            <w:pPr>
              <w:spacing w:line="276" w:lineRule="auto"/>
              <w:jc w:val="both"/>
              <w:rPr>
                <w:rFonts w:ascii="Times New Roman" w:eastAsia="Times New Roman" w:hAnsi="Times New Roman" w:cs="Times New Roman"/>
                <w:color w:val="000000"/>
                <w:sz w:val="24"/>
                <w:szCs w:val="24"/>
                <w:lang w:eastAsia="bg-BG"/>
              </w:rPr>
            </w:pPr>
            <w:r w:rsidRPr="009D7E63">
              <w:rPr>
                <w:rFonts w:ascii="Times New Roman" w:eastAsia="Times New Roman" w:hAnsi="Times New Roman" w:cs="Times New Roman"/>
                <w:color w:val="000000"/>
                <w:sz w:val="24"/>
                <w:szCs w:val="24"/>
                <w:lang w:eastAsia="bg-BG"/>
              </w:rPr>
              <w:t xml:space="preserve">1. за дейности, допустими за подпомагане по </w:t>
            </w:r>
            <w:hyperlink r:id="rId25" w:history="1">
              <w:proofErr w:type="spellStart"/>
              <w:r w:rsidRPr="009D7E63">
                <w:rPr>
                  <w:rFonts w:ascii="Times New Roman" w:eastAsia="Times New Roman" w:hAnsi="Times New Roman" w:cs="Times New Roman"/>
                  <w:color w:val="000000"/>
                  <w:sz w:val="24"/>
                  <w:szCs w:val="24"/>
                  <w:lang w:eastAsia="bg-BG"/>
                </w:rPr>
                <w:t>подмярка</w:t>
              </w:r>
              <w:proofErr w:type="spellEnd"/>
              <w:r w:rsidRPr="009D7E63">
                <w:rPr>
                  <w:rFonts w:ascii="Times New Roman" w:eastAsia="Times New Roman" w:hAnsi="Times New Roman" w:cs="Times New Roman"/>
                  <w:color w:val="000000"/>
                  <w:sz w:val="24"/>
                  <w:szCs w:val="24"/>
                  <w:lang w:eastAsia="bg-BG"/>
                </w:rPr>
                <w:t xml:space="preserve"> 4.1. „Инвестиции в земеделски стопанства“;</w:t>
              </w:r>
              <w:r w:rsidRPr="009D7E63">
                <w:rPr>
                  <w:rFonts w:ascii="Times New Roman" w:hAnsi="Times New Roman" w:cs="Times New Roman"/>
                  <w:sz w:val="24"/>
                  <w:szCs w:val="24"/>
                  <w:lang w:eastAsia="bg-BG"/>
                </w:rPr>
                <w:t xml:space="preserve"> </w:t>
              </w:r>
              <w:proofErr w:type="spellStart"/>
              <w:r w:rsidRPr="009D7E63">
                <w:rPr>
                  <w:rFonts w:ascii="Times New Roman" w:eastAsia="Times New Roman" w:hAnsi="Times New Roman" w:cs="Times New Roman"/>
                  <w:color w:val="000000"/>
                  <w:sz w:val="24"/>
                  <w:szCs w:val="24"/>
                  <w:lang w:eastAsia="bg-BG"/>
                </w:rPr>
                <w:t>подмярка</w:t>
              </w:r>
              <w:proofErr w:type="spellEnd"/>
              <w:r w:rsidRPr="009D7E63">
                <w:rPr>
                  <w:rFonts w:ascii="Times New Roman" w:eastAsia="Times New Roman" w:hAnsi="Times New Roman" w:cs="Times New Roman"/>
                  <w:color w:val="000000"/>
                  <w:sz w:val="24"/>
                  <w:szCs w:val="24"/>
                  <w:lang w:eastAsia="bg-BG"/>
                </w:rPr>
                <w:t xml:space="preserve"> 4.2. „Инвестиции в преработка/маркетинг на селскостопански продукти“; </w:t>
              </w:r>
              <w:proofErr w:type="spellStart"/>
              <w:r w:rsidRPr="009D7E63">
                <w:rPr>
                  <w:rFonts w:ascii="Times New Roman" w:eastAsia="Times New Roman" w:hAnsi="Times New Roman" w:cs="Times New Roman"/>
                  <w:color w:val="000000"/>
                  <w:sz w:val="24"/>
                  <w:szCs w:val="24"/>
                  <w:lang w:eastAsia="bg-BG"/>
                </w:rPr>
                <w:t>подмярка</w:t>
              </w:r>
              <w:proofErr w:type="spellEnd"/>
              <w:r w:rsidRPr="009D7E63">
                <w:rPr>
                  <w:rFonts w:ascii="Times New Roman" w:eastAsia="Times New Roman" w:hAnsi="Times New Roman" w:cs="Times New Roman"/>
                  <w:color w:val="000000"/>
                  <w:sz w:val="24"/>
                  <w:szCs w:val="24"/>
                  <w:lang w:eastAsia="bg-BG"/>
                </w:rPr>
                <w:t xml:space="preserve"> 4.1.2. „Инвестиции в земеделските стопанства по Тематичната подпрограма за развитие на малки стопанства“; </w:t>
              </w:r>
              <w:proofErr w:type="spellStart"/>
              <w:r w:rsidRPr="009D7E63">
                <w:rPr>
                  <w:rFonts w:ascii="Times New Roman" w:eastAsia="Times New Roman" w:hAnsi="Times New Roman" w:cs="Times New Roman"/>
                  <w:color w:val="000000"/>
                  <w:sz w:val="24"/>
                  <w:szCs w:val="24"/>
                  <w:lang w:eastAsia="bg-BG"/>
                </w:rPr>
                <w:t>подмярка</w:t>
              </w:r>
              <w:proofErr w:type="spellEnd"/>
              <w:r w:rsidRPr="009D7E63">
                <w:rPr>
                  <w:rFonts w:ascii="Times New Roman" w:eastAsia="Times New Roman" w:hAnsi="Times New Roman" w:cs="Times New Roman"/>
                  <w:color w:val="000000"/>
                  <w:sz w:val="24"/>
                  <w:szCs w:val="24"/>
                  <w:lang w:eastAsia="bg-BG"/>
                </w:rPr>
                <w:t xml:space="preserve"> 4.2.</w:t>
              </w:r>
              <w:proofErr w:type="spellStart"/>
              <w:r w:rsidRPr="009D7E63">
                <w:rPr>
                  <w:rFonts w:ascii="Times New Roman" w:eastAsia="Times New Roman" w:hAnsi="Times New Roman" w:cs="Times New Roman"/>
                  <w:color w:val="000000"/>
                  <w:sz w:val="24"/>
                  <w:szCs w:val="24"/>
                  <w:lang w:eastAsia="bg-BG"/>
                </w:rPr>
                <w:t>2</w:t>
              </w:r>
              <w:proofErr w:type="spellEnd"/>
              <w:r w:rsidRPr="009D7E63">
                <w:rPr>
                  <w:rFonts w:ascii="Times New Roman" w:eastAsia="Times New Roman" w:hAnsi="Times New Roman" w:cs="Times New Roman"/>
                  <w:color w:val="000000"/>
                  <w:sz w:val="24"/>
                  <w:szCs w:val="24"/>
                  <w:lang w:eastAsia="bg-BG"/>
                </w:rPr>
                <w:t xml:space="preserve">. „Инвестиции в преработка/маркетинг на селскостопански продукти по Тематичната подпрограма за развитие на малки стопанства“; </w:t>
              </w:r>
              <w:proofErr w:type="spellStart"/>
              <w:r w:rsidRPr="009D7E63">
                <w:rPr>
                  <w:rFonts w:ascii="Times New Roman" w:eastAsia="Times New Roman" w:hAnsi="Times New Roman" w:cs="Times New Roman"/>
                  <w:color w:val="000000"/>
                  <w:sz w:val="24"/>
                  <w:szCs w:val="24"/>
                  <w:lang w:eastAsia="bg-BG"/>
                </w:rPr>
                <w:t>подмярка</w:t>
              </w:r>
              <w:proofErr w:type="spellEnd"/>
              <w:r w:rsidRPr="009D7E63">
                <w:rPr>
                  <w:rFonts w:ascii="Times New Roman" w:eastAsia="Times New Roman" w:hAnsi="Times New Roman" w:cs="Times New Roman"/>
                  <w:color w:val="000000"/>
                  <w:sz w:val="24"/>
                  <w:szCs w:val="24"/>
                  <w:lang w:eastAsia="bg-BG"/>
                </w:rPr>
                <w:t xml:space="preserve"> 4.</w:t>
              </w:r>
              <w:proofErr w:type="spellStart"/>
              <w:r w:rsidRPr="009D7E63">
                <w:rPr>
                  <w:rFonts w:ascii="Times New Roman" w:eastAsia="Times New Roman" w:hAnsi="Times New Roman" w:cs="Times New Roman"/>
                  <w:color w:val="000000"/>
                  <w:sz w:val="24"/>
                  <w:szCs w:val="24"/>
                  <w:lang w:eastAsia="bg-BG"/>
                </w:rPr>
                <w:t>4</w:t>
              </w:r>
              <w:proofErr w:type="spellEnd"/>
              <w:r w:rsidRPr="009D7E63">
                <w:rPr>
                  <w:rFonts w:ascii="Times New Roman" w:eastAsia="Times New Roman" w:hAnsi="Times New Roman" w:cs="Times New Roman"/>
                  <w:color w:val="000000"/>
                  <w:sz w:val="24"/>
                  <w:szCs w:val="24"/>
                  <w:lang w:eastAsia="bg-BG"/>
                </w:rPr>
                <w:t xml:space="preserve">. „Непроизводствени инвестиции“; </w:t>
              </w:r>
              <w:proofErr w:type="spellStart"/>
              <w:r w:rsidRPr="009D7E63">
                <w:rPr>
                  <w:rFonts w:ascii="Times New Roman" w:eastAsia="Times New Roman" w:hAnsi="Times New Roman" w:cs="Times New Roman"/>
                  <w:color w:val="000000"/>
                  <w:sz w:val="24"/>
                  <w:szCs w:val="24"/>
                  <w:lang w:eastAsia="bg-BG"/>
                </w:rPr>
                <w:t>подмярка</w:t>
              </w:r>
              <w:proofErr w:type="spellEnd"/>
              <w:r w:rsidRPr="009D7E63">
                <w:rPr>
                  <w:rFonts w:ascii="Times New Roman" w:eastAsia="Times New Roman" w:hAnsi="Times New Roman" w:cs="Times New Roman"/>
                  <w:color w:val="000000"/>
                  <w:sz w:val="24"/>
                  <w:szCs w:val="24"/>
                  <w:lang w:eastAsia="bg-BG"/>
                </w:rPr>
                <w:t xml:space="preserve"> 4.</w:t>
              </w:r>
              <w:proofErr w:type="spellStart"/>
              <w:r w:rsidRPr="009D7E63">
                <w:rPr>
                  <w:rFonts w:ascii="Times New Roman" w:eastAsia="Times New Roman" w:hAnsi="Times New Roman" w:cs="Times New Roman"/>
                  <w:color w:val="000000"/>
                  <w:sz w:val="24"/>
                  <w:szCs w:val="24"/>
                  <w:lang w:eastAsia="bg-BG"/>
                </w:rPr>
                <w:t>4</w:t>
              </w:r>
              <w:proofErr w:type="spellEnd"/>
              <w:r w:rsidRPr="009D7E63">
                <w:rPr>
                  <w:rFonts w:ascii="Times New Roman" w:eastAsia="Times New Roman" w:hAnsi="Times New Roman" w:cs="Times New Roman"/>
                  <w:color w:val="000000"/>
                  <w:sz w:val="24"/>
                  <w:szCs w:val="24"/>
                  <w:lang w:eastAsia="bg-BG"/>
                </w:rPr>
                <w:t xml:space="preserve">.2. „Непроизводствени инвестиции по Тематичната подпрограма за развитие на малки стопанства“ от мярка 4 „Инвестиции в материални активи“; </w:t>
              </w:r>
              <w:proofErr w:type="spellStart"/>
              <w:r w:rsidRPr="009D7E63">
                <w:rPr>
                  <w:rFonts w:ascii="Times New Roman" w:eastAsia="Times New Roman" w:hAnsi="Times New Roman" w:cs="Times New Roman"/>
                  <w:color w:val="000000"/>
                  <w:sz w:val="24"/>
                  <w:szCs w:val="24"/>
                  <w:lang w:eastAsia="bg-BG"/>
                </w:rPr>
                <w:t>подмярка</w:t>
              </w:r>
              <w:proofErr w:type="spellEnd"/>
              <w:r w:rsidRPr="009D7E63">
                <w:rPr>
                  <w:rFonts w:ascii="Times New Roman" w:eastAsia="Times New Roman" w:hAnsi="Times New Roman" w:cs="Times New Roman"/>
                  <w:color w:val="000000"/>
                  <w:sz w:val="24"/>
                  <w:szCs w:val="24"/>
                  <w:lang w:eastAsia="bg-BG"/>
                </w:rPr>
                <w:t xml:space="preserve"> 6.3. „Стартова помощ за развитието на малки стопанства“ </w:t>
              </w:r>
              <w:proofErr w:type="spellStart"/>
              <w:r w:rsidRPr="009D7E63">
                <w:rPr>
                  <w:rFonts w:ascii="Times New Roman" w:eastAsia="Times New Roman" w:hAnsi="Times New Roman" w:cs="Times New Roman"/>
                  <w:color w:val="000000"/>
                  <w:sz w:val="24"/>
                  <w:szCs w:val="24"/>
                  <w:lang w:eastAsia="bg-BG"/>
                </w:rPr>
                <w:t>подмярка</w:t>
              </w:r>
              <w:proofErr w:type="spellEnd"/>
              <w:r w:rsidRPr="009D7E63">
                <w:rPr>
                  <w:rFonts w:ascii="Times New Roman" w:eastAsia="Times New Roman" w:hAnsi="Times New Roman" w:cs="Times New Roman"/>
                  <w:color w:val="000000"/>
                  <w:sz w:val="24"/>
                  <w:szCs w:val="24"/>
                  <w:lang w:eastAsia="bg-BG"/>
                </w:rPr>
                <w:t xml:space="preserve"> 6.1. „Помощ при стартиране за млади земеделски стопани“; </w:t>
              </w:r>
              <w:proofErr w:type="spellStart"/>
              <w:r w:rsidRPr="009D7E63">
                <w:rPr>
                  <w:rFonts w:ascii="Times New Roman" w:eastAsia="Times New Roman" w:hAnsi="Times New Roman" w:cs="Times New Roman"/>
                  <w:color w:val="000000"/>
                  <w:sz w:val="24"/>
                  <w:szCs w:val="24"/>
                  <w:lang w:eastAsia="bg-BG"/>
                </w:rPr>
                <w:t>подмярка</w:t>
              </w:r>
              <w:proofErr w:type="spellEnd"/>
              <w:r w:rsidRPr="009D7E63">
                <w:rPr>
                  <w:rFonts w:ascii="Times New Roman" w:eastAsia="Times New Roman" w:hAnsi="Times New Roman" w:cs="Times New Roman"/>
                  <w:color w:val="000000"/>
                  <w:sz w:val="24"/>
                  <w:szCs w:val="24"/>
                  <w:lang w:eastAsia="bg-BG"/>
                </w:rPr>
                <w:t xml:space="preserve"> 6.2. „Помощ при стартиране за неселскостопански дейности в селските райони“; </w:t>
              </w:r>
              <w:proofErr w:type="spellStart"/>
              <w:r w:rsidRPr="009D7E63">
                <w:rPr>
                  <w:rFonts w:ascii="Times New Roman" w:eastAsia="Times New Roman" w:hAnsi="Times New Roman" w:cs="Times New Roman"/>
                  <w:color w:val="000000"/>
                  <w:sz w:val="24"/>
                  <w:szCs w:val="24"/>
                  <w:lang w:eastAsia="bg-BG"/>
                </w:rPr>
                <w:t>подмярка</w:t>
              </w:r>
              <w:proofErr w:type="spellEnd"/>
              <w:r w:rsidRPr="009D7E63">
                <w:rPr>
                  <w:rFonts w:ascii="Times New Roman" w:eastAsia="Times New Roman" w:hAnsi="Times New Roman" w:cs="Times New Roman"/>
                  <w:color w:val="000000"/>
                  <w:sz w:val="24"/>
                  <w:szCs w:val="24"/>
                  <w:lang w:eastAsia="bg-BG"/>
                </w:rPr>
                <w:t xml:space="preserve"> 6.4.1. „Инвестиции в подкрепа на неземеделски дейности“; </w:t>
              </w:r>
              <w:proofErr w:type="spellStart"/>
              <w:r w:rsidRPr="009D7E63">
                <w:rPr>
                  <w:rFonts w:ascii="Times New Roman" w:eastAsia="Times New Roman" w:hAnsi="Times New Roman" w:cs="Times New Roman"/>
                  <w:color w:val="000000"/>
                  <w:sz w:val="24"/>
                  <w:szCs w:val="24"/>
                  <w:lang w:eastAsia="bg-BG"/>
                </w:rPr>
                <w:t>подмярка</w:t>
              </w:r>
              <w:proofErr w:type="spellEnd"/>
              <w:r w:rsidRPr="009D7E63">
                <w:rPr>
                  <w:rFonts w:ascii="Times New Roman" w:eastAsia="Times New Roman" w:hAnsi="Times New Roman" w:cs="Times New Roman"/>
                  <w:color w:val="000000"/>
                  <w:sz w:val="24"/>
                  <w:szCs w:val="24"/>
                  <w:lang w:eastAsia="bg-BG"/>
                </w:rPr>
                <w:t xml:space="preserve">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Pr="009D7E63">
                <w:rPr>
                  <w:rFonts w:ascii="Times New Roman" w:hAnsi="Times New Roman" w:cs="Times New Roman"/>
                  <w:sz w:val="24"/>
                  <w:szCs w:val="24"/>
                  <w:lang w:eastAsia="bg-BG"/>
                </w:rPr>
                <w:t xml:space="preserve"> </w:t>
              </w:r>
              <w:proofErr w:type="spellStart"/>
              <w:r w:rsidRPr="009D7E63">
                <w:rPr>
                  <w:rFonts w:ascii="Times New Roman" w:eastAsia="Times New Roman" w:hAnsi="Times New Roman" w:cs="Times New Roman"/>
                  <w:color w:val="000000"/>
                  <w:sz w:val="24"/>
                  <w:szCs w:val="24"/>
                  <w:lang w:eastAsia="bg-BG"/>
                </w:rPr>
                <w:t>подмярка</w:t>
              </w:r>
              <w:proofErr w:type="spellEnd"/>
              <w:r w:rsidRPr="009D7E63">
                <w:rPr>
                  <w:rFonts w:ascii="Times New Roman" w:eastAsia="Times New Roman" w:hAnsi="Times New Roman" w:cs="Times New Roman"/>
                  <w:color w:val="000000"/>
                  <w:sz w:val="24"/>
                  <w:szCs w:val="24"/>
                  <w:lang w:eastAsia="bg-BG"/>
                </w:rPr>
                <w:t xml:space="preserve"> 7.5. „Инвестиции за публично ползване в инфраструктура за отдих, туристическа инфраструктура“; </w:t>
              </w:r>
              <w:proofErr w:type="spellStart"/>
              <w:r w:rsidRPr="009D7E63">
                <w:rPr>
                  <w:rFonts w:ascii="Times New Roman" w:eastAsia="Times New Roman" w:hAnsi="Times New Roman" w:cs="Times New Roman"/>
                  <w:color w:val="000000"/>
                  <w:sz w:val="24"/>
                  <w:szCs w:val="24"/>
                  <w:lang w:eastAsia="bg-BG"/>
                </w:rPr>
                <w:t>подмярка</w:t>
              </w:r>
              <w:proofErr w:type="spellEnd"/>
              <w:r w:rsidRPr="009D7E63">
                <w:rPr>
                  <w:rFonts w:ascii="Times New Roman" w:eastAsia="Times New Roman" w:hAnsi="Times New Roman" w:cs="Times New Roman"/>
                  <w:color w:val="000000"/>
                  <w:sz w:val="24"/>
                  <w:szCs w:val="24"/>
                  <w:lang w:eastAsia="bg-BG"/>
                </w:rPr>
                <w:t xml:space="preserve"> 7.6. „Проучвания и инвестиции, свързани с поддържане, възстановяване и подобряване на културното и природно наследство на селата“ от </w:t>
              </w:r>
            </w:hyperlink>
            <w:r w:rsidRPr="002B278F">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r w:rsidR="00171A01">
              <w:rPr>
                <w:rFonts w:ascii="Times New Roman" w:eastAsia="Times New Roman" w:hAnsi="Times New Roman" w:cs="Times New Roman"/>
                <w:color w:val="000000"/>
                <w:sz w:val="24"/>
                <w:szCs w:val="24"/>
                <w:lang w:eastAsia="bg-BG"/>
              </w:rPr>
              <w:t xml:space="preserve"> по Програма за развитие на селските райони 2014 – 2020 г.</w:t>
            </w:r>
            <w:r w:rsidRPr="002B278F">
              <w:rPr>
                <w:rFonts w:ascii="Times New Roman" w:eastAsia="Times New Roman" w:hAnsi="Times New Roman" w:cs="Times New Roman"/>
                <w:color w:val="000000"/>
                <w:sz w:val="24"/>
                <w:szCs w:val="24"/>
                <w:lang w:eastAsia="bg-BG"/>
              </w:rPr>
              <w:t>;</w:t>
            </w:r>
          </w:p>
          <w:p w:rsidR="001E3D15" w:rsidRPr="002B278F" w:rsidRDefault="001E3D15" w:rsidP="0009244D">
            <w:pPr>
              <w:spacing w:line="276" w:lineRule="auto"/>
              <w:jc w:val="both"/>
              <w:rPr>
                <w:rFonts w:ascii="Times New Roman" w:eastAsia="Times New Roman" w:hAnsi="Times New Roman" w:cs="Times New Roman"/>
                <w:color w:val="000000"/>
                <w:sz w:val="24"/>
                <w:szCs w:val="24"/>
                <w:lang w:eastAsia="bg-BG"/>
              </w:rPr>
            </w:pPr>
            <w:r w:rsidRPr="002B278F">
              <w:rPr>
                <w:rFonts w:ascii="Times New Roman" w:eastAsia="Times New Roman" w:hAnsi="Times New Roman" w:cs="Times New Roman"/>
                <w:color w:val="000000"/>
                <w:sz w:val="24"/>
                <w:szCs w:val="24"/>
                <w:lang w:eastAsia="bg-BG"/>
              </w:rPr>
              <w:t>2. за дейности, допустими за подпомагане съобразно демаркационната линия с Оперативна програма „Региони в растеж“;</w:t>
            </w:r>
          </w:p>
          <w:p w:rsidR="001E3D15" w:rsidRPr="009D7E63" w:rsidRDefault="001E3D15" w:rsidP="0009244D">
            <w:pPr>
              <w:spacing w:line="276" w:lineRule="auto"/>
              <w:jc w:val="both"/>
              <w:rPr>
                <w:rFonts w:ascii="Times New Roman" w:eastAsia="Times New Roman" w:hAnsi="Times New Roman" w:cs="Times New Roman"/>
                <w:sz w:val="24"/>
                <w:szCs w:val="24"/>
                <w:lang w:eastAsia="bg-BG"/>
              </w:rPr>
            </w:pPr>
            <w:r w:rsidRPr="008637CA">
              <w:rPr>
                <w:rFonts w:ascii="Times New Roman" w:eastAsia="Times New Roman" w:hAnsi="Times New Roman" w:cs="Times New Roman"/>
                <w:sz w:val="24"/>
                <w:szCs w:val="24"/>
                <w:lang w:eastAsia="bg-BG"/>
              </w:rPr>
              <w:t xml:space="preserve">3. </w:t>
            </w:r>
            <w:r w:rsidR="009D7E63">
              <w:rPr>
                <w:rFonts w:ascii="Times New Roman" w:eastAsia="Times New Roman" w:hAnsi="Times New Roman" w:cs="Times New Roman"/>
                <w:sz w:val="24"/>
                <w:szCs w:val="24"/>
                <w:lang w:eastAsia="bg-BG"/>
              </w:rPr>
              <w:t xml:space="preserve">за </w:t>
            </w:r>
            <w:r w:rsidR="009D7E63" w:rsidRPr="008637CA">
              <w:rPr>
                <w:rFonts w:ascii="Times New Roman" w:eastAsia="Times New Roman" w:hAnsi="Times New Roman" w:cs="Times New Roman"/>
                <w:sz w:val="24"/>
                <w:szCs w:val="24"/>
                <w:lang w:eastAsia="bg-BG"/>
              </w:rPr>
              <w:t>инвестиции в държавна или общинска инфраструктура за здравеопазване</w:t>
            </w:r>
            <w:r w:rsidR="00C13659">
              <w:rPr>
                <w:rFonts w:ascii="Times New Roman" w:eastAsia="Times New Roman" w:hAnsi="Times New Roman" w:cs="Times New Roman"/>
                <w:sz w:val="24"/>
                <w:szCs w:val="24"/>
                <w:lang w:eastAsia="bg-BG"/>
              </w:rPr>
              <w:t>;</w:t>
            </w:r>
          </w:p>
          <w:p w:rsidR="001E3D15" w:rsidRPr="002B278F" w:rsidRDefault="009D7E63" w:rsidP="0009244D">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lastRenderedPageBreak/>
              <w:t>4.</w:t>
            </w:r>
            <w:r w:rsidR="001E3D15" w:rsidRPr="002B278F">
              <w:rPr>
                <w:rFonts w:ascii="Times New Roman" w:eastAsia="Times New Roman" w:hAnsi="Times New Roman" w:cs="Times New Roman"/>
                <w:color w:val="000000"/>
                <w:sz w:val="24"/>
                <w:szCs w:val="24"/>
                <w:lang w:eastAsia="bg-BG"/>
              </w:rPr>
              <w:t xml:space="preserve"> за дейности</w:t>
            </w:r>
            <w:r w:rsidR="00051F04">
              <w:rPr>
                <w:rFonts w:ascii="Times New Roman" w:eastAsia="Times New Roman" w:hAnsi="Times New Roman" w:cs="Times New Roman"/>
                <w:color w:val="000000"/>
                <w:sz w:val="24"/>
                <w:szCs w:val="24"/>
                <w:lang w:eastAsia="bg-BG"/>
              </w:rPr>
              <w:t>,</w:t>
            </w:r>
            <w:r w:rsidR="001E3D15" w:rsidRPr="002B278F">
              <w:rPr>
                <w:rFonts w:ascii="Times New Roman" w:eastAsia="Times New Roman" w:hAnsi="Times New Roman" w:cs="Times New Roman"/>
                <w:color w:val="000000"/>
                <w:sz w:val="24"/>
                <w:szCs w:val="24"/>
                <w:lang w:eastAsia="bg-BG"/>
              </w:rPr>
              <w:t xml:space="preserve"> които включват обекти с предоставен от министъра на културата статут на недвижима културна ценност с категория „национално значение“ или „световно значение“; </w:t>
            </w:r>
          </w:p>
          <w:p w:rsidR="001E3D15" w:rsidRPr="002B278F" w:rsidRDefault="009D7E63" w:rsidP="0009244D">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5</w:t>
            </w:r>
            <w:r w:rsidR="001E3D15" w:rsidRPr="002B278F">
              <w:rPr>
                <w:rFonts w:ascii="Times New Roman" w:eastAsia="Times New Roman" w:hAnsi="Times New Roman" w:cs="Times New Roman"/>
                <w:color w:val="000000"/>
                <w:sz w:val="24"/>
                <w:szCs w:val="24"/>
                <w:lang w:eastAsia="bg-BG"/>
              </w:rPr>
              <w:t xml:space="preserve">. за дейности за реконструкция, ремонт, оборудване и/или обзавеждане на образователна инфраструктура от регионално и национално значение и по-конкретно спортни училища, </w:t>
            </w:r>
            <w:proofErr w:type="spellStart"/>
            <w:r w:rsidR="001E3D15" w:rsidRPr="002B278F">
              <w:rPr>
                <w:rFonts w:ascii="Times New Roman" w:eastAsia="Times New Roman" w:hAnsi="Times New Roman" w:cs="Times New Roman"/>
                <w:color w:val="000000"/>
                <w:sz w:val="24"/>
                <w:szCs w:val="24"/>
                <w:lang w:eastAsia="bg-BG"/>
              </w:rPr>
              <w:t>училища</w:t>
            </w:r>
            <w:proofErr w:type="spellEnd"/>
            <w:r w:rsidR="001E3D15" w:rsidRPr="002B278F">
              <w:rPr>
                <w:rFonts w:ascii="Times New Roman" w:eastAsia="Times New Roman" w:hAnsi="Times New Roman" w:cs="Times New Roman"/>
                <w:color w:val="000000"/>
                <w:sz w:val="24"/>
                <w:szCs w:val="24"/>
                <w:lang w:eastAsia="bg-BG"/>
              </w:rPr>
              <w:t xml:space="preserve"> по изкуство и култура и висши училища и професионални гимназии допустими за подпомагане по приоритетна Ос 3 „Регионална образователна инфраструктура“ от Оперативна програма „Региони в растеж“ по процедура </w:t>
            </w:r>
            <w:r w:rsidR="001E3D15" w:rsidRPr="002B278F">
              <w:rPr>
                <w:rFonts w:ascii="Times New Roman" w:eastAsia="Times New Roman" w:hAnsi="Times New Roman" w:cs="Times New Roman"/>
                <w:color w:val="000000"/>
                <w:sz w:val="24"/>
                <w:szCs w:val="24"/>
                <w:lang w:val="en-US" w:eastAsia="bg-BG"/>
              </w:rPr>
              <w:t xml:space="preserve">BG16RFOP001-3.02 </w:t>
            </w:r>
            <w:r w:rsidR="001E3D15" w:rsidRPr="002B278F">
              <w:rPr>
                <w:rFonts w:ascii="Times New Roman" w:eastAsia="Times New Roman" w:hAnsi="Times New Roman" w:cs="Times New Roman"/>
                <w:color w:val="000000"/>
                <w:sz w:val="24"/>
                <w:szCs w:val="24"/>
                <w:lang w:eastAsia="bg-BG"/>
              </w:rPr>
              <w:t xml:space="preserve">за </w:t>
            </w:r>
            <w:r w:rsidR="002B278F" w:rsidRPr="002B278F">
              <w:rPr>
                <w:rFonts w:ascii="Times New Roman" w:eastAsia="Times New Roman" w:hAnsi="Times New Roman" w:cs="Times New Roman"/>
                <w:color w:val="000000"/>
                <w:sz w:val="24"/>
                <w:szCs w:val="24"/>
                <w:lang w:eastAsia="bg-BG"/>
              </w:rPr>
              <w:t>професионални</w:t>
            </w:r>
            <w:r w:rsidR="001E3D15" w:rsidRPr="002B278F">
              <w:rPr>
                <w:rFonts w:ascii="Times New Roman" w:eastAsia="Times New Roman" w:hAnsi="Times New Roman" w:cs="Times New Roman"/>
                <w:color w:val="000000"/>
                <w:sz w:val="24"/>
                <w:szCs w:val="24"/>
                <w:lang w:eastAsia="bg-BG"/>
              </w:rPr>
              <w:t xml:space="preserve"> училища в Република България;</w:t>
            </w:r>
          </w:p>
          <w:p w:rsidR="00E062CA" w:rsidRPr="00A004F1" w:rsidRDefault="00E062CA" w:rsidP="0009244D">
            <w:pPr>
              <w:spacing w:line="276" w:lineRule="auto"/>
              <w:jc w:val="both"/>
              <w:rPr>
                <w:rFonts w:ascii="Times New Roman" w:eastAsia="Times New Roman" w:hAnsi="Times New Roman" w:cs="Times New Roman"/>
                <w:b/>
                <w:color w:val="000000"/>
                <w:sz w:val="24"/>
                <w:szCs w:val="24"/>
                <w:u w:val="single"/>
                <w:lang w:eastAsia="bg-BG"/>
              </w:rPr>
            </w:pPr>
            <w:r>
              <w:rPr>
                <w:rFonts w:ascii="Times New Roman" w:eastAsia="Times New Roman" w:hAnsi="Times New Roman" w:cs="Times New Roman"/>
                <w:b/>
                <w:color w:val="000000"/>
                <w:sz w:val="24"/>
                <w:szCs w:val="24"/>
                <w:u w:val="single"/>
                <w:lang w:eastAsia="bg-BG"/>
              </w:rPr>
              <w:t>Важно!</w:t>
            </w:r>
          </w:p>
          <w:p w:rsidR="00E062CA" w:rsidRPr="00A004F1" w:rsidRDefault="00E062CA" w:rsidP="0009244D">
            <w:pPr>
              <w:spacing w:line="276" w:lineRule="auto"/>
              <w:jc w:val="both"/>
              <w:rPr>
                <w:rFonts w:ascii="Times New Roman" w:eastAsia="Times New Roman" w:hAnsi="Times New Roman" w:cs="Times New Roman"/>
                <w:color w:val="000000"/>
                <w:sz w:val="24"/>
                <w:szCs w:val="24"/>
                <w:lang w:eastAsia="bg-BG"/>
              </w:rPr>
            </w:pPr>
            <w:r w:rsidRPr="00A004F1">
              <w:rPr>
                <w:rFonts w:ascii="Times New Roman" w:eastAsia="Times New Roman" w:hAnsi="Times New Roman" w:cs="Times New Roman"/>
                <w:color w:val="000000"/>
                <w:sz w:val="24"/>
                <w:szCs w:val="24"/>
                <w:lang w:eastAsia="bg-BG"/>
              </w:rPr>
              <w:t>Не се подпомагат проекти:</w:t>
            </w:r>
          </w:p>
          <w:p w:rsidR="00E062CA" w:rsidRPr="00A004F1" w:rsidRDefault="00E062CA" w:rsidP="0009244D">
            <w:pPr>
              <w:widowControl w:val="0"/>
              <w:autoSpaceDE w:val="0"/>
              <w:autoSpaceDN w:val="0"/>
              <w:adjustRightInd w:val="0"/>
              <w:spacing w:line="276" w:lineRule="auto"/>
              <w:jc w:val="both"/>
              <w:rPr>
                <w:rFonts w:ascii="Times New Roman" w:hAnsi="Times New Roman" w:cs="Times New Roman"/>
                <w:sz w:val="24"/>
                <w:szCs w:val="24"/>
              </w:rPr>
            </w:pPr>
            <w:r w:rsidRPr="00A004F1">
              <w:rPr>
                <w:rFonts w:ascii="Times New Roman" w:hAnsi="Times New Roman" w:cs="Times New Roman"/>
                <w:sz w:val="24"/>
                <w:szCs w:val="24"/>
              </w:rPr>
              <w:t>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w:t>
            </w:r>
            <w:r>
              <w:rPr>
                <w:rFonts w:ascii="Times New Roman" w:hAnsi="Times New Roman" w:cs="Times New Roman"/>
                <w:sz w:val="24"/>
                <w:szCs w:val="24"/>
              </w:rPr>
              <w:t xml:space="preserve"> </w:t>
            </w:r>
            <w:r w:rsidRPr="00A004F1">
              <w:rPr>
                <w:rFonts w:ascii="Times New Roman" w:hAnsi="Times New Roman" w:cs="Times New Roman"/>
                <w:sz w:val="24"/>
                <w:szCs w:val="24"/>
              </w:rPr>
              <w:t>/плана</w:t>
            </w:r>
            <w:r>
              <w:rPr>
                <w:rFonts w:ascii="Times New Roman" w:hAnsi="Times New Roman" w:cs="Times New Roman"/>
                <w:sz w:val="24"/>
                <w:szCs w:val="24"/>
              </w:rPr>
              <w:t xml:space="preserve"> </w:t>
            </w:r>
            <w:r w:rsidRPr="00A004F1">
              <w:rPr>
                <w:rFonts w:ascii="Times New Roman" w:hAnsi="Times New Roman" w:cs="Times New Roman"/>
                <w:sz w:val="24"/>
                <w:szCs w:val="24"/>
              </w:rPr>
              <w:t>/програмата</w:t>
            </w:r>
            <w:r>
              <w:rPr>
                <w:rFonts w:ascii="Times New Roman" w:hAnsi="Times New Roman" w:cs="Times New Roman"/>
                <w:sz w:val="24"/>
                <w:szCs w:val="24"/>
              </w:rPr>
              <w:t xml:space="preserve"> </w:t>
            </w:r>
            <w:r w:rsidRPr="00A004F1">
              <w:rPr>
                <w:rFonts w:ascii="Times New Roman" w:hAnsi="Times New Roman" w:cs="Times New Roman"/>
                <w:sz w:val="24"/>
                <w:szCs w:val="24"/>
              </w:rPr>
              <w:t>/проекта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E062CA" w:rsidRPr="00A004F1" w:rsidRDefault="00E062CA" w:rsidP="0009244D">
            <w:pPr>
              <w:widowControl w:val="0"/>
              <w:autoSpaceDE w:val="0"/>
              <w:autoSpaceDN w:val="0"/>
              <w:adjustRightInd w:val="0"/>
              <w:spacing w:line="276" w:lineRule="auto"/>
              <w:jc w:val="both"/>
              <w:rPr>
                <w:rFonts w:ascii="Times New Roman" w:hAnsi="Times New Roman" w:cs="Times New Roman"/>
                <w:sz w:val="24"/>
                <w:szCs w:val="24"/>
              </w:rPr>
            </w:pPr>
            <w:r w:rsidRPr="00A004F1">
              <w:rPr>
                <w:rFonts w:ascii="Times New Roman" w:hAnsi="Times New Roman" w:cs="Times New Roman"/>
                <w:sz w:val="24"/>
                <w:szCs w:val="24"/>
              </w:rPr>
              <w:t xml:space="preserve">2. които се извършват на терени, които подлежат на </w:t>
            </w:r>
            <w:proofErr w:type="spellStart"/>
            <w:r w:rsidRPr="00A004F1">
              <w:rPr>
                <w:rFonts w:ascii="Times New Roman" w:hAnsi="Times New Roman" w:cs="Times New Roman"/>
                <w:sz w:val="24"/>
                <w:szCs w:val="24"/>
              </w:rPr>
              <w:t>рекултивация</w:t>
            </w:r>
            <w:proofErr w:type="spellEnd"/>
            <w:r w:rsidRPr="00A004F1">
              <w:rPr>
                <w:rFonts w:ascii="Times New Roman" w:hAnsi="Times New Roman" w:cs="Times New Roman"/>
                <w:sz w:val="24"/>
                <w:szCs w:val="24"/>
              </w:rPr>
              <w:t xml:space="preserve"> съгласно чл. 11, ал. 1 от Закона за опазване на земеделските земи и не се изпълняват мерките, предвидени в проекта по чл. 11, ал. 2 или 3 от същия закон; </w:t>
            </w:r>
          </w:p>
          <w:p w:rsidR="00E062CA" w:rsidRPr="00A004F1" w:rsidRDefault="00E062CA" w:rsidP="0009244D">
            <w:pPr>
              <w:widowControl w:val="0"/>
              <w:autoSpaceDE w:val="0"/>
              <w:autoSpaceDN w:val="0"/>
              <w:adjustRightInd w:val="0"/>
              <w:spacing w:line="276" w:lineRule="auto"/>
              <w:jc w:val="both"/>
              <w:rPr>
                <w:rFonts w:ascii="Times New Roman" w:hAnsi="Times New Roman" w:cs="Times New Roman"/>
                <w:sz w:val="24"/>
                <w:szCs w:val="24"/>
              </w:rPr>
            </w:pPr>
            <w:r w:rsidRPr="00A004F1">
              <w:rPr>
                <w:rFonts w:ascii="Times New Roman" w:hAnsi="Times New Roman" w:cs="Times New Roman"/>
                <w:sz w:val="24"/>
                <w:szCs w:val="24"/>
              </w:rPr>
              <w:t>3. по които дейностите по настоящите Условия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не са извършени;</w:t>
            </w:r>
          </w:p>
          <w:p w:rsidR="00E062CA" w:rsidRPr="00A004F1" w:rsidRDefault="00E062CA" w:rsidP="0009244D">
            <w:pPr>
              <w:widowControl w:val="0"/>
              <w:autoSpaceDE w:val="0"/>
              <w:autoSpaceDN w:val="0"/>
              <w:adjustRightInd w:val="0"/>
              <w:spacing w:line="276" w:lineRule="auto"/>
              <w:jc w:val="both"/>
              <w:rPr>
                <w:rFonts w:ascii="Times New Roman" w:hAnsi="Times New Roman" w:cs="Times New Roman"/>
                <w:sz w:val="24"/>
                <w:szCs w:val="24"/>
              </w:rPr>
            </w:pPr>
            <w:r w:rsidRPr="00A004F1">
              <w:rPr>
                <w:rFonts w:ascii="Times New Roman" w:hAnsi="Times New Roman" w:cs="Times New Roman"/>
                <w:sz w:val="24"/>
                <w:szCs w:val="24"/>
              </w:rPr>
              <w:t>4. които след изпълнение на дейностите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p>
          <w:p w:rsidR="00E062CA" w:rsidRPr="00A004F1" w:rsidRDefault="00E062CA" w:rsidP="0009244D">
            <w:pPr>
              <w:widowControl w:val="0"/>
              <w:autoSpaceDE w:val="0"/>
              <w:autoSpaceDN w:val="0"/>
              <w:adjustRightInd w:val="0"/>
              <w:spacing w:line="276" w:lineRule="auto"/>
              <w:jc w:val="both"/>
              <w:rPr>
                <w:rFonts w:ascii="Times New Roman" w:hAnsi="Times New Roman" w:cs="Times New Roman"/>
                <w:sz w:val="24"/>
                <w:szCs w:val="24"/>
              </w:rPr>
            </w:pPr>
            <w:r w:rsidRPr="00A004F1">
              <w:rPr>
                <w:rFonts w:ascii="Times New Roman" w:hAnsi="Times New Roman" w:cs="Times New Roman"/>
                <w:sz w:val="24"/>
                <w:szCs w:val="24"/>
              </w:rPr>
              <w:t xml:space="preserve">5. които не </w:t>
            </w:r>
            <w:r w:rsidR="00A92854">
              <w:rPr>
                <w:rFonts w:ascii="Times New Roman" w:hAnsi="Times New Roman" w:cs="Times New Roman"/>
                <w:sz w:val="24"/>
                <w:szCs w:val="24"/>
              </w:rPr>
              <w:t xml:space="preserve">доказват </w:t>
            </w:r>
            <w:r w:rsidRPr="00A004F1">
              <w:rPr>
                <w:rFonts w:ascii="Times New Roman" w:hAnsi="Times New Roman" w:cs="Times New Roman"/>
                <w:sz w:val="24"/>
                <w:szCs w:val="24"/>
              </w:rPr>
              <w:t>социално-икономическите ползи за развитието на селския район и устойчивостта на инвестицията</w:t>
            </w:r>
            <w:r w:rsidRPr="00051F04">
              <w:rPr>
                <w:rFonts w:ascii="Times New Roman" w:hAnsi="Times New Roman" w:cs="Times New Roman"/>
                <w:sz w:val="24"/>
                <w:szCs w:val="24"/>
              </w:rPr>
              <w:t>;</w:t>
            </w:r>
          </w:p>
          <w:p w:rsidR="005479F0" w:rsidRPr="002B278F" w:rsidRDefault="00E062CA" w:rsidP="0009244D">
            <w:pPr>
              <w:widowControl w:val="0"/>
              <w:autoSpaceDE w:val="0"/>
              <w:autoSpaceDN w:val="0"/>
              <w:adjustRightInd w:val="0"/>
              <w:spacing w:line="276" w:lineRule="auto"/>
              <w:jc w:val="both"/>
              <w:rPr>
                <w:sz w:val="24"/>
                <w:szCs w:val="24"/>
              </w:rPr>
            </w:pPr>
            <w:r>
              <w:rPr>
                <w:rFonts w:ascii="Times New Roman" w:hAnsi="Times New Roman" w:cs="Times New Roman"/>
                <w:sz w:val="24"/>
                <w:szCs w:val="24"/>
              </w:rPr>
              <w:t>6</w:t>
            </w:r>
            <w:r w:rsidRPr="00A004F1">
              <w:rPr>
                <w:rFonts w:ascii="Times New Roman" w:eastAsia="Times New Roman" w:hAnsi="Times New Roman" w:cs="Times New Roman"/>
                <w:color w:val="000000"/>
                <w:sz w:val="24"/>
                <w:szCs w:val="24"/>
                <w:lang w:eastAsia="bg-BG"/>
              </w:rPr>
              <w:t>.  които включват инвестиции, които не отговарят на европейското и национално законодателство.</w:t>
            </w:r>
          </w:p>
        </w:tc>
      </w:tr>
    </w:tbl>
    <w:p w:rsidR="00BB1E2D" w:rsidRPr="00287F2F" w:rsidRDefault="00BB1E2D" w:rsidP="0009244D">
      <w:pPr>
        <w:pStyle w:val="1"/>
        <w:rPr>
          <w:rFonts w:cs="Times New Roman"/>
          <w:szCs w:val="24"/>
        </w:rPr>
      </w:pPr>
      <w:bookmarkStart w:id="21" w:name="_Toc92720676"/>
      <w:r w:rsidRPr="00287F2F">
        <w:rPr>
          <w:rFonts w:cs="Times New Roman"/>
          <w:szCs w:val="24"/>
        </w:rPr>
        <w:lastRenderedPageBreak/>
        <w:t>14. Категории разходи, допустими за финансиране:</w:t>
      </w:r>
      <w:bookmarkEnd w:id="21"/>
    </w:p>
    <w:p w:rsidR="001B19A2" w:rsidRPr="00D926D7" w:rsidRDefault="001B19A2" w:rsidP="0009244D">
      <w:pPr>
        <w:pStyle w:val="1"/>
        <w:spacing w:before="0"/>
        <w:rPr>
          <w:szCs w:val="24"/>
        </w:rPr>
      </w:pPr>
      <w:bookmarkStart w:id="22" w:name="_Toc92720677"/>
      <w:r w:rsidRPr="00D926D7">
        <w:rPr>
          <w:szCs w:val="24"/>
        </w:rPr>
        <w:t>14.1. Допустими разходи:</w:t>
      </w:r>
      <w:bookmarkEnd w:id="22"/>
    </w:p>
    <w:tbl>
      <w:tblPr>
        <w:tblStyle w:val="a9"/>
        <w:tblW w:w="9606" w:type="dxa"/>
        <w:tblLook w:val="04A0" w:firstRow="1" w:lastRow="0" w:firstColumn="1" w:lastColumn="0" w:noHBand="0" w:noVBand="1"/>
      </w:tblPr>
      <w:tblGrid>
        <w:gridCol w:w="9606"/>
      </w:tblGrid>
      <w:tr w:rsidR="00BB1E2D" w:rsidTr="00D059A4">
        <w:tc>
          <w:tcPr>
            <w:tcW w:w="9606" w:type="dxa"/>
          </w:tcPr>
          <w:p w:rsidR="00F40618" w:rsidRPr="002E4EF0" w:rsidRDefault="00F40618" w:rsidP="0009244D">
            <w:pPr>
              <w:spacing w:line="276" w:lineRule="auto"/>
              <w:jc w:val="both"/>
              <w:rPr>
                <w:rFonts w:ascii="Times New Roman" w:eastAsia="Calibri" w:hAnsi="Times New Roman" w:cs="Times New Roman"/>
                <w:sz w:val="24"/>
                <w:szCs w:val="24"/>
              </w:rPr>
            </w:pPr>
            <w:r w:rsidRPr="001445A1">
              <w:rPr>
                <w:rFonts w:ascii="Times New Roman" w:eastAsia="Calibri" w:hAnsi="Times New Roman" w:cs="Times New Roman"/>
                <w:b/>
                <w:sz w:val="24"/>
                <w:szCs w:val="24"/>
              </w:rPr>
              <w:t>Допустими  разходи</w:t>
            </w:r>
            <w:r>
              <w:rPr>
                <w:rFonts w:ascii="Times New Roman" w:eastAsia="Calibri" w:hAnsi="Times New Roman" w:cs="Times New Roman"/>
                <w:sz w:val="24"/>
                <w:szCs w:val="24"/>
              </w:rPr>
              <w:t xml:space="preserve">, съгласно </w:t>
            </w:r>
            <w:r w:rsidRPr="002E4EF0">
              <w:rPr>
                <w:rFonts w:ascii="Times New Roman" w:eastAsia="Calibri" w:hAnsi="Times New Roman" w:cs="Times New Roman"/>
                <w:sz w:val="24"/>
                <w:szCs w:val="24"/>
              </w:rPr>
              <w:t>чл.20, ал. 1</w:t>
            </w:r>
            <w:r w:rsidR="0087409F">
              <w:rPr>
                <w:rFonts w:ascii="Times New Roman" w:eastAsia="Calibri" w:hAnsi="Times New Roman" w:cs="Times New Roman"/>
                <w:sz w:val="24"/>
                <w:szCs w:val="24"/>
              </w:rPr>
              <w:t xml:space="preserve"> </w:t>
            </w:r>
            <w:r w:rsidRPr="002E4EF0">
              <w:rPr>
                <w:rFonts w:ascii="Times New Roman" w:eastAsia="Calibri" w:hAnsi="Times New Roman" w:cs="Times New Roman"/>
                <w:sz w:val="24"/>
                <w:szCs w:val="24"/>
              </w:rPr>
              <w:t>от Наредба № 22 от 14.12.2015 г.</w:t>
            </w:r>
            <w:r>
              <w:rPr>
                <w:rFonts w:ascii="Times New Roman" w:eastAsia="Calibri" w:hAnsi="Times New Roman" w:cs="Times New Roman"/>
                <w:sz w:val="24"/>
                <w:szCs w:val="24"/>
              </w:rPr>
              <w:t xml:space="preserve">, </w:t>
            </w:r>
            <w:r w:rsidRPr="00F40618">
              <w:rPr>
                <w:rFonts w:ascii="Times New Roman" w:eastAsia="Calibri" w:hAnsi="Times New Roman" w:cs="Times New Roman"/>
                <w:sz w:val="24"/>
                <w:szCs w:val="24"/>
              </w:rPr>
              <w:t>са</w:t>
            </w:r>
            <w:r>
              <w:rPr>
                <w:rFonts w:ascii="Times New Roman" w:eastAsia="Calibri" w:hAnsi="Times New Roman" w:cs="Times New Roman"/>
                <w:sz w:val="24"/>
                <w:szCs w:val="24"/>
              </w:rPr>
              <w:t>:</w:t>
            </w:r>
          </w:p>
          <w:p w:rsidR="00F40618" w:rsidRPr="002E4EF0" w:rsidRDefault="00F40618" w:rsidP="0009244D">
            <w:pPr>
              <w:spacing w:line="276" w:lineRule="auto"/>
              <w:jc w:val="both"/>
              <w:rPr>
                <w:rFonts w:ascii="Times New Roman" w:eastAsia="Calibri" w:hAnsi="Times New Roman" w:cs="Times New Roman"/>
                <w:sz w:val="24"/>
                <w:szCs w:val="24"/>
              </w:rPr>
            </w:pPr>
            <w:r w:rsidRPr="002E4EF0">
              <w:rPr>
                <w:rFonts w:ascii="Times New Roman" w:eastAsia="Calibri" w:hAnsi="Times New Roman" w:cs="Times New Roman"/>
                <w:sz w:val="24"/>
                <w:szCs w:val="24"/>
              </w:rPr>
              <w:t>1. инвестиционни разходи по чл. 45 от Регламент (EC) № 1305/2013</w:t>
            </w:r>
            <w:r w:rsidR="00420026">
              <w:rPr>
                <w:rStyle w:val="af4"/>
                <w:rFonts w:ascii="Times New Roman" w:eastAsia="Calibri" w:hAnsi="Times New Roman" w:cs="Times New Roman"/>
                <w:sz w:val="24"/>
                <w:szCs w:val="24"/>
              </w:rPr>
              <w:footnoteReference w:id="1"/>
            </w:r>
            <w:r w:rsidRPr="002E4EF0">
              <w:rPr>
                <w:rFonts w:ascii="Times New Roman" w:eastAsia="Calibri" w:hAnsi="Times New Roman" w:cs="Times New Roman"/>
                <w:sz w:val="24"/>
                <w:szCs w:val="24"/>
              </w:rPr>
              <w:t>;</w:t>
            </w:r>
          </w:p>
          <w:p w:rsidR="00F40618" w:rsidRPr="002E4EF0" w:rsidRDefault="00F40618" w:rsidP="0009244D">
            <w:pPr>
              <w:spacing w:line="276" w:lineRule="auto"/>
              <w:jc w:val="both"/>
              <w:rPr>
                <w:rFonts w:ascii="Times New Roman" w:eastAsia="Calibri" w:hAnsi="Times New Roman" w:cs="Times New Roman"/>
                <w:sz w:val="24"/>
                <w:szCs w:val="24"/>
              </w:rPr>
            </w:pPr>
            <w:r w:rsidRPr="002E4EF0">
              <w:rPr>
                <w:rFonts w:ascii="Times New Roman" w:eastAsia="Calibri" w:hAnsi="Times New Roman" w:cs="Times New Roman"/>
                <w:sz w:val="24"/>
                <w:szCs w:val="24"/>
              </w:rPr>
              <w:lastRenderedPageBreak/>
              <w:t>2. други допустими разходи, свързани с изпълнението на операции по Регламент (EC) № 1305/2013 и приоритетите на стратегията за ВОМР;</w:t>
            </w:r>
          </w:p>
          <w:p w:rsidR="00F40618" w:rsidRPr="002E4EF0" w:rsidRDefault="00F40618" w:rsidP="0009244D">
            <w:pPr>
              <w:spacing w:line="276" w:lineRule="auto"/>
              <w:jc w:val="both"/>
              <w:rPr>
                <w:rFonts w:ascii="Times New Roman" w:eastAsia="Calibri" w:hAnsi="Times New Roman" w:cs="Times New Roman"/>
                <w:sz w:val="24"/>
                <w:szCs w:val="24"/>
              </w:rPr>
            </w:pPr>
            <w:r w:rsidRPr="002E4EF0">
              <w:rPr>
                <w:rFonts w:ascii="Times New Roman" w:eastAsia="Calibri" w:hAnsi="Times New Roman" w:cs="Times New Roman"/>
                <w:sz w:val="24"/>
                <w:szCs w:val="24"/>
              </w:rPr>
              <w:t xml:space="preserve">3. определени в Постановление № 189 от 2016 г. на Министерския съвет за определяне на национални правила за допустимост на разходите по програмите, </w:t>
            </w:r>
            <w:proofErr w:type="spellStart"/>
            <w:r w:rsidRPr="002E4EF0">
              <w:rPr>
                <w:rFonts w:ascii="Times New Roman" w:eastAsia="Calibri" w:hAnsi="Times New Roman" w:cs="Times New Roman"/>
                <w:sz w:val="24"/>
                <w:szCs w:val="24"/>
              </w:rPr>
              <w:t>съфинансирани</w:t>
            </w:r>
            <w:proofErr w:type="spellEnd"/>
            <w:r w:rsidRPr="002E4EF0">
              <w:rPr>
                <w:rFonts w:ascii="Times New Roman" w:eastAsia="Calibri" w:hAnsi="Times New Roman" w:cs="Times New Roman"/>
                <w:sz w:val="24"/>
                <w:szCs w:val="24"/>
              </w:rPr>
              <w:t xml:space="preserve"> от Европейските структурни и инвестиционни фондове, за програмен период 2014 - 2020 г.;</w:t>
            </w:r>
          </w:p>
          <w:p w:rsidR="00F40618" w:rsidRDefault="00F40618" w:rsidP="0009244D">
            <w:pPr>
              <w:spacing w:line="276" w:lineRule="auto"/>
              <w:jc w:val="both"/>
              <w:rPr>
                <w:rFonts w:ascii="Times New Roman" w:eastAsia="Calibri" w:hAnsi="Times New Roman" w:cs="Times New Roman"/>
                <w:sz w:val="24"/>
                <w:szCs w:val="24"/>
              </w:rPr>
            </w:pPr>
            <w:r w:rsidRPr="002E4EF0">
              <w:rPr>
                <w:rFonts w:ascii="Times New Roman" w:eastAsia="Calibri" w:hAnsi="Times New Roman" w:cs="Times New Roman"/>
                <w:sz w:val="24"/>
                <w:szCs w:val="24"/>
              </w:rPr>
              <w:t>4. определени като допустими разходи в указанията по § 3 от заключителните разпоредби на ПМС № 161 за общите изисквания към стратегиите, които ще се финансират на УО на ПРСР 2014 -2020 г.</w:t>
            </w:r>
          </w:p>
          <w:p w:rsidR="006F7F43" w:rsidRPr="00E773AA" w:rsidRDefault="006F7F43" w:rsidP="0009244D">
            <w:pPr>
              <w:widowControl w:val="0"/>
              <w:autoSpaceDE w:val="0"/>
              <w:autoSpaceDN w:val="0"/>
              <w:adjustRightInd w:val="0"/>
              <w:spacing w:line="276" w:lineRule="auto"/>
              <w:jc w:val="both"/>
              <w:rPr>
                <w:rFonts w:ascii="Times New Roman" w:hAnsi="Times New Roman" w:cs="Times New Roman"/>
                <w:b/>
                <w:sz w:val="24"/>
                <w:szCs w:val="24"/>
                <w:lang w:val="en-US"/>
              </w:rPr>
            </w:pPr>
            <w:r w:rsidRPr="00E773AA">
              <w:rPr>
                <w:rFonts w:ascii="Times New Roman" w:hAnsi="Times New Roman" w:cs="Times New Roman"/>
                <w:b/>
                <w:sz w:val="24"/>
                <w:szCs w:val="24"/>
              </w:rPr>
              <w:t>Допустими за подпомагане</w:t>
            </w:r>
            <w:r w:rsidR="00287F2F" w:rsidRPr="00E773AA">
              <w:rPr>
                <w:rFonts w:ascii="Times New Roman" w:hAnsi="Times New Roman" w:cs="Times New Roman"/>
                <w:b/>
                <w:sz w:val="24"/>
                <w:szCs w:val="24"/>
              </w:rPr>
              <w:t xml:space="preserve"> по настоящата процедура</w:t>
            </w:r>
            <w:r w:rsidRPr="00E773AA">
              <w:rPr>
                <w:rFonts w:ascii="Times New Roman" w:hAnsi="Times New Roman" w:cs="Times New Roman"/>
                <w:b/>
                <w:sz w:val="24"/>
                <w:szCs w:val="24"/>
              </w:rPr>
              <w:t xml:space="preserve"> са следните разходи</w:t>
            </w:r>
            <w:r w:rsidR="006226D3">
              <w:rPr>
                <w:rFonts w:ascii="Times New Roman" w:hAnsi="Times New Roman" w:cs="Times New Roman"/>
                <w:b/>
                <w:sz w:val="24"/>
                <w:szCs w:val="24"/>
              </w:rPr>
              <w:t xml:space="preserve">, като </w:t>
            </w:r>
            <w:r w:rsidR="006226D3" w:rsidRPr="006226D3">
              <w:rPr>
                <w:rFonts w:ascii="Times New Roman" w:hAnsi="Times New Roman" w:cs="Times New Roman"/>
                <w:b/>
                <w:sz w:val="24"/>
                <w:szCs w:val="24"/>
              </w:rPr>
              <w:t>задължително</w:t>
            </w:r>
            <w:r w:rsidR="006226D3">
              <w:rPr>
                <w:rFonts w:ascii="Times New Roman" w:hAnsi="Times New Roman" w:cs="Times New Roman"/>
                <w:b/>
                <w:sz w:val="24"/>
                <w:szCs w:val="24"/>
              </w:rPr>
              <w:t xml:space="preserve"> е включен</w:t>
            </w:r>
            <w:r w:rsidR="006226D3" w:rsidRPr="006226D3">
              <w:rPr>
                <w:rFonts w:ascii="Times New Roman" w:hAnsi="Times New Roman" w:cs="Times New Roman"/>
                <w:b/>
                <w:sz w:val="24"/>
                <w:szCs w:val="24"/>
              </w:rPr>
              <w:t xml:space="preserve"> поне един от разходите</w:t>
            </w:r>
            <w:r w:rsidR="006226D3">
              <w:rPr>
                <w:rFonts w:ascii="Times New Roman" w:hAnsi="Times New Roman" w:cs="Times New Roman"/>
                <w:b/>
                <w:sz w:val="24"/>
                <w:szCs w:val="24"/>
              </w:rPr>
              <w:t xml:space="preserve"> по точки</w:t>
            </w:r>
            <w:r w:rsidR="006226D3" w:rsidRPr="006226D3">
              <w:rPr>
                <w:rFonts w:ascii="Times New Roman" w:hAnsi="Times New Roman" w:cs="Times New Roman"/>
                <w:b/>
                <w:sz w:val="24"/>
                <w:szCs w:val="24"/>
              </w:rPr>
              <w:t xml:space="preserve"> 1,2 и 3</w:t>
            </w:r>
            <w:r w:rsidR="006226D3">
              <w:rPr>
                <w:rFonts w:ascii="Times New Roman" w:hAnsi="Times New Roman" w:cs="Times New Roman"/>
                <w:b/>
                <w:sz w:val="24"/>
                <w:szCs w:val="24"/>
              </w:rPr>
              <w:t xml:space="preserve"> по-долу</w:t>
            </w:r>
            <w:r w:rsidRPr="00E773AA">
              <w:rPr>
                <w:rFonts w:ascii="Times New Roman" w:hAnsi="Times New Roman" w:cs="Times New Roman"/>
                <w:b/>
                <w:sz w:val="24"/>
                <w:szCs w:val="24"/>
              </w:rPr>
              <w:t>:</w:t>
            </w:r>
          </w:p>
          <w:p w:rsidR="006F780F" w:rsidRPr="00B77A95" w:rsidRDefault="006F780F" w:rsidP="0009244D">
            <w:pPr>
              <w:widowControl w:val="0"/>
              <w:autoSpaceDE w:val="0"/>
              <w:autoSpaceDN w:val="0"/>
              <w:adjustRightInd w:val="0"/>
              <w:spacing w:line="276" w:lineRule="auto"/>
              <w:jc w:val="both"/>
              <w:rPr>
                <w:rFonts w:ascii="Times New Roman" w:hAnsi="Times New Roman" w:cs="Times New Roman"/>
                <w:sz w:val="24"/>
                <w:szCs w:val="24"/>
                <w:lang w:val="en-US"/>
              </w:rPr>
            </w:pPr>
            <w:r w:rsidRPr="00B77A95">
              <w:rPr>
                <w:rFonts w:ascii="Times New Roman" w:hAnsi="Times New Roman" w:cs="Times New Roman"/>
                <w:sz w:val="24"/>
                <w:szCs w:val="24"/>
                <w:lang w:val="en-US"/>
              </w:rPr>
              <w:t xml:space="preserve">1. </w:t>
            </w:r>
            <w:proofErr w:type="spellStart"/>
            <w:r w:rsidRPr="00B77A95">
              <w:rPr>
                <w:rFonts w:ascii="Times New Roman" w:hAnsi="Times New Roman" w:cs="Times New Roman"/>
                <w:sz w:val="24"/>
                <w:szCs w:val="24"/>
                <w:lang w:val="en-US"/>
              </w:rPr>
              <w:t>за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строителство</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реконструкция</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рехабилитация</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изграждане</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обновяване</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ремонт</w:t>
            </w:r>
            <w:proofErr w:type="spellEnd"/>
            <w:r w:rsidRPr="00B77A95">
              <w:rPr>
                <w:rFonts w:ascii="Times New Roman" w:hAnsi="Times New Roman" w:cs="Times New Roman"/>
                <w:sz w:val="24"/>
                <w:szCs w:val="24"/>
                <w:lang w:val="en-US"/>
              </w:rPr>
              <w:t xml:space="preserve"> и/</w:t>
            </w:r>
            <w:proofErr w:type="spellStart"/>
            <w:r w:rsidRPr="00B77A95">
              <w:rPr>
                <w:rFonts w:ascii="Times New Roman" w:hAnsi="Times New Roman" w:cs="Times New Roman"/>
                <w:sz w:val="24"/>
                <w:szCs w:val="24"/>
                <w:lang w:val="en-US"/>
              </w:rPr>
              <w:t>или</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реставрация</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на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сгради</w:t>
            </w:r>
            <w:proofErr w:type="spellEnd"/>
            <w:r w:rsidRPr="00B77A95">
              <w:rPr>
                <w:rFonts w:ascii="Times New Roman" w:hAnsi="Times New Roman" w:cs="Times New Roman"/>
                <w:sz w:val="24"/>
                <w:szCs w:val="24"/>
                <w:lang w:val="en-US"/>
              </w:rPr>
              <w:t xml:space="preserve"> и/</w:t>
            </w:r>
            <w:proofErr w:type="spellStart"/>
            <w:r w:rsidRPr="00B77A95">
              <w:rPr>
                <w:rFonts w:ascii="Times New Roman" w:hAnsi="Times New Roman" w:cs="Times New Roman"/>
                <w:sz w:val="24"/>
                <w:szCs w:val="24"/>
                <w:lang w:val="en-US"/>
              </w:rPr>
              <w:t>или</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помещения</w:t>
            </w:r>
            <w:proofErr w:type="spellEnd"/>
            <w:r w:rsidRPr="00B77A95">
              <w:rPr>
                <w:rFonts w:ascii="Times New Roman" w:hAnsi="Times New Roman" w:cs="Times New Roman"/>
                <w:sz w:val="24"/>
                <w:szCs w:val="24"/>
                <w:lang w:val="en-US"/>
              </w:rPr>
              <w:t xml:space="preserve"> и/</w:t>
            </w:r>
            <w:proofErr w:type="spellStart"/>
            <w:r w:rsidRPr="00B77A95">
              <w:rPr>
                <w:rFonts w:ascii="Times New Roman" w:hAnsi="Times New Roman" w:cs="Times New Roman"/>
                <w:sz w:val="24"/>
                <w:szCs w:val="24"/>
                <w:lang w:val="en-US"/>
              </w:rPr>
              <w:t>или</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друга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недвижима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собственост</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съгласно</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допустимите</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за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подпомагане</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дейности</w:t>
            </w:r>
            <w:proofErr w:type="spellEnd"/>
            <w:r w:rsidRPr="00B77A95">
              <w:rPr>
                <w:rFonts w:ascii="Times New Roman" w:hAnsi="Times New Roman" w:cs="Times New Roman"/>
                <w:sz w:val="24"/>
                <w:szCs w:val="24"/>
              </w:rPr>
              <w:t xml:space="preserve"> по настоящите Условия за кандидатстване</w:t>
            </w:r>
            <w:r w:rsidRPr="00B77A95">
              <w:rPr>
                <w:rFonts w:ascii="Times New Roman" w:hAnsi="Times New Roman" w:cs="Times New Roman"/>
                <w:sz w:val="24"/>
                <w:szCs w:val="24"/>
                <w:lang w:val="en-US"/>
              </w:rPr>
              <w:t>;</w:t>
            </w:r>
          </w:p>
          <w:p w:rsidR="006F780F" w:rsidRPr="00B77A95" w:rsidRDefault="006F780F" w:rsidP="0009244D">
            <w:pPr>
              <w:widowControl w:val="0"/>
              <w:autoSpaceDE w:val="0"/>
              <w:autoSpaceDN w:val="0"/>
              <w:adjustRightInd w:val="0"/>
              <w:spacing w:line="276" w:lineRule="auto"/>
              <w:jc w:val="both"/>
              <w:rPr>
                <w:rFonts w:ascii="Times New Roman" w:hAnsi="Times New Roman" w:cs="Times New Roman"/>
                <w:sz w:val="24"/>
                <w:szCs w:val="24"/>
                <w:lang w:val="en-US"/>
              </w:rPr>
            </w:pPr>
            <w:r w:rsidRPr="00B77A95">
              <w:rPr>
                <w:rFonts w:ascii="Times New Roman" w:hAnsi="Times New Roman" w:cs="Times New Roman"/>
                <w:sz w:val="24"/>
                <w:szCs w:val="24"/>
                <w:lang w:val="en-US"/>
              </w:rPr>
              <w:t xml:space="preserve">2. </w:t>
            </w:r>
            <w:r w:rsidR="006636FF" w:rsidRPr="00B77A95">
              <w:rPr>
                <w:rFonts w:ascii="Times New Roman" w:hAnsi="Times New Roman" w:cs="Times New Roman"/>
                <w:sz w:val="24"/>
                <w:szCs w:val="24"/>
              </w:rPr>
              <w:t xml:space="preserve">за </w:t>
            </w:r>
            <w:proofErr w:type="spellStart"/>
            <w:r w:rsidRPr="00B77A95">
              <w:rPr>
                <w:rFonts w:ascii="Times New Roman" w:hAnsi="Times New Roman" w:cs="Times New Roman"/>
                <w:sz w:val="24"/>
                <w:szCs w:val="24"/>
                <w:lang w:val="en-US"/>
              </w:rPr>
              <w:t>закупуване</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на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нови</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транспортни</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средства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оборудване</w:t>
            </w:r>
            <w:proofErr w:type="spellEnd"/>
            <w:r w:rsidRPr="00B77A95">
              <w:rPr>
                <w:rFonts w:ascii="Times New Roman" w:hAnsi="Times New Roman" w:cs="Times New Roman"/>
                <w:sz w:val="24"/>
                <w:szCs w:val="24"/>
                <w:lang w:val="en-US"/>
              </w:rPr>
              <w:t xml:space="preserve"> и </w:t>
            </w:r>
            <w:proofErr w:type="spellStart"/>
            <w:r w:rsidRPr="00B77A95">
              <w:rPr>
                <w:rFonts w:ascii="Times New Roman" w:hAnsi="Times New Roman" w:cs="Times New Roman"/>
                <w:sz w:val="24"/>
                <w:szCs w:val="24"/>
                <w:lang w:val="en-US"/>
              </w:rPr>
              <w:t>обзавеждане</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до</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пазарната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им</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стойност</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включително</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чрез</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финансов</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лизинг</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съгласно</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допустимите</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за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подпомагане</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дейности</w:t>
            </w:r>
            <w:proofErr w:type="spellEnd"/>
            <w:r w:rsidR="006636FF" w:rsidRPr="00B77A95">
              <w:rPr>
                <w:rFonts w:ascii="Times New Roman" w:hAnsi="Times New Roman" w:cs="Times New Roman"/>
                <w:sz w:val="24"/>
                <w:szCs w:val="24"/>
              </w:rPr>
              <w:t xml:space="preserve"> по настоящите Условия за кандидатстване</w:t>
            </w:r>
            <w:r w:rsidRPr="00B77A95">
              <w:rPr>
                <w:rFonts w:ascii="Times New Roman" w:hAnsi="Times New Roman" w:cs="Times New Roman"/>
                <w:sz w:val="24"/>
                <w:szCs w:val="24"/>
                <w:lang w:val="en-US"/>
              </w:rPr>
              <w:t>;</w:t>
            </w:r>
          </w:p>
          <w:p w:rsidR="006F780F" w:rsidRPr="00B77A95" w:rsidRDefault="006F780F" w:rsidP="0009244D">
            <w:pPr>
              <w:widowControl w:val="0"/>
              <w:autoSpaceDE w:val="0"/>
              <w:autoSpaceDN w:val="0"/>
              <w:adjustRightInd w:val="0"/>
              <w:spacing w:line="276" w:lineRule="auto"/>
              <w:jc w:val="both"/>
              <w:rPr>
                <w:rFonts w:ascii="Times New Roman" w:hAnsi="Times New Roman" w:cs="Times New Roman"/>
                <w:sz w:val="24"/>
                <w:szCs w:val="24"/>
                <w:lang w:val="en-US"/>
              </w:rPr>
            </w:pPr>
            <w:r w:rsidRPr="00B77A95">
              <w:rPr>
                <w:rFonts w:ascii="Times New Roman" w:hAnsi="Times New Roman" w:cs="Times New Roman"/>
                <w:sz w:val="24"/>
                <w:szCs w:val="24"/>
                <w:lang w:val="en-US"/>
              </w:rPr>
              <w:t>3.</w:t>
            </w:r>
            <w:r w:rsidR="006636FF" w:rsidRPr="00B77A95">
              <w:rPr>
                <w:rFonts w:ascii="Times New Roman" w:hAnsi="Times New Roman" w:cs="Times New Roman"/>
                <w:sz w:val="24"/>
                <w:szCs w:val="24"/>
              </w:rPr>
              <w:t xml:space="preserve"> за </w:t>
            </w:r>
            <w:proofErr w:type="spellStart"/>
            <w:r w:rsidRPr="00B77A95">
              <w:rPr>
                <w:rFonts w:ascii="Times New Roman" w:hAnsi="Times New Roman" w:cs="Times New Roman"/>
                <w:sz w:val="24"/>
                <w:szCs w:val="24"/>
                <w:lang w:val="en-US"/>
              </w:rPr>
              <w:t>придобиване</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на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компютърен</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софтуер</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патентни</w:t>
            </w:r>
            <w:proofErr w:type="spellEnd"/>
            <w:r w:rsidRPr="00B77A95">
              <w:rPr>
                <w:rFonts w:ascii="Times New Roman" w:hAnsi="Times New Roman" w:cs="Times New Roman"/>
                <w:sz w:val="24"/>
                <w:szCs w:val="24"/>
                <w:lang w:val="en-US"/>
              </w:rPr>
              <w:t xml:space="preserve"> и </w:t>
            </w:r>
            <w:proofErr w:type="spellStart"/>
            <w:r w:rsidRPr="00B77A95">
              <w:rPr>
                <w:rFonts w:ascii="Times New Roman" w:hAnsi="Times New Roman" w:cs="Times New Roman"/>
                <w:sz w:val="24"/>
                <w:szCs w:val="24"/>
                <w:lang w:val="en-US"/>
              </w:rPr>
              <w:t>авторски</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права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лицензи</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регистрация</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на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търговски</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марки</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до</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пазарната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им</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стойност</w:t>
            </w:r>
            <w:proofErr w:type="spellEnd"/>
            <w:r w:rsidRPr="00B77A95">
              <w:rPr>
                <w:rFonts w:ascii="Times New Roman" w:hAnsi="Times New Roman" w:cs="Times New Roman"/>
                <w:sz w:val="24"/>
                <w:szCs w:val="24"/>
                <w:lang w:val="en-US"/>
              </w:rPr>
              <w:t>;</w:t>
            </w:r>
          </w:p>
          <w:p w:rsidR="006F7F43" w:rsidRDefault="006F7F43" w:rsidP="0009244D">
            <w:pPr>
              <w:widowControl w:val="0"/>
              <w:autoSpaceDE w:val="0"/>
              <w:autoSpaceDN w:val="0"/>
              <w:adjustRightInd w:val="0"/>
              <w:spacing w:line="276" w:lineRule="auto"/>
              <w:jc w:val="both"/>
              <w:rPr>
                <w:rFonts w:ascii="Times New Roman" w:hAnsi="Times New Roman" w:cs="Times New Roman"/>
                <w:sz w:val="24"/>
                <w:szCs w:val="24"/>
              </w:rPr>
            </w:pPr>
            <w:r w:rsidRPr="002B278F">
              <w:rPr>
                <w:rFonts w:ascii="Times New Roman" w:hAnsi="Times New Roman" w:cs="Times New Roman"/>
                <w:sz w:val="24"/>
                <w:szCs w:val="24"/>
              </w:rPr>
              <w:t>4. свързани с проекта, в това число разходи за хонорари за</w:t>
            </w:r>
            <w:r w:rsidR="00204419" w:rsidRPr="002B278F">
              <w:rPr>
                <w:rFonts w:ascii="Times New Roman" w:hAnsi="Times New Roman" w:cs="Times New Roman"/>
                <w:sz w:val="24"/>
                <w:szCs w:val="24"/>
              </w:rPr>
              <w:t xml:space="preserve"> </w:t>
            </w:r>
            <w:r w:rsidRPr="002B278F">
              <w:rPr>
                <w:rFonts w:ascii="Times New Roman" w:hAnsi="Times New Roman" w:cs="Times New Roman"/>
                <w:sz w:val="24"/>
                <w:szCs w:val="24"/>
              </w:rPr>
              <w:t xml:space="preserve">архитекти, инженери и </w:t>
            </w:r>
            <w:r w:rsidRPr="00B77A95">
              <w:rPr>
                <w:rFonts w:ascii="Times New Roman" w:hAnsi="Times New Roman" w:cs="Times New Roman"/>
                <w:sz w:val="24"/>
                <w:szCs w:val="24"/>
              </w:rPr>
              <w:t xml:space="preserve">консултанти, консултации за икономическа и екологична устойчивост на проекта, </w:t>
            </w:r>
            <w:r w:rsidR="00204419" w:rsidRPr="00B77A95">
              <w:rPr>
                <w:rFonts w:ascii="Times New Roman" w:hAnsi="Times New Roman" w:cs="Times New Roman"/>
                <w:sz w:val="24"/>
                <w:szCs w:val="24"/>
              </w:rPr>
              <w:t>енергийно обследване</w:t>
            </w:r>
            <w:r w:rsidR="00204419" w:rsidRPr="002B278F">
              <w:rPr>
                <w:rFonts w:ascii="Times New Roman" w:hAnsi="Times New Roman" w:cs="Times New Roman"/>
                <w:sz w:val="24"/>
                <w:szCs w:val="24"/>
              </w:rPr>
              <w:t xml:space="preserve">, </w:t>
            </w:r>
            <w:r w:rsidRPr="002B278F">
              <w:rPr>
                <w:rFonts w:ascii="Times New Roman" w:hAnsi="Times New Roman" w:cs="Times New Roman"/>
                <w:sz w:val="24"/>
                <w:szCs w:val="24"/>
              </w:rPr>
              <w:t xml:space="preserve">извършени както в процеса на подготовка на проекта преди подаване на </w:t>
            </w:r>
            <w:r w:rsidR="00204419" w:rsidRPr="002B278F">
              <w:rPr>
                <w:rFonts w:ascii="Times New Roman" w:hAnsi="Times New Roman" w:cs="Times New Roman"/>
                <w:sz w:val="24"/>
                <w:szCs w:val="24"/>
              </w:rPr>
              <w:t>проектното предложение</w:t>
            </w:r>
            <w:r w:rsidRPr="002B278F">
              <w:rPr>
                <w:rFonts w:ascii="Times New Roman" w:hAnsi="Times New Roman" w:cs="Times New Roman"/>
                <w:sz w:val="24"/>
                <w:szCs w:val="24"/>
              </w:rPr>
              <w:t>, така и по време на неговото изпълнение,</w:t>
            </w:r>
            <w:r w:rsidR="00B17503">
              <w:rPr>
                <w:rFonts w:ascii="Times New Roman" w:hAnsi="Times New Roman" w:cs="Times New Roman"/>
                <w:sz w:val="24"/>
                <w:szCs w:val="24"/>
              </w:rPr>
              <w:t xml:space="preserve"> които не могат да надхвърлят 12</w:t>
            </w:r>
            <w:r w:rsidR="00646613" w:rsidRPr="002B278F">
              <w:rPr>
                <w:rFonts w:ascii="Times New Roman" w:hAnsi="Times New Roman" w:cs="Times New Roman"/>
                <w:sz w:val="24"/>
                <w:szCs w:val="24"/>
              </w:rPr>
              <w:t xml:space="preserve"> </w:t>
            </w:r>
            <w:r w:rsidRPr="002B278F">
              <w:rPr>
                <w:rFonts w:ascii="Times New Roman" w:hAnsi="Times New Roman" w:cs="Times New Roman"/>
                <w:sz w:val="24"/>
                <w:szCs w:val="24"/>
              </w:rPr>
              <w:t xml:space="preserve">на сто от общия размер на допустимите разходи по </w:t>
            </w:r>
            <w:r w:rsidR="00B17503">
              <w:rPr>
                <w:rFonts w:ascii="Times New Roman" w:hAnsi="Times New Roman" w:cs="Times New Roman"/>
                <w:sz w:val="24"/>
                <w:szCs w:val="24"/>
              </w:rPr>
              <w:t>проект, включени в т. 1,</w:t>
            </w:r>
            <w:r w:rsidRPr="002B278F">
              <w:rPr>
                <w:rFonts w:ascii="Times New Roman" w:hAnsi="Times New Roman" w:cs="Times New Roman"/>
                <w:sz w:val="24"/>
                <w:szCs w:val="24"/>
              </w:rPr>
              <w:t xml:space="preserve"> 2 и 3.</w:t>
            </w:r>
          </w:p>
          <w:p w:rsidR="000952D8" w:rsidRPr="00420026" w:rsidRDefault="008779CF" w:rsidP="0009244D">
            <w:pPr>
              <w:widowControl w:val="0"/>
              <w:autoSpaceDE w:val="0"/>
              <w:autoSpaceDN w:val="0"/>
              <w:adjustRightInd w:val="0"/>
              <w:spacing w:line="276" w:lineRule="auto"/>
              <w:jc w:val="both"/>
              <w:rPr>
                <w:rFonts w:ascii="Times New Roman" w:hAnsi="Times New Roman" w:cs="Times New Roman"/>
                <w:b/>
                <w:sz w:val="24"/>
                <w:szCs w:val="24"/>
              </w:rPr>
            </w:pPr>
            <w:r w:rsidRPr="00B26D11">
              <w:rPr>
                <w:rFonts w:ascii="Times New Roman" w:hAnsi="Times New Roman" w:cs="Times New Roman"/>
                <w:b/>
                <w:sz w:val="24"/>
                <w:szCs w:val="24"/>
              </w:rPr>
              <w:t>Разходите за ДДС са допустими в случаите, когато не подлежат на възстановяване в съответствие с националното законодателство в областта на ДДС.</w:t>
            </w:r>
            <w:r w:rsidR="00412D47" w:rsidRPr="007A112D">
              <w:rPr>
                <w:bCs/>
              </w:rPr>
              <w:t xml:space="preserve"> </w:t>
            </w:r>
          </w:p>
        </w:tc>
      </w:tr>
    </w:tbl>
    <w:p w:rsidR="00253ED4" w:rsidRDefault="00253ED4" w:rsidP="0009244D">
      <w:pPr>
        <w:pStyle w:val="Default"/>
        <w:spacing w:line="276" w:lineRule="auto"/>
        <w:jc w:val="both"/>
      </w:pPr>
    </w:p>
    <w:p w:rsidR="001B19A2" w:rsidRPr="00E3672A" w:rsidRDefault="001B19A2" w:rsidP="0009244D">
      <w:pPr>
        <w:pStyle w:val="1"/>
        <w:rPr>
          <w:szCs w:val="24"/>
        </w:rPr>
      </w:pPr>
      <w:bookmarkStart w:id="23" w:name="_Toc92720678"/>
      <w:r w:rsidRPr="00E3672A">
        <w:rPr>
          <w:szCs w:val="24"/>
        </w:rPr>
        <w:t>14. 2. Условия за допустимост на разходите:</w:t>
      </w:r>
      <w:bookmarkEnd w:id="23"/>
    </w:p>
    <w:tbl>
      <w:tblPr>
        <w:tblStyle w:val="a9"/>
        <w:tblW w:w="9606" w:type="dxa"/>
        <w:tblLook w:val="04A0" w:firstRow="1" w:lastRow="0" w:firstColumn="1" w:lastColumn="0" w:noHBand="0" w:noVBand="1"/>
      </w:tblPr>
      <w:tblGrid>
        <w:gridCol w:w="9606"/>
      </w:tblGrid>
      <w:tr w:rsidR="001B19A2" w:rsidTr="00D14852">
        <w:tc>
          <w:tcPr>
            <w:tcW w:w="9606" w:type="dxa"/>
            <w:shd w:val="clear" w:color="auto" w:fill="auto"/>
          </w:tcPr>
          <w:p w:rsidR="00686D9A" w:rsidRPr="00A67700" w:rsidRDefault="000149AE" w:rsidP="0009244D">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A67700">
              <w:t xml:space="preserve">Безвъзмездната финансова помощ </w:t>
            </w:r>
            <w:r w:rsidR="00204419" w:rsidRPr="00A67700">
              <w:t>по реда на настоящите Условия за кандидатстване се предоставя в рамките на наличн</w:t>
            </w:r>
            <w:r w:rsidR="00E3672A" w:rsidRPr="00A67700">
              <w:t>ите средства по процедурата</w:t>
            </w:r>
            <w:r w:rsidR="00E42203" w:rsidRPr="00A67700">
              <w:t xml:space="preserve"> </w:t>
            </w:r>
            <w:r w:rsidR="00204419" w:rsidRPr="00A67700">
              <w:t>под формата на възстановяване на действително направени и платени допустими разходи.</w:t>
            </w:r>
          </w:p>
          <w:p w:rsidR="00EA345A" w:rsidRPr="00A67700" w:rsidRDefault="00E3672A" w:rsidP="0009244D">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A67700">
              <w:t>Разходи за енергийно обследване по т. 4</w:t>
            </w:r>
            <w:r w:rsidR="00EA345A" w:rsidRPr="00A67700">
              <w:t xml:space="preserve">, са допустими само в случай, че се кандидатства за дейността реконструкция и/или ремонт на общински сгради, в които се </w:t>
            </w:r>
            <w:r w:rsidR="00EA345A" w:rsidRPr="00A67700">
              <w:lastRenderedPageBreak/>
              <w:t>предоставят обществени услуги, с цел подобряване на тяхната енергийна ефективност.</w:t>
            </w:r>
          </w:p>
          <w:p w:rsidR="00204419" w:rsidRPr="00A67700" w:rsidRDefault="00204419" w:rsidP="0009244D">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A67700">
              <w:t>Разходите по т. 4</w:t>
            </w:r>
            <w:r w:rsidR="00EA345A" w:rsidRPr="00A67700">
              <w:t xml:space="preserve"> от </w:t>
            </w:r>
            <w:r w:rsidR="00686D9A" w:rsidRPr="00A67700">
              <w:t xml:space="preserve">Раздел 14.1. „Допустими разходи” </w:t>
            </w:r>
            <w:r w:rsidRPr="00A67700">
              <w:t>са допустими, ако са извършени не по-рано от 1 януари 2014 г., независимо дали всички свързани с тях плащания са направени.</w:t>
            </w:r>
          </w:p>
          <w:p w:rsidR="00204419" w:rsidRPr="00A67700" w:rsidRDefault="00204419" w:rsidP="0009244D">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A67700">
              <w:t xml:space="preserve">Дейностите и разходите по проекта с изключение на разходите по т. 4 </w:t>
            </w:r>
            <w:r w:rsidR="00EA345A" w:rsidRPr="00A67700">
              <w:t xml:space="preserve">от Раздел 14.1. „Допустими разходи” </w:t>
            </w:r>
            <w:r w:rsidRPr="00A67700">
              <w:t xml:space="preserve">са допустими, ако са извършени след подаване на </w:t>
            </w:r>
            <w:r w:rsidR="00EA345A" w:rsidRPr="00A67700">
              <w:t>проектното предложение</w:t>
            </w:r>
            <w:r w:rsidRPr="00A67700">
              <w:t>, независимо дали всички свързани с тях плащания са направени.</w:t>
            </w:r>
          </w:p>
          <w:p w:rsidR="00204419" w:rsidRPr="00A67700" w:rsidRDefault="00204419" w:rsidP="0009244D">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A67700">
              <w:t xml:space="preserve">Закупуването чрез финансов лизинг на активите е допустимо, при условие че </w:t>
            </w:r>
            <w:r w:rsidR="009900B1" w:rsidRPr="00A67700">
              <w:t>бенефициента</w:t>
            </w:r>
            <w:r w:rsidRPr="00A67700">
              <w:t xml:space="preserve"> стане собственик на съответния актив не по-късно от датата на подаване на </w:t>
            </w:r>
            <w:r w:rsidR="00EA345A" w:rsidRPr="00A67700">
              <w:t>искането</w:t>
            </w:r>
            <w:r w:rsidRPr="00A67700">
              <w:t xml:space="preserve"> за междинно или окончателно плащане за същия актив.</w:t>
            </w:r>
          </w:p>
          <w:p w:rsidR="00BD2613" w:rsidRDefault="009E794E" w:rsidP="0009244D">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A67700">
              <w:t xml:space="preserve">МИГ  извършва </w:t>
            </w:r>
            <w:r w:rsidRPr="007A112D">
              <w:rPr>
                <w:b/>
              </w:rPr>
              <w:t>оценка на основателността на предложените за финансиране разходи</w:t>
            </w:r>
            <w:r w:rsidRPr="00A67700">
              <w:t xml:space="preserve"> по т. 1, 2, 3 и 4 от Раздел 14.1. „Допустими разходи”. </w:t>
            </w:r>
            <w:r w:rsidR="009344E9" w:rsidRPr="00A67700">
              <w:t>При определяне основателността на разходите КППП/Оценителната комисия, назначена</w:t>
            </w:r>
            <w:r w:rsidRPr="00A67700">
              <w:t xml:space="preserve"> </w:t>
            </w:r>
            <w:r w:rsidR="009344E9" w:rsidRPr="00A67700">
              <w:t>от МИГ ще прилага следния метод:</w:t>
            </w:r>
            <w:r w:rsidRPr="00A67700">
              <w:t xml:space="preserve"> </w:t>
            </w:r>
            <w:r w:rsidR="009344E9" w:rsidRPr="00A67700">
              <w:t xml:space="preserve">Основателността на предложените за финансиране разходи по </w:t>
            </w:r>
            <w:r w:rsidRPr="00A67700">
              <w:t>т. 1, 2, 3 и 4</w:t>
            </w:r>
            <w:r w:rsidR="009344E9" w:rsidRPr="00A67700">
              <w:t xml:space="preserve"> от Раздел</w:t>
            </w:r>
            <w:r w:rsidRPr="00A67700">
              <w:t xml:space="preserve"> </w:t>
            </w:r>
            <w:r w:rsidR="009344E9" w:rsidRPr="00A67700">
              <w:t>14.1. „Допустими разходи” ще бъде преценявана чрез съпоставяне на предложените разходи с</w:t>
            </w:r>
            <w:r w:rsidRPr="00A67700">
              <w:t xml:space="preserve"> </w:t>
            </w:r>
            <w:r w:rsidR="009344E9" w:rsidRPr="00A67700">
              <w:t>представени от кандидатите оферти и други документи, като КППП ще одобрява стойността</w:t>
            </w:r>
            <w:r w:rsidRPr="00A67700">
              <w:t xml:space="preserve"> </w:t>
            </w:r>
            <w:r w:rsidR="009344E9" w:rsidRPr="00A67700">
              <w:t>на разхода, както следва:</w:t>
            </w:r>
          </w:p>
          <w:p w:rsidR="00BD2613" w:rsidRPr="00A67700" w:rsidRDefault="00BD2613" w:rsidP="0009244D">
            <w:pPr>
              <w:pStyle w:val="af0"/>
              <w:widowControl w:val="0"/>
              <w:numPr>
                <w:ilvl w:val="1"/>
                <w:numId w:val="35"/>
              </w:numPr>
              <w:tabs>
                <w:tab w:val="left" w:pos="277"/>
                <w:tab w:val="left" w:pos="576"/>
              </w:tabs>
              <w:autoSpaceDE w:val="0"/>
              <w:autoSpaceDN w:val="0"/>
              <w:adjustRightInd w:val="0"/>
              <w:spacing w:line="276" w:lineRule="auto"/>
              <w:jc w:val="both"/>
            </w:pPr>
            <w:r w:rsidRPr="000877F9">
              <w:t xml:space="preserve">В случай, че </w:t>
            </w:r>
            <w:r w:rsidRPr="00BD2613">
              <w:rPr>
                <w:b/>
              </w:rPr>
              <w:t>разход</w:t>
            </w:r>
            <w:r w:rsidR="00B62C26">
              <w:rPr>
                <w:b/>
              </w:rPr>
              <w:t>ът</w:t>
            </w:r>
            <w:r w:rsidRPr="00BD2613">
              <w:rPr>
                <w:b/>
              </w:rPr>
              <w:t>, за който се кандидатства с проектното предложение</w:t>
            </w:r>
            <w:r w:rsidR="00B62C26">
              <w:rPr>
                <w:b/>
              </w:rPr>
              <w:t>,</w:t>
            </w:r>
            <w:r w:rsidRPr="00BD2613">
              <w:rPr>
                <w:b/>
              </w:rPr>
              <w:t xml:space="preserve"> е включен в списък с референтни разходи</w:t>
            </w:r>
            <w:r>
              <w:rPr>
                <w:b/>
              </w:rPr>
              <w:t xml:space="preserve"> (</w:t>
            </w:r>
            <w:r w:rsidRPr="000877F9">
              <w:t>публикуван на интерн</w:t>
            </w:r>
            <w:r w:rsidR="00622BB9">
              <w:t xml:space="preserve">ет страницата на ДФ „Земеделие”) </w:t>
            </w:r>
            <w:r w:rsidR="00B62C26">
              <w:t>к</w:t>
            </w:r>
            <w:r w:rsidRPr="000877F9">
              <w:t>андидатът попълва посочения код на референтния разход в Таблицата за допустими ин</w:t>
            </w:r>
            <w:r>
              <w:t>вестиции и дейности (</w:t>
            </w:r>
            <w:r w:rsidRPr="00F77C06">
              <w:t>Приложение 2</w:t>
            </w:r>
            <w:r w:rsidRPr="00B32C9D">
              <w:t xml:space="preserve"> към</w:t>
            </w:r>
            <w:r w:rsidRPr="000877F9">
              <w:t xml:space="preserve"> Условията за</w:t>
            </w:r>
            <w:r w:rsidRPr="001B0E83">
              <w:t xml:space="preserve"> кандидатстване/Документи за попълване</w:t>
            </w:r>
            <w:r>
              <w:t>) и</w:t>
            </w:r>
            <w:r w:rsidRPr="001B0E83">
              <w:t xml:space="preserve"> представя </w:t>
            </w:r>
            <w:r w:rsidRPr="00D415F8">
              <w:t>„</w:t>
            </w:r>
            <w:r w:rsidRPr="006515DF">
              <w:rPr>
                <w:b/>
              </w:rPr>
              <w:t>оферта и/или извлечение от каталог</w:t>
            </w:r>
            <w:r w:rsidRPr="00D415F8">
              <w:t xml:space="preserve"> на производител/доставчик/строител и/или проучване в интернет за всяка отделна инвестиция в дълготрайни активи - с </w:t>
            </w:r>
            <w:r w:rsidRPr="006515DF">
              <w:rPr>
                <w:b/>
              </w:rPr>
              <w:t xml:space="preserve">предложена цена </w:t>
            </w:r>
            <w:r w:rsidRPr="00D415F8">
              <w:t>от производителя/доставчика/строителя”.</w:t>
            </w:r>
          </w:p>
          <w:p w:rsidR="006515DF" w:rsidRDefault="009E794E" w:rsidP="0009244D">
            <w:pPr>
              <w:pStyle w:val="af0"/>
              <w:widowControl w:val="0"/>
              <w:numPr>
                <w:ilvl w:val="1"/>
                <w:numId w:val="35"/>
              </w:numPr>
              <w:tabs>
                <w:tab w:val="left" w:pos="277"/>
                <w:tab w:val="left" w:pos="576"/>
              </w:tabs>
              <w:autoSpaceDE w:val="0"/>
              <w:autoSpaceDN w:val="0"/>
              <w:adjustRightInd w:val="0"/>
              <w:spacing w:line="276" w:lineRule="auto"/>
              <w:jc w:val="both"/>
            </w:pPr>
            <w:r w:rsidRPr="001B0E83">
              <w:t xml:space="preserve">В случай, че </w:t>
            </w:r>
            <w:r w:rsidRPr="006515DF">
              <w:rPr>
                <w:b/>
              </w:rPr>
              <w:t>разходът</w:t>
            </w:r>
            <w:r w:rsidRPr="00B62C26">
              <w:t xml:space="preserve">, за който се кандидатства </w:t>
            </w:r>
            <w:r w:rsidRPr="006515DF">
              <w:rPr>
                <w:b/>
              </w:rPr>
              <w:t xml:space="preserve">не е включен в списък с референтни разходи </w:t>
            </w:r>
            <w:r w:rsidRPr="000877F9">
              <w:t xml:space="preserve">на ДФ „Земеделие”, то кандидатът следва да извърши </w:t>
            </w:r>
            <w:r w:rsidRPr="006515DF">
              <w:rPr>
                <w:b/>
              </w:rPr>
              <w:t xml:space="preserve">пазарно проучване за гарантиране на пазарна цена </w:t>
            </w:r>
            <w:r w:rsidRPr="000877F9">
              <w:t>на съответния актив/ услуга/ строителство</w:t>
            </w:r>
            <w:r w:rsidR="00B62C26">
              <w:t xml:space="preserve"> чрез </w:t>
            </w:r>
            <w:r w:rsidRPr="001B0E83">
              <w:t xml:space="preserve">осигуряването на най-малко </w:t>
            </w:r>
            <w:r w:rsidRPr="006515DF">
              <w:rPr>
                <w:b/>
              </w:rPr>
              <w:t>три съпоставими независими индикативни оферти в оригинал</w:t>
            </w:r>
            <w:r w:rsidRPr="001B0E83">
              <w:t>.</w:t>
            </w:r>
            <w:r w:rsidR="00B62C26" w:rsidRPr="001B0E83">
              <w:t xml:space="preserve"> </w:t>
            </w:r>
          </w:p>
          <w:p w:rsidR="006515DF" w:rsidRDefault="006515DF" w:rsidP="0009244D">
            <w:pPr>
              <w:pStyle w:val="af0"/>
              <w:widowControl w:val="0"/>
              <w:numPr>
                <w:ilvl w:val="1"/>
                <w:numId w:val="47"/>
              </w:numPr>
              <w:autoSpaceDE w:val="0"/>
              <w:autoSpaceDN w:val="0"/>
              <w:adjustRightInd w:val="0"/>
              <w:spacing w:line="276" w:lineRule="auto"/>
              <w:ind w:left="851" w:firstLine="0"/>
              <w:jc w:val="both"/>
            </w:pPr>
            <w:r>
              <w:t xml:space="preserve">Кандидатите – възложители по ЗОП, </w:t>
            </w:r>
            <w:r w:rsidR="00B62C26" w:rsidRPr="001B0E83">
              <w:t>събират офертите чрез прилагане на принципа на пазарни консултации съгласно ЗОП</w:t>
            </w:r>
            <w:r>
              <w:t xml:space="preserve">. </w:t>
            </w:r>
          </w:p>
          <w:p w:rsidR="006515DF" w:rsidRDefault="006515DF" w:rsidP="0009244D">
            <w:pPr>
              <w:pStyle w:val="af0"/>
              <w:widowControl w:val="0"/>
              <w:numPr>
                <w:ilvl w:val="1"/>
                <w:numId w:val="47"/>
              </w:numPr>
              <w:autoSpaceDE w:val="0"/>
              <w:autoSpaceDN w:val="0"/>
              <w:adjustRightInd w:val="0"/>
              <w:spacing w:line="276" w:lineRule="auto"/>
              <w:ind w:left="851" w:firstLine="0"/>
              <w:jc w:val="both"/>
            </w:pPr>
            <w:r>
              <w:t xml:space="preserve">Кандидатите, които не са възложители по ЗОП, извършват пазарно проучване чрез осигуряването на най-малко три съпоставими независими индикативни оферти в оригинал. Индикативните оферти се набират по изпратено запитване за индикативна оферта – съгласно приложение </w:t>
            </w:r>
            <w:r w:rsidR="00B94B09">
              <w:t xml:space="preserve">3 </w:t>
            </w:r>
            <w:r>
              <w:t xml:space="preserve">към Условията за кандидатстване/Документи за информация. </w:t>
            </w:r>
          </w:p>
          <w:p w:rsidR="006515DF" w:rsidRDefault="006515DF" w:rsidP="0009244D">
            <w:pPr>
              <w:pStyle w:val="af0"/>
              <w:widowControl w:val="0"/>
              <w:numPr>
                <w:ilvl w:val="1"/>
                <w:numId w:val="47"/>
              </w:numPr>
              <w:autoSpaceDE w:val="0"/>
              <w:autoSpaceDN w:val="0"/>
              <w:adjustRightInd w:val="0"/>
              <w:spacing w:line="276" w:lineRule="auto"/>
              <w:ind w:left="851" w:firstLine="0"/>
              <w:jc w:val="both"/>
            </w:pPr>
            <w:r w:rsidRPr="001B0E83">
              <w:t xml:space="preserve">Минимално съдържание на офертите е: наименование на </w:t>
            </w:r>
            <w:proofErr w:type="spellStart"/>
            <w:r w:rsidRPr="001B0E83">
              <w:t>оферента</w:t>
            </w:r>
            <w:proofErr w:type="spellEnd"/>
            <w:r w:rsidRPr="001B0E83">
              <w:t xml:space="preserve">, срок на валидност на офертата, дата на издаване на офертата, подпис и печат на </w:t>
            </w:r>
            <w:proofErr w:type="spellStart"/>
            <w:r w:rsidRPr="001B0E83">
              <w:t>оферента</w:t>
            </w:r>
            <w:proofErr w:type="spellEnd"/>
            <w:r w:rsidRPr="001B0E83">
              <w:t>, техническо предложение, с вкл. подробна техническа спецификация на активите/услугите, ценово предложение в левове с посочен ДДС.</w:t>
            </w:r>
          </w:p>
          <w:p w:rsidR="00CF45A8" w:rsidRDefault="00CF45A8" w:rsidP="0009244D">
            <w:pPr>
              <w:pStyle w:val="af0"/>
              <w:widowControl w:val="0"/>
              <w:numPr>
                <w:ilvl w:val="1"/>
                <w:numId w:val="47"/>
              </w:numPr>
              <w:autoSpaceDE w:val="0"/>
              <w:autoSpaceDN w:val="0"/>
              <w:adjustRightInd w:val="0"/>
              <w:spacing w:line="276" w:lineRule="auto"/>
              <w:ind w:left="851" w:firstLine="0"/>
              <w:jc w:val="both"/>
            </w:pPr>
            <w:proofErr w:type="spellStart"/>
            <w:r w:rsidRPr="00CF45A8">
              <w:lastRenderedPageBreak/>
              <w:t>Оферентите</w:t>
            </w:r>
            <w:proofErr w:type="spellEnd"/>
            <w:r w:rsidRPr="00CF45A8">
              <w:t xml:space="preserve">, когато са местни лица, трябва да са вписани в Търговския регистър към Агенцията за вписване, а </w:t>
            </w:r>
            <w:proofErr w:type="spellStart"/>
            <w:r w:rsidRPr="00CF45A8">
              <w:t>оферентите</w:t>
            </w:r>
            <w:proofErr w:type="spellEnd"/>
            <w:r w:rsidRPr="00CF45A8">
              <w:t xml:space="preserve"> – чуждестранни лица, следва да представят документ за </w:t>
            </w:r>
            <w:proofErr w:type="spellStart"/>
            <w:r w:rsidRPr="00CF45A8">
              <w:t>правосубектност</w:t>
            </w:r>
            <w:proofErr w:type="spellEnd"/>
            <w:r w:rsidRPr="00CF45A8">
              <w:t xml:space="preserve"> съгласно националното им законодателство. </w:t>
            </w:r>
            <w:proofErr w:type="spellStart"/>
            <w:r w:rsidRPr="00CF45A8">
              <w:t>Оферентите</w:t>
            </w:r>
            <w:proofErr w:type="spellEnd"/>
            <w:r w:rsidRPr="00CF45A8">
              <w:t xml:space="preserve">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w:t>
            </w:r>
            <w:r>
              <w:t xml:space="preserve"> </w:t>
            </w:r>
            <w:r w:rsidRPr="00CF45A8">
              <w:t>Изискването за вписване в Търговския регистър към Агенцията за вписване не се прилага за физически лица, предоставящи услуги по т. 4 от Раздел 14.1. „Допустими разходи”.</w:t>
            </w:r>
          </w:p>
          <w:p w:rsidR="00CF45A8" w:rsidRDefault="00CF45A8" w:rsidP="0009244D">
            <w:pPr>
              <w:pStyle w:val="af0"/>
              <w:widowControl w:val="0"/>
              <w:numPr>
                <w:ilvl w:val="1"/>
                <w:numId w:val="47"/>
              </w:numPr>
              <w:autoSpaceDE w:val="0"/>
              <w:autoSpaceDN w:val="0"/>
              <w:adjustRightInd w:val="0"/>
              <w:spacing w:line="276" w:lineRule="auto"/>
              <w:ind w:left="851" w:firstLine="0"/>
              <w:jc w:val="both"/>
            </w:pPr>
            <w:r w:rsidRPr="00CF45A8">
              <w:t>В случай, че разходът, за който се кандидатства не е включен в списък с референтни разходи на ДФ „Земеделие”, но възлагането на услугата на друго лице е невъзможно поради наличие на авторски или други права на интелектуална собственост, следва да се представи оферта за извършване на услугата от лицето, притежаващо съответните права.</w:t>
            </w:r>
          </w:p>
          <w:p w:rsidR="001B19A2" w:rsidRDefault="002E4EF0" w:rsidP="0009244D">
            <w:pPr>
              <w:pStyle w:val="af0"/>
              <w:widowControl w:val="0"/>
              <w:numPr>
                <w:ilvl w:val="1"/>
                <w:numId w:val="47"/>
              </w:numPr>
              <w:autoSpaceDE w:val="0"/>
              <w:autoSpaceDN w:val="0"/>
              <w:adjustRightInd w:val="0"/>
              <w:spacing w:line="276" w:lineRule="auto"/>
              <w:ind w:left="851" w:firstLine="0"/>
              <w:jc w:val="both"/>
            </w:pPr>
            <w:r>
              <w:t xml:space="preserve">За разходите по т. 4 от Раздел 14.1. „Допустими разходи”, вкл. за разходи за </w:t>
            </w:r>
            <w:proofErr w:type="spellStart"/>
            <w:r>
              <w:t>предпроектни</w:t>
            </w:r>
            <w:proofErr w:type="spellEnd"/>
            <w:r>
              <w:t xml:space="preserve"> проучвания, такси, възнаграждения на архитекти, инженери и консултантски услуги, извършени след 1 януари 2014 г. и преди датата на подаване на проектното предложение, кандидатите представят фактури, придружени с платежни нареждания, ведно с банкови извлечения. Кандидатите, възложители по ЗОП, представят заверено от възложителя копие на всички документи от проведената съгласно изискванията на ЗОП процедура за възлагане на обществена поръчка</w:t>
            </w:r>
            <w:r w:rsidR="00A51E58">
              <w:t>.</w:t>
            </w:r>
          </w:p>
          <w:p w:rsidR="005D0808" w:rsidRPr="00EE0A05" w:rsidRDefault="005D0808" w:rsidP="0009244D">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EE0A05">
              <w:t xml:space="preserve">Разходи за </w:t>
            </w:r>
            <w:r w:rsidR="00AC22E3" w:rsidRPr="00EE0A05">
              <w:t xml:space="preserve">закупуване на </w:t>
            </w:r>
            <w:r w:rsidR="00AC22E3" w:rsidRPr="00EE0A05">
              <w:rPr>
                <w:b/>
              </w:rPr>
              <w:t>транспортни</w:t>
            </w:r>
            <w:r w:rsidRPr="00EE0A05">
              <w:rPr>
                <w:b/>
              </w:rPr>
              <w:t>, включително превозни средства</w:t>
            </w:r>
            <w:r w:rsidRPr="00EE0A05">
              <w:t xml:space="preserve">, са допустими  в следните случаи: </w:t>
            </w:r>
          </w:p>
          <w:p w:rsidR="005D0808" w:rsidRDefault="005D0808" w:rsidP="0009244D">
            <w:pPr>
              <w:pStyle w:val="af0"/>
              <w:numPr>
                <w:ilvl w:val="1"/>
                <w:numId w:val="47"/>
              </w:numPr>
              <w:spacing w:line="276" w:lineRule="auto"/>
              <w:jc w:val="both"/>
            </w:pPr>
            <w:r>
              <w:t xml:space="preserve">По дейност 3 (т.13 от УК) </w:t>
            </w:r>
            <w:r w:rsidR="002C2159">
              <w:t>– инвестиции в</w:t>
            </w:r>
            <w:r w:rsidRPr="005D0808">
              <w:t xml:space="preserve"> </w:t>
            </w:r>
            <w:r w:rsidRPr="00692AF1">
              <w:rPr>
                <w:b/>
              </w:rPr>
              <w:t>социална инфраструктура</w:t>
            </w:r>
            <w:r w:rsidR="002C2159">
              <w:rPr>
                <w:b/>
              </w:rPr>
              <w:t>, са допустими разходи за закупуване на</w:t>
            </w:r>
            <w:r w:rsidRPr="005D0808">
              <w:t xml:space="preserve"> </w:t>
            </w:r>
            <w:r w:rsidRPr="00692AF1">
              <w:rPr>
                <w:b/>
              </w:rPr>
              <w:t>транспортни средства</w:t>
            </w:r>
            <w:r w:rsidR="002C2159">
              <w:t xml:space="preserve">. Транспортните, включително превозни средства, </w:t>
            </w:r>
            <w:r>
              <w:t xml:space="preserve"> следва да се използват за целите на инвестицията</w:t>
            </w:r>
            <w:r w:rsidR="002C2159">
              <w:t>.</w:t>
            </w:r>
          </w:p>
          <w:p w:rsidR="005D0808" w:rsidRPr="007A112D" w:rsidRDefault="002C2159" w:rsidP="0009244D">
            <w:pPr>
              <w:pStyle w:val="af0"/>
              <w:numPr>
                <w:ilvl w:val="1"/>
                <w:numId w:val="47"/>
              </w:numPr>
              <w:spacing w:line="276" w:lineRule="auto"/>
              <w:jc w:val="both"/>
            </w:pPr>
            <w:r>
              <w:t xml:space="preserve">По дейност 6 (т.13 от УК) – инвестиции в </w:t>
            </w:r>
            <w:r w:rsidRPr="00692AF1">
              <w:rPr>
                <w:b/>
              </w:rPr>
              <w:t>обекти, свързани с културния живот</w:t>
            </w:r>
            <w:r>
              <w:t xml:space="preserve">, са допустими разходи за закупуване на </w:t>
            </w:r>
            <w:r w:rsidRPr="00692AF1">
              <w:rPr>
                <w:b/>
              </w:rPr>
              <w:t xml:space="preserve">мобилни обекти.  </w:t>
            </w:r>
            <w:r w:rsidR="00692AF1" w:rsidRPr="00692AF1">
              <w:rPr>
                <w:b/>
              </w:rPr>
              <w:t>„Мобилни обекти“</w:t>
            </w:r>
            <w:r w:rsidR="00692AF1" w:rsidRPr="00692AF1">
              <w:t xml:space="preserve"> са моторни превозни средства, които не позволяват използването им за други цели освен изключително и само за осъществяване на дейности за предоставяне на услуги, свързани с културния живот</w:t>
            </w:r>
            <w:r w:rsidR="00692AF1">
              <w:t>.</w:t>
            </w:r>
          </w:p>
        </w:tc>
      </w:tr>
    </w:tbl>
    <w:p w:rsidR="001B19A2" w:rsidRPr="00287F2F" w:rsidRDefault="001B19A2" w:rsidP="0009244D">
      <w:pPr>
        <w:pStyle w:val="1"/>
        <w:rPr>
          <w:szCs w:val="24"/>
        </w:rPr>
      </w:pPr>
      <w:bookmarkStart w:id="24" w:name="_Toc92720679"/>
      <w:r w:rsidRPr="00287F2F">
        <w:rPr>
          <w:szCs w:val="24"/>
        </w:rPr>
        <w:lastRenderedPageBreak/>
        <w:t>14. 3. Недопустими разходи:</w:t>
      </w:r>
      <w:bookmarkEnd w:id="24"/>
    </w:p>
    <w:tbl>
      <w:tblPr>
        <w:tblStyle w:val="a9"/>
        <w:tblW w:w="9606" w:type="dxa"/>
        <w:tblLook w:val="04A0" w:firstRow="1" w:lastRow="0" w:firstColumn="1" w:lastColumn="0" w:noHBand="0" w:noVBand="1"/>
      </w:tblPr>
      <w:tblGrid>
        <w:gridCol w:w="9606"/>
      </w:tblGrid>
      <w:tr w:rsidR="001B19A2" w:rsidRPr="00287F2F" w:rsidTr="00D059A4">
        <w:tc>
          <w:tcPr>
            <w:tcW w:w="9606" w:type="dxa"/>
          </w:tcPr>
          <w:p w:rsidR="00F07955" w:rsidRPr="00293600" w:rsidRDefault="00F07955" w:rsidP="0009244D">
            <w:pPr>
              <w:spacing w:line="276" w:lineRule="auto"/>
              <w:jc w:val="both"/>
              <w:rPr>
                <w:rFonts w:ascii="Times New Roman" w:eastAsia="Times New Roman" w:hAnsi="Times New Roman" w:cs="Times New Roman"/>
                <w:color w:val="000000"/>
                <w:sz w:val="24"/>
                <w:szCs w:val="24"/>
                <w:lang w:eastAsia="bg-BG"/>
              </w:rPr>
            </w:pPr>
            <w:bookmarkStart w:id="25" w:name="to_paragraph_id30665553"/>
            <w:bookmarkEnd w:id="25"/>
            <w:r w:rsidRPr="00293600">
              <w:rPr>
                <w:rFonts w:ascii="Times New Roman" w:eastAsia="Times New Roman" w:hAnsi="Times New Roman" w:cs="Times New Roman"/>
                <w:color w:val="000000"/>
                <w:sz w:val="24"/>
                <w:szCs w:val="24"/>
                <w:lang w:eastAsia="bg-BG"/>
              </w:rPr>
              <w:t>Не е допустимо финансиране на разходи:</w:t>
            </w:r>
          </w:p>
          <w:p w:rsidR="00F07955" w:rsidRPr="00293600" w:rsidRDefault="00F07955" w:rsidP="0009244D">
            <w:pPr>
              <w:spacing w:line="276" w:lineRule="auto"/>
              <w:jc w:val="both"/>
              <w:rPr>
                <w:rFonts w:ascii="Times New Roman" w:eastAsia="Times New Roman" w:hAnsi="Times New Roman" w:cs="Times New Roman"/>
                <w:color w:val="000000"/>
                <w:sz w:val="24"/>
                <w:szCs w:val="24"/>
                <w:lang w:eastAsia="bg-BG"/>
              </w:rPr>
            </w:pPr>
            <w:r w:rsidRPr="00293600">
              <w:rPr>
                <w:rFonts w:ascii="Times New Roman" w:eastAsia="Times New Roman" w:hAnsi="Times New Roman" w:cs="Times New Roman"/>
                <w:color w:val="000000"/>
                <w:sz w:val="24"/>
                <w:szCs w:val="24"/>
                <w:lang w:eastAsia="bg-BG"/>
              </w:rPr>
              <w:t>1. определени като недопустими в ПМС № 189 от 2016 г.;</w:t>
            </w:r>
          </w:p>
          <w:p w:rsidR="00F07955" w:rsidRPr="00293600" w:rsidRDefault="00F07955" w:rsidP="0009244D">
            <w:pPr>
              <w:spacing w:line="276" w:lineRule="auto"/>
              <w:jc w:val="both"/>
              <w:rPr>
                <w:rFonts w:ascii="Times New Roman" w:eastAsia="Times New Roman" w:hAnsi="Times New Roman" w:cs="Times New Roman"/>
                <w:color w:val="000000"/>
                <w:sz w:val="24"/>
                <w:szCs w:val="24"/>
                <w:lang w:eastAsia="bg-BG"/>
              </w:rPr>
            </w:pPr>
            <w:r w:rsidRPr="00293600">
              <w:rPr>
                <w:rFonts w:ascii="Times New Roman" w:eastAsia="Times New Roman" w:hAnsi="Times New Roman" w:cs="Times New Roman"/>
                <w:color w:val="000000"/>
                <w:sz w:val="24"/>
                <w:szCs w:val="24"/>
                <w:lang w:eastAsia="bg-BG"/>
              </w:rPr>
              <w:t>2. за инвестиция или дейност, получила финансиране от друг ЕСИФ;</w:t>
            </w:r>
          </w:p>
          <w:p w:rsidR="00F07955" w:rsidRPr="00293600" w:rsidRDefault="00F07955" w:rsidP="0009244D">
            <w:pPr>
              <w:spacing w:line="276" w:lineRule="auto"/>
              <w:jc w:val="both"/>
              <w:rPr>
                <w:rFonts w:ascii="Times New Roman" w:eastAsia="Times New Roman" w:hAnsi="Times New Roman" w:cs="Times New Roman"/>
                <w:color w:val="000000"/>
                <w:sz w:val="24"/>
                <w:szCs w:val="24"/>
                <w:lang w:eastAsia="bg-BG"/>
              </w:rPr>
            </w:pPr>
            <w:r w:rsidRPr="00394408">
              <w:rPr>
                <w:rFonts w:ascii="Times New Roman" w:eastAsia="Times New Roman" w:hAnsi="Times New Roman" w:cs="Times New Roman"/>
                <w:color w:val="000000"/>
                <w:sz w:val="24"/>
                <w:szCs w:val="24"/>
                <w:lang w:eastAsia="bg-BG"/>
              </w:rPr>
              <w:lastRenderedPageBreak/>
              <w:t xml:space="preserve">3. </w:t>
            </w:r>
            <w:r w:rsidR="00394408" w:rsidRPr="00394408">
              <w:rPr>
                <w:rFonts w:ascii="Times New Roman" w:eastAsia="Times New Roman" w:hAnsi="Times New Roman" w:cs="Times New Roman"/>
                <w:color w:val="000000"/>
                <w:sz w:val="24"/>
                <w:szCs w:val="24"/>
                <w:lang w:eastAsia="bg-BG"/>
              </w:rPr>
              <w:t>разходите за придобиване на товарни автомобили за сухопътен транспорт не са недопустими за подпомагане съгласно Регламент (ЕС) 2023/2831</w:t>
            </w:r>
            <w:r w:rsidRPr="00394408">
              <w:rPr>
                <w:rFonts w:ascii="Times New Roman" w:eastAsia="Times New Roman" w:hAnsi="Times New Roman" w:cs="Times New Roman"/>
                <w:color w:val="000000"/>
                <w:sz w:val="24"/>
                <w:szCs w:val="24"/>
                <w:lang w:eastAsia="bg-BG"/>
              </w:rPr>
              <w:t>;</w:t>
            </w:r>
          </w:p>
          <w:p w:rsidR="00F07955" w:rsidRPr="00293600" w:rsidRDefault="00F07955" w:rsidP="0009244D">
            <w:pPr>
              <w:spacing w:line="276" w:lineRule="auto"/>
              <w:jc w:val="both"/>
              <w:rPr>
                <w:rFonts w:ascii="Times New Roman" w:eastAsia="Times New Roman" w:hAnsi="Times New Roman" w:cs="Times New Roman"/>
                <w:color w:val="000000"/>
                <w:sz w:val="24"/>
                <w:szCs w:val="24"/>
                <w:lang w:eastAsia="bg-BG"/>
              </w:rPr>
            </w:pPr>
            <w:r w:rsidRPr="00293600">
              <w:rPr>
                <w:rFonts w:ascii="Times New Roman" w:eastAsia="Times New Roman" w:hAnsi="Times New Roman" w:cs="Times New Roman"/>
                <w:color w:val="000000"/>
                <w:sz w:val="24"/>
                <w:szCs w:val="24"/>
                <w:lang w:eastAsia="bg-BG"/>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p w:rsidR="00F07955" w:rsidRPr="00293600" w:rsidRDefault="00F07955" w:rsidP="0009244D">
            <w:pPr>
              <w:spacing w:line="276" w:lineRule="auto"/>
              <w:jc w:val="both"/>
              <w:rPr>
                <w:rFonts w:ascii="Times New Roman" w:eastAsia="Times New Roman" w:hAnsi="Times New Roman" w:cs="Times New Roman"/>
                <w:color w:val="000000"/>
                <w:sz w:val="24"/>
                <w:szCs w:val="24"/>
                <w:lang w:eastAsia="bg-BG"/>
              </w:rPr>
            </w:pPr>
          </w:p>
          <w:p w:rsidR="00F07955" w:rsidRPr="00293600" w:rsidRDefault="00F07955" w:rsidP="0009244D">
            <w:pPr>
              <w:spacing w:line="276" w:lineRule="auto"/>
              <w:jc w:val="both"/>
              <w:rPr>
                <w:rFonts w:ascii="Times New Roman" w:eastAsia="Times New Roman" w:hAnsi="Times New Roman" w:cs="Times New Roman"/>
                <w:color w:val="000000"/>
                <w:sz w:val="24"/>
                <w:szCs w:val="24"/>
                <w:lang w:eastAsia="bg-BG"/>
              </w:rPr>
            </w:pPr>
            <w:r w:rsidRPr="00293600">
              <w:rPr>
                <w:rFonts w:ascii="Times New Roman" w:eastAsia="Times New Roman" w:hAnsi="Times New Roman" w:cs="Times New Roman"/>
                <w:color w:val="000000"/>
                <w:sz w:val="24"/>
                <w:szCs w:val="24"/>
                <w:lang w:eastAsia="bg-BG"/>
              </w:rPr>
              <w:t>По настоящата процедура от стратегията за ВОМР не са допустими за финансиране от ЕЗФРСР разходи:</w:t>
            </w:r>
          </w:p>
          <w:p w:rsidR="00F07955" w:rsidRPr="00293600" w:rsidRDefault="00F07955" w:rsidP="0009244D">
            <w:pPr>
              <w:pStyle w:val="af0"/>
              <w:numPr>
                <w:ilvl w:val="0"/>
                <w:numId w:val="49"/>
              </w:numPr>
              <w:spacing w:line="276" w:lineRule="auto"/>
              <w:jc w:val="both"/>
              <w:rPr>
                <w:color w:val="000000"/>
              </w:rPr>
            </w:pPr>
            <w:r w:rsidRPr="00293600">
              <w:rPr>
                <w:color w:val="000000"/>
              </w:rPr>
              <w:t>за лихви по дългове;</w:t>
            </w:r>
          </w:p>
          <w:p w:rsidR="00F07955" w:rsidRPr="00293600" w:rsidRDefault="00F07955" w:rsidP="0009244D">
            <w:pPr>
              <w:pStyle w:val="af0"/>
              <w:numPr>
                <w:ilvl w:val="0"/>
                <w:numId w:val="49"/>
              </w:numPr>
              <w:spacing w:line="276" w:lineRule="auto"/>
              <w:jc w:val="both"/>
              <w:rPr>
                <w:color w:val="000000"/>
              </w:rPr>
            </w:pPr>
            <w:r w:rsidRPr="00293600">
              <w:rPr>
                <w:color w:val="000000"/>
              </w:rPr>
              <w:t>за обикновена подмяна и поддръжка;</w:t>
            </w:r>
          </w:p>
          <w:p w:rsidR="00F07955" w:rsidRPr="00293600" w:rsidRDefault="00F07955" w:rsidP="0009244D">
            <w:pPr>
              <w:pStyle w:val="af0"/>
              <w:numPr>
                <w:ilvl w:val="0"/>
                <w:numId w:val="49"/>
              </w:numPr>
              <w:spacing w:line="276" w:lineRule="auto"/>
              <w:jc w:val="both"/>
              <w:rPr>
                <w:color w:val="000000"/>
              </w:rPr>
            </w:pPr>
            <w:r w:rsidRPr="00293600">
              <w:rPr>
                <w:color w:val="000000"/>
              </w:rPr>
              <w:t>за лихви и комисиони, печалба на лизинговата компания, разходи по лихви за рефинансиране, оперативни и застрахователни разходи по лизингов договор;</w:t>
            </w:r>
          </w:p>
          <w:p w:rsidR="00F07955" w:rsidRPr="00293600" w:rsidRDefault="00F07955" w:rsidP="0009244D">
            <w:pPr>
              <w:pStyle w:val="af0"/>
              <w:numPr>
                <w:ilvl w:val="0"/>
                <w:numId w:val="49"/>
              </w:numPr>
              <w:spacing w:line="276" w:lineRule="auto"/>
              <w:jc w:val="both"/>
              <w:rPr>
                <w:color w:val="000000"/>
              </w:rPr>
            </w:pPr>
            <w:r w:rsidRPr="00293600">
              <w:rPr>
                <w:color w:val="000000"/>
              </w:rPr>
              <w:t>за лизинг освен финансов лизинг, при който получателят на помощта става собственик на съответния актив не по-късно от датата на подаване на искане за междинно или окончателно плащане за същия актив;</w:t>
            </w:r>
          </w:p>
          <w:p w:rsidR="00F07955" w:rsidRPr="00293600" w:rsidRDefault="00F07955" w:rsidP="0009244D">
            <w:pPr>
              <w:pStyle w:val="af0"/>
              <w:numPr>
                <w:ilvl w:val="0"/>
                <w:numId w:val="49"/>
              </w:numPr>
              <w:spacing w:line="276" w:lineRule="auto"/>
              <w:jc w:val="both"/>
              <w:rPr>
                <w:color w:val="000000"/>
              </w:rPr>
            </w:pPr>
            <w:r w:rsidRPr="00293600">
              <w:rPr>
                <w:color w:val="000000"/>
              </w:rPr>
              <w:t>за режийни разходи;</w:t>
            </w:r>
          </w:p>
          <w:p w:rsidR="00F07955" w:rsidRPr="00293600" w:rsidRDefault="00F07955" w:rsidP="0009244D">
            <w:pPr>
              <w:pStyle w:val="af0"/>
              <w:numPr>
                <w:ilvl w:val="0"/>
                <w:numId w:val="49"/>
              </w:numPr>
              <w:spacing w:line="276" w:lineRule="auto"/>
              <w:jc w:val="both"/>
              <w:rPr>
                <w:color w:val="000000"/>
              </w:rPr>
            </w:pPr>
            <w:r w:rsidRPr="00293600">
              <w:rPr>
                <w:color w:val="000000"/>
              </w:rPr>
              <w:t>за застраховки;</w:t>
            </w:r>
          </w:p>
          <w:p w:rsidR="00F07955" w:rsidRPr="00293600" w:rsidRDefault="00F07955" w:rsidP="0009244D">
            <w:pPr>
              <w:pStyle w:val="af0"/>
              <w:numPr>
                <w:ilvl w:val="0"/>
                <w:numId w:val="49"/>
              </w:numPr>
              <w:spacing w:line="276" w:lineRule="auto"/>
              <w:jc w:val="both"/>
              <w:rPr>
                <w:color w:val="000000"/>
              </w:rPr>
            </w:pPr>
            <w:r w:rsidRPr="00293600">
              <w:rPr>
                <w:color w:val="000000"/>
              </w:rPr>
              <w:t>за закупуване на оборудване втора употреба;</w:t>
            </w:r>
          </w:p>
          <w:p w:rsidR="00F07955" w:rsidRPr="00293600" w:rsidRDefault="00F07955" w:rsidP="0009244D">
            <w:pPr>
              <w:pStyle w:val="af0"/>
              <w:numPr>
                <w:ilvl w:val="0"/>
                <w:numId w:val="49"/>
              </w:numPr>
              <w:spacing w:line="276" w:lineRule="auto"/>
              <w:jc w:val="both"/>
              <w:rPr>
                <w:color w:val="000000"/>
              </w:rPr>
            </w:pPr>
            <w:r w:rsidRPr="00293600">
              <w:rPr>
                <w:color w:val="000000"/>
              </w:rPr>
              <w:t>извършени преди 1 януари 2014 г.;</w:t>
            </w:r>
          </w:p>
          <w:p w:rsidR="00F07955" w:rsidRPr="00293600" w:rsidRDefault="00F07955" w:rsidP="0009244D">
            <w:pPr>
              <w:pStyle w:val="af0"/>
              <w:numPr>
                <w:ilvl w:val="0"/>
                <w:numId w:val="49"/>
              </w:numPr>
              <w:spacing w:line="276" w:lineRule="auto"/>
              <w:jc w:val="both"/>
              <w:rPr>
                <w:color w:val="000000"/>
              </w:rPr>
            </w:pPr>
            <w:r w:rsidRPr="00293600">
              <w:rPr>
                <w:color w:val="000000"/>
              </w:rPr>
              <w:t>за принос в натура;</w:t>
            </w:r>
          </w:p>
          <w:p w:rsidR="00F07955" w:rsidRPr="00293600" w:rsidRDefault="00F07955" w:rsidP="0009244D">
            <w:pPr>
              <w:pStyle w:val="af0"/>
              <w:numPr>
                <w:ilvl w:val="0"/>
                <w:numId w:val="49"/>
              </w:numPr>
              <w:spacing w:line="276" w:lineRule="auto"/>
              <w:jc w:val="both"/>
              <w:rPr>
                <w:color w:val="000000"/>
              </w:rPr>
            </w:pPr>
            <w:r w:rsidRPr="00293600">
              <w:rPr>
                <w:color w:val="000000"/>
              </w:rPr>
              <w:t>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w:t>
            </w:r>
          </w:p>
          <w:p w:rsidR="00F07955" w:rsidRPr="00293600" w:rsidRDefault="00F07955" w:rsidP="0009244D">
            <w:pPr>
              <w:pStyle w:val="af0"/>
              <w:numPr>
                <w:ilvl w:val="0"/>
                <w:numId w:val="49"/>
              </w:numPr>
              <w:spacing w:line="276" w:lineRule="auto"/>
              <w:jc w:val="both"/>
              <w:rPr>
                <w:color w:val="000000"/>
              </w:rPr>
            </w:pPr>
            <w:r w:rsidRPr="00293600">
              <w:rPr>
                <w:color w:val="000000"/>
              </w:rPr>
              <w:t>за инвестиция, за която е установено, че ще оказва отрицателно въздействие върху околната среда;</w:t>
            </w:r>
          </w:p>
          <w:p w:rsidR="00F07955" w:rsidRPr="00293600" w:rsidRDefault="00F07955" w:rsidP="0009244D">
            <w:pPr>
              <w:pStyle w:val="af0"/>
              <w:numPr>
                <w:ilvl w:val="0"/>
                <w:numId w:val="49"/>
              </w:numPr>
              <w:spacing w:line="276" w:lineRule="auto"/>
              <w:jc w:val="both"/>
              <w:rPr>
                <w:color w:val="000000"/>
              </w:rPr>
            </w:pPr>
            <w:r w:rsidRPr="00293600">
              <w:rPr>
                <w:color w:val="000000"/>
              </w:rPr>
              <w:t xml:space="preserve">извършени преди подаването на проектното предложение, независимо дали всички свързани плащания са извършени, с изключение на разходите за </w:t>
            </w:r>
            <w:proofErr w:type="spellStart"/>
            <w:r w:rsidRPr="00293600">
              <w:rPr>
                <w:color w:val="000000"/>
              </w:rPr>
              <w:t>предпроектни</w:t>
            </w:r>
            <w:proofErr w:type="spellEnd"/>
            <w:r w:rsidRPr="00293600">
              <w:rPr>
                <w:color w:val="000000"/>
              </w:rPr>
              <w:t xml:space="preserve"> проучвания, такси, възнаграждение на архитекти, инженери и консултантски услуги, извършени след 1 януари 2014 г.;</w:t>
            </w:r>
          </w:p>
          <w:p w:rsidR="00F07955" w:rsidRPr="00293600" w:rsidRDefault="00F07955" w:rsidP="0009244D">
            <w:pPr>
              <w:pStyle w:val="af0"/>
              <w:numPr>
                <w:ilvl w:val="0"/>
                <w:numId w:val="49"/>
              </w:numPr>
              <w:spacing w:line="276" w:lineRule="auto"/>
              <w:jc w:val="both"/>
              <w:rPr>
                <w:color w:val="000000"/>
              </w:rPr>
            </w:pPr>
            <w:r w:rsidRPr="00293600">
              <w:rPr>
                <w:color w:val="000000"/>
              </w:rPr>
              <w:t>за строително-монтажни работи и за създаване на трайни насаждения, извършени преди посещение на място от МИГ;</w:t>
            </w:r>
          </w:p>
          <w:p w:rsidR="00F07955" w:rsidRPr="00293600" w:rsidRDefault="00F07955" w:rsidP="0009244D">
            <w:pPr>
              <w:pStyle w:val="af0"/>
              <w:numPr>
                <w:ilvl w:val="0"/>
                <w:numId w:val="49"/>
              </w:numPr>
              <w:spacing w:line="276" w:lineRule="auto"/>
              <w:jc w:val="both"/>
              <w:rPr>
                <w:color w:val="000000"/>
              </w:rPr>
            </w:pPr>
            <w:r w:rsidRPr="00293600">
              <w:rPr>
                <w:color w:val="000000"/>
              </w:rPr>
              <w:t>надвишаващи определените референтни разходи;</w:t>
            </w:r>
          </w:p>
          <w:p w:rsidR="00407072" w:rsidRPr="00293600" w:rsidRDefault="00542C48" w:rsidP="00293600">
            <w:pPr>
              <w:spacing w:line="276" w:lineRule="auto"/>
              <w:jc w:val="both"/>
              <w:rPr>
                <w:rFonts w:ascii="Times New Roman" w:eastAsia="Times New Roman" w:hAnsi="Times New Roman" w:cs="Times New Roman"/>
                <w:color w:val="000000"/>
                <w:sz w:val="24"/>
                <w:szCs w:val="24"/>
                <w:lang w:eastAsia="bg-BG"/>
              </w:rPr>
            </w:pPr>
            <w:r w:rsidRPr="00293600">
              <w:rPr>
                <w:rFonts w:ascii="Times New Roman" w:eastAsia="Times New Roman" w:hAnsi="Times New Roman" w:cs="Times New Roman"/>
                <w:color w:val="000000"/>
                <w:sz w:val="24"/>
                <w:szCs w:val="24"/>
                <w:lang w:eastAsia="bg-BG"/>
              </w:rPr>
              <w:t>Н</w:t>
            </w:r>
            <w:r w:rsidR="00293600" w:rsidRPr="00293600">
              <w:rPr>
                <w:rFonts w:ascii="Times New Roman" w:eastAsia="Times New Roman" w:hAnsi="Times New Roman" w:cs="Times New Roman"/>
                <w:color w:val="000000"/>
                <w:sz w:val="24"/>
                <w:szCs w:val="24"/>
                <w:lang w:eastAsia="bg-BG"/>
              </w:rPr>
              <w:t>е</w:t>
            </w:r>
            <w:r w:rsidRPr="00293600">
              <w:rPr>
                <w:rFonts w:ascii="Times New Roman" w:eastAsia="Times New Roman" w:hAnsi="Times New Roman" w:cs="Times New Roman"/>
                <w:color w:val="000000"/>
                <w:sz w:val="24"/>
                <w:szCs w:val="24"/>
                <w:lang w:eastAsia="bg-BG"/>
              </w:rPr>
              <w:t xml:space="preserve"> са допустими и разходи съгласно </w:t>
            </w:r>
            <w:r w:rsidR="00C902BA" w:rsidRPr="00293600">
              <w:rPr>
                <w:rFonts w:ascii="Times New Roman" w:eastAsia="Times New Roman" w:hAnsi="Times New Roman" w:cs="Times New Roman"/>
                <w:color w:val="000000"/>
                <w:sz w:val="24"/>
                <w:szCs w:val="24"/>
                <w:lang w:eastAsia="bg-BG"/>
              </w:rPr>
              <w:t>чл. 21</w:t>
            </w:r>
            <w:r w:rsidR="001376B8" w:rsidRPr="00293600">
              <w:rPr>
                <w:rFonts w:ascii="Times New Roman" w:eastAsia="Times New Roman" w:hAnsi="Times New Roman" w:cs="Times New Roman"/>
                <w:color w:val="000000"/>
                <w:sz w:val="24"/>
                <w:szCs w:val="24"/>
                <w:lang w:eastAsia="bg-BG"/>
              </w:rPr>
              <w:t>,</w:t>
            </w:r>
            <w:r w:rsidR="00C902BA" w:rsidRPr="00293600">
              <w:rPr>
                <w:rFonts w:ascii="Times New Roman" w:eastAsia="Times New Roman" w:hAnsi="Times New Roman" w:cs="Times New Roman"/>
                <w:color w:val="000000"/>
                <w:sz w:val="24"/>
                <w:szCs w:val="24"/>
                <w:lang w:eastAsia="bg-BG"/>
              </w:rPr>
              <w:t xml:space="preserve"> ал.</w:t>
            </w:r>
            <w:r w:rsidRPr="00293600">
              <w:rPr>
                <w:rFonts w:ascii="Times New Roman" w:eastAsia="Times New Roman" w:hAnsi="Times New Roman" w:cs="Times New Roman"/>
                <w:color w:val="000000"/>
                <w:sz w:val="24"/>
                <w:szCs w:val="24"/>
                <w:lang w:eastAsia="bg-BG"/>
              </w:rPr>
              <w:t xml:space="preserve"> </w:t>
            </w:r>
            <w:r w:rsidR="00C902BA" w:rsidRPr="00293600">
              <w:rPr>
                <w:rFonts w:ascii="Times New Roman" w:eastAsia="Times New Roman" w:hAnsi="Times New Roman" w:cs="Times New Roman"/>
                <w:color w:val="000000"/>
                <w:sz w:val="24"/>
                <w:szCs w:val="24"/>
                <w:lang w:eastAsia="bg-BG"/>
              </w:rPr>
              <w:t>2</w:t>
            </w:r>
            <w:r w:rsidR="00C8256A" w:rsidRPr="00293600">
              <w:rPr>
                <w:rFonts w:ascii="Times New Roman" w:eastAsia="Times New Roman" w:hAnsi="Times New Roman" w:cs="Times New Roman"/>
                <w:color w:val="000000"/>
                <w:sz w:val="24"/>
                <w:szCs w:val="24"/>
                <w:lang w:eastAsia="bg-BG"/>
              </w:rPr>
              <w:t>, т.17</w:t>
            </w:r>
            <w:r w:rsidRPr="00293600">
              <w:rPr>
                <w:rFonts w:ascii="Times New Roman" w:eastAsia="Times New Roman" w:hAnsi="Times New Roman" w:cs="Times New Roman"/>
                <w:color w:val="000000"/>
                <w:sz w:val="24"/>
                <w:szCs w:val="24"/>
                <w:lang w:eastAsia="bg-BG"/>
              </w:rPr>
              <w:t xml:space="preserve"> от Наредба № 22/2015 г.</w:t>
            </w:r>
            <w:r w:rsidR="00F07955" w:rsidRPr="00293600">
              <w:rPr>
                <w:rFonts w:ascii="Times New Roman" w:eastAsia="Times New Roman" w:hAnsi="Times New Roman" w:cs="Times New Roman"/>
                <w:color w:val="000000"/>
                <w:sz w:val="24"/>
                <w:szCs w:val="24"/>
                <w:lang w:eastAsia="bg-BG"/>
              </w:rPr>
              <w:t xml:space="preserve"> </w:t>
            </w:r>
          </w:p>
        </w:tc>
      </w:tr>
    </w:tbl>
    <w:p w:rsidR="00BB1E2D" w:rsidRPr="00B879A2" w:rsidRDefault="00BB1E2D" w:rsidP="0009244D">
      <w:pPr>
        <w:pStyle w:val="1"/>
        <w:rPr>
          <w:szCs w:val="24"/>
        </w:rPr>
      </w:pPr>
      <w:bookmarkStart w:id="26" w:name="_Toc92720680"/>
      <w:r w:rsidRPr="00B879A2">
        <w:rPr>
          <w:szCs w:val="24"/>
        </w:rPr>
        <w:lastRenderedPageBreak/>
        <w:t>15. Допустими целеви групи (ако е приложимо):</w:t>
      </w:r>
      <w:bookmarkEnd w:id="26"/>
    </w:p>
    <w:tbl>
      <w:tblPr>
        <w:tblStyle w:val="a9"/>
        <w:tblW w:w="9606" w:type="dxa"/>
        <w:tblLook w:val="04A0" w:firstRow="1" w:lastRow="0" w:firstColumn="1" w:lastColumn="0" w:noHBand="0" w:noVBand="1"/>
      </w:tblPr>
      <w:tblGrid>
        <w:gridCol w:w="9606"/>
      </w:tblGrid>
      <w:tr w:rsidR="00BB1E2D" w:rsidRPr="00B879A2" w:rsidTr="00D059A4">
        <w:tc>
          <w:tcPr>
            <w:tcW w:w="9606" w:type="dxa"/>
          </w:tcPr>
          <w:p w:rsidR="00BB1E2D" w:rsidRPr="00B879A2" w:rsidRDefault="000C4F4D" w:rsidP="0009244D">
            <w:pPr>
              <w:spacing w:line="276" w:lineRule="auto"/>
              <w:rPr>
                <w:rFonts w:ascii="Times New Roman" w:hAnsi="Times New Roman" w:cs="Times New Roman"/>
                <w:sz w:val="24"/>
                <w:szCs w:val="24"/>
              </w:rPr>
            </w:pPr>
            <w:r w:rsidRPr="00B879A2">
              <w:rPr>
                <w:rFonts w:ascii="Times New Roman" w:hAnsi="Times New Roman" w:cs="Times New Roman"/>
                <w:sz w:val="24"/>
                <w:szCs w:val="24"/>
              </w:rPr>
              <w:t>Неприложимо</w:t>
            </w:r>
          </w:p>
        </w:tc>
      </w:tr>
    </w:tbl>
    <w:p w:rsidR="00BB1E2D" w:rsidRPr="000050FA" w:rsidRDefault="00BB1E2D" w:rsidP="0009244D">
      <w:pPr>
        <w:pStyle w:val="1"/>
        <w:rPr>
          <w:szCs w:val="24"/>
        </w:rPr>
      </w:pPr>
      <w:bookmarkStart w:id="27" w:name="_Toc92720681"/>
      <w:r w:rsidRPr="00B879A2">
        <w:rPr>
          <w:szCs w:val="24"/>
        </w:rPr>
        <w:t>16. Приложим режим</w:t>
      </w:r>
      <w:r w:rsidRPr="000050FA">
        <w:rPr>
          <w:szCs w:val="24"/>
        </w:rPr>
        <w:t xml:space="preserve"> на </w:t>
      </w:r>
      <w:r w:rsidR="000149AE" w:rsidRPr="000050FA">
        <w:rPr>
          <w:szCs w:val="24"/>
        </w:rPr>
        <w:t>минимални</w:t>
      </w:r>
      <w:r w:rsidRPr="000050FA">
        <w:rPr>
          <w:szCs w:val="24"/>
        </w:rPr>
        <w:t>/държавни помощи:</w:t>
      </w:r>
      <w:bookmarkEnd w:id="27"/>
    </w:p>
    <w:tbl>
      <w:tblPr>
        <w:tblStyle w:val="a9"/>
        <w:tblW w:w="9606" w:type="dxa"/>
        <w:tblLook w:val="04A0" w:firstRow="1" w:lastRow="0" w:firstColumn="1" w:lastColumn="0" w:noHBand="0" w:noVBand="1"/>
      </w:tblPr>
      <w:tblGrid>
        <w:gridCol w:w="9606"/>
      </w:tblGrid>
      <w:tr w:rsidR="00461526" w:rsidTr="00D059A4">
        <w:tc>
          <w:tcPr>
            <w:tcW w:w="9606" w:type="dxa"/>
          </w:tcPr>
          <w:p w:rsidR="00461526" w:rsidRPr="00CB401E" w:rsidRDefault="00461526" w:rsidP="00D22DEC">
            <w:pPr>
              <w:autoSpaceDE w:val="0"/>
              <w:autoSpaceDN w:val="0"/>
              <w:adjustRightInd w:val="0"/>
              <w:spacing w:line="276" w:lineRule="auto"/>
              <w:jc w:val="both"/>
              <w:rPr>
                <w:rFonts w:ascii="Times New Roman" w:hAnsi="Times New Roman" w:cs="Times New Roman"/>
                <w:sz w:val="24"/>
                <w:szCs w:val="24"/>
              </w:rPr>
            </w:pPr>
            <w:r w:rsidRPr="00CB401E">
              <w:rPr>
                <w:rFonts w:ascii="Times New Roman" w:hAnsi="Times New Roman" w:cs="Times New Roman"/>
                <w:sz w:val="24"/>
                <w:szCs w:val="24"/>
              </w:rPr>
              <w:t xml:space="preserve">МИГ „Елхово – Болярово” осъществява контрол върху предоставянето на държавни помощи съгласно разработените от УО на ПРСР „Указания за приложимия режим на </w:t>
            </w:r>
            <w:r w:rsidRPr="00CB401E">
              <w:rPr>
                <w:rFonts w:ascii="Times New Roman" w:hAnsi="Times New Roman" w:cs="Times New Roman"/>
                <w:sz w:val="24"/>
                <w:szCs w:val="24"/>
              </w:rPr>
              <w:lastRenderedPageBreak/>
              <w:t>държавни помощи по мерки, финансирани от Програмата за развитие на селските райони</w:t>
            </w:r>
            <w:r w:rsidR="00293600">
              <w:rPr>
                <w:rFonts w:ascii="Times New Roman" w:hAnsi="Times New Roman" w:cs="Times New Roman"/>
                <w:sz w:val="24"/>
                <w:szCs w:val="24"/>
              </w:rPr>
              <w:t xml:space="preserve"> </w:t>
            </w:r>
            <w:r w:rsidRPr="00CB401E">
              <w:rPr>
                <w:rFonts w:ascii="Times New Roman" w:hAnsi="Times New Roman" w:cs="Times New Roman"/>
                <w:sz w:val="24"/>
                <w:szCs w:val="24"/>
              </w:rPr>
              <w:t xml:space="preserve">2014 </w:t>
            </w:r>
            <w:r w:rsidR="00293600">
              <w:rPr>
                <w:rFonts w:ascii="Times New Roman" w:hAnsi="Times New Roman" w:cs="Times New Roman"/>
                <w:sz w:val="24"/>
                <w:szCs w:val="24"/>
              </w:rPr>
              <w:t>–</w:t>
            </w:r>
            <w:r w:rsidRPr="00CB401E">
              <w:rPr>
                <w:rFonts w:ascii="Times New Roman" w:hAnsi="Times New Roman" w:cs="Times New Roman"/>
                <w:sz w:val="24"/>
                <w:szCs w:val="24"/>
              </w:rPr>
              <w:t xml:space="preserve"> 2020 г. в стратегиите за Водено от общностите местно развитие и условия, произтичащи от него“. </w:t>
            </w:r>
          </w:p>
          <w:p w:rsidR="00461526" w:rsidRPr="00CB401E" w:rsidRDefault="00461526" w:rsidP="00D22DEC">
            <w:pPr>
              <w:spacing w:line="276" w:lineRule="auto"/>
              <w:jc w:val="both"/>
              <w:rPr>
                <w:rFonts w:ascii="Times New Roman" w:eastAsia="Times New Roman" w:hAnsi="Times New Roman" w:cs="Times New Roman"/>
                <w:bCs/>
                <w:sz w:val="24"/>
                <w:szCs w:val="24"/>
                <w:shd w:val="clear" w:color="auto" w:fill="FEFEFE"/>
                <w:lang w:eastAsia="bg-BG"/>
              </w:rPr>
            </w:pPr>
            <w:r w:rsidRPr="00CB401E">
              <w:rPr>
                <w:rFonts w:ascii="Times New Roman" w:hAnsi="Times New Roman" w:cs="Times New Roman"/>
                <w:sz w:val="24"/>
                <w:szCs w:val="24"/>
              </w:rPr>
              <w:t xml:space="preserve">Предоставянето на публичен ресурс, в това число безвъзмездна финансова помощ от </w:t>
            </w:r>
            <w:r w:rsidRPr="00CB401E">
              <w:rPr>
                <w:rFonts w:ascii="Times New Roman" w:eastAsia="Times New Roman" w:hAnsi="Times New Roman" w:cs="Times New Roman"/>
                <w:bCs/>
                <w:sz w:val="24"/>
                <w:szCs w:val="24"/>
                <w:shd w:val="clear" w:color="auto" w:fill="FEFEFE"/>
                <w:lang w:eastAsia="bg-BG"/>
              </w:rPr>
              <w:t>мярка 7.2. „Инвестиции в създаването, подобряването или разширяването на всички видове малка по мащаби инфраструктура“</w:t>
            </w:r>
            <w:r w:rsidR="0006244D" w:rsidRPr="00CB401E">
              <w:rPr>
                <w:rFonts w:ascii="Times New Roman" w:eastAsia="Times New Roman" w:hAnsi="Times New Roman" w:cs="Times New Roman"/>
                <w:bCs/>
                <w:sz w:val="24"/>
                <w:szCs w:val="24"/>
                <w:shd w:val="clear" w:color="auto" w:fill="FEFEFE"/>
                <w:lang w:eastAsia="bg-BG"/>
              </w:rPr>
              <w:t xml:space="preserve"> от СВОМР на „МИГ – Елхово – Болярово“</w:t>
            </w:r>
            <w:r w:rsidRPr="00CB401E">
              <w:rPr>
                <w:rFonts w:ascii="Times New Roman" w:eastAsia="Times New Roman" w:hAnsi="Times New Roman" w:cs="Times New Roman"/>
                <w:bCs/>
                <w:sz w:val="24"/>
                <w:szCs w:val="24"/>
                <w:shd w:val="clear" w:color="auto" w:fill="FEFEFE"/>
                <w:lang w:eastAsia="bg-BG"/>
              </w:rPr>
              <w:t xml:space="preserve"> по ПРСР 2014 – 2020 г. трябва да е съобразено с правилата за държавна помощ, като се отчита принципната недопустимост на държавните помощи и възможните хипотези на съвместимост, които Договорът за ЕС, Регламентите и националното законодателство предвиждат.</w:t>
            </w:r>
          </w:p>
          <w:p w:rsidR="00067EC3" w:rsidRPr="00CB401E" w:rsidRDefault="00461526" w:rsidP="00D22DEC">
            <w:pPr>
              <w:spacing w:line="276" w:lineRule="auto"/>
              <w:jc w:val="both"/>
              <w:rPr>
                <w:rFonts w:ascii="Times New Roman" w:hAnsi="Times New Roman" w:cs="Times New Roman"/>
                <w:sz w:val="24"/>
                <w:szCs w:val="24"/>
              </w:rPr>
            </w:pPr>
            <w:r w:rsidRPr="00CB401E">
              <w:rPr>
                <w:rFonts w:ascii="Times New Roman" w:eastAsia="Times New Roman" w:hAnsi="Times New Roman" w:cs="Times New Roman"/>
                <w:bCs/>
                <w:sz w:val="24"/>
                <w:szCs w:val="24"/>
                <w:shd w:val="clear" w:color="auto" w:fill="FEFEFE"/>
                <w:lang w:eastAsia="bg-BG"/>
              </w:rPr>
              <w:t xml:space="preserve">Бенефициентите по </w:t>
            </w:r>
            <w:r w:rsidRPr="00CB401E">
              <w:rPr>
                <w:rFonts w:ascii="Times New Roman" w:hAnsi="Times New Roman" w:cs="Times New Roman"/>
                <w:sz w:val="24"/>
                <w:szCs w:val="24"/>
              </w:rPr>
              <w:t>настоящите Условия за кандидатстване са длъжни да спазват законодателството в областта на обществените поръчки и държавните помощи и да не допускат средствата, получени по административния договор да бъдат предоставени на трети лица в нарушение на режима на държавни помощи.</w:t>
            </w:r>
          </w:p>
          <w:p w:rsidR="00461526" w:rsidRDefault="00461526" w:rsidP="00D22DEC">
            <w:pPr>
              <w:spacing w:line="276" w:lineRule="auto"/>
              <w:jc w:val="both"/>
              <w:rPr>
                <w:rFonts w:ascii="Times New Roman" w:hAnsi="Times New Roman" w:cs="Times New Roman"/>
                <w:sz w:val="24"/>
                <w:szCs w:val="24"/>
              </w:rPr>
            </w:pPr>
            <w:r w:rsidRPr="00CB401E">
              <w:rPr>
                <w:rFonts w:ascii="Times New Roman" w:hAnsi="Times New Roman" w:cs="Times New Roman"/>
                <w:sz w:val="24"/>
                <w:szCs w:val="24"/>
              </w:rPr>
              <w:t xml:space="preserve">Режимите на държавна помощ за всяка от допустимите дейности по мярка 7.2 от Стратегията за СВОМР на СНЦ „МИГ – Елхово – Болярово“, които ще се подпомагат по настоящата процедура за подбор на проекти, </w:t>
            </w:r>
            <w:r w:rsidR="008E41C8">
              <w:rPr>
                <w:rFonts w:ascii="Times New Roman" w:hAnsi="Times New Roman" w:cs="Times New Roman"/>
                <w:sz w:val="24"/>
                <w:szCs w:val="24"/>
              </w:rPr>
              <w:t xml:space="preserve">описани в раздел 13 от настоящите условия, </w:t>
            </w:r>
            <w:r w:rsidRPr="00CB401E">
              <w:rPr>
                <w:rFonts w:ascii="Times New Roman" w:hAnsi="Times New Roman" w:cs="Times New Roman"/>
                <w:sz w:val="24"/>
                <w:szCs w:val="24"/>
              </w:rPr>
              <w:t xml:space="preserve">са както следва: </w:t>
            </w:r>
          </w:p>
          <w:p w:rsidR="00C21451" w:rsidRDefault="00C21451" w:rsidP="00D22DEC">
            <w:pPr>
              <w:spacing w:line="276" w:lineRule="auto"/>
              <w:jc w:val="both"/>
              <w:rPr>
                <w:rFonts w:ascii="Times New Roman" w:hAnsi="Times New Roman" w:cs="Times New Roman"/>
                <w:sz w:val="24"/>
                <w:szCs w:val="24"/>
              </w:rPr>
            </w:pPr>
          </w:p>
          <w:p w:rsidR="00067EC3" w:rsidRPr="00C21451" w:rsidRDefault="00C21451" w:rsidP="00D22DEC">
            <w:pPr>
              <w:spacing w:line="276" w:lineRule="auto"/>
              <w:jc w:val="both"/>
              <w:rPr>
                <w:rFonts w:ascii="Times New Roman" w:hAnsi="Times New Roman" w:cs="Times New Roman"/>
                <w:b/>
                <w:sz w:val="24"/>
                <w:szCs w:val="24"/>
              </w:rPr>
            </w:pPr>
            <w:r w:rsidRPr="00C21451">
              <w:rPr>
                <w:rFonts w:ascii="Times New Roman" w:hAnsi="Times New Roman" w:cs="Times New Roman"/>
                <w:b/>
                <w:sz w:val="24"/>
                <w:szCs w:val="24"/>
              </w:rPr>
              <w:t>І. За дейности по точки 1, 2, 4 и 7 от раздел 13 от настоящите условия</w:t>
            </w:r>
          </w:p>
          <w:p w:rsidR="008E41C8" w:rsidRDefault="008E41C8" w:rsidP="00D22DEC">
            <w:pPr>
              <w:spacing w:line="276" w:lineRule="auto"/>
              <w:jc w:val="both"/>
              <w:rPr>
                <w:rFonts w:ascii="Times New Roman" w:eastAsia="Times New Roman" w:hAnsi="Times New Roman" w:cs="Times New Roman"/>
                <w:b/>
                <w:bCs/>
                <w:i/>
                <w:sz w:val="24"/>
                <w:szCs w:val="24"/>
                <w:shd w:val="clear" w:color="auto" w:fill="FEFEFE"/>
                <w:lang w:eastAsia="bg-BG"/>
              </w:rPr>
            </w:pPr>
          </w:p>
          <w:p w:rsidR="00461526" w:rsidRPr="00CB401E" w:rsidRDefault="00461526" w:rsidP="00D22DEC">
            <w:pPr>
              <w:spacing w:line="276" w:lineRule="auto"/>
              <w:jc w:val="both"/>
              <w:rPr>
                <w:rFonts w:ascii="Times New Roman" w:eastAsia="Times New Roman" w:hAnsi="Times New Roman" w:cs="Times New Roman"/>
                <w:b/>
                <w:bCs/>
                <w:i/>
                <w:sz w:val="24"/>
                <w:szCs w:val="24"/>
                <w:shd w:val="clear" w:color="auto" w:fill="FEFEFE"/>
                <w:lang w:eastAsia="bg-BG"/>
              </w:rPr>
            </w:pPr>
            <w:r w:rsidRPr="00CB401E">
              <w:rPr>
                <w:rFonts w:ascii="Times New Roman" w:eastAsia="Times New Roman" w:hAnsi="Times New Roman" w:cs="Times New Roman"/>
                <w:b/>
                <w:bCs/>
                <w:i/>
                <w:sz w:val="24"/>
                <w:szCs w:val="24"/>
                <w:shd w:val="clear" w:color="auto" w:fill="FEFEFE"/>
                <w:lang w:eastAsia="bg-BG"/>
              </w:rPr>
              <w:t>1. Строителство, реконструкция и/или рехабилитация на нови и съществуващи улици и тротоари и съоръжения и принадлежностите към тях</w:t>
            </w:r>
          </w:p>
          <w:p w:rsidR="00461526" w:rsidRPr="00CB401E" w:rsidRDefault="00461526" w:rsidP="00D22DEC">
            <w:pPr>
              <w:spacing w:line="276" w:lineRule="auto"/>
              <w:jc w:val="both"/>
              <w:rPr>
                <w:rFonts w:ascii="Times New Roman" w:eastAsia="Times New Roman" w:hAnsi="Times New Roman" w:cs="Times New Roman"/>
                <w:b/>
                <w:bCs/>
                <w:i/>
                <w:sz w:val="24"/>
                <w:szCs w:val="24"/>
                <w:shd w:val="clear" w:color="auto" w:fill="FEFEFE"/>
                <w:lang w:eastAsia="bg-BG"/>
              </w:rPr>
            </w:pPr>
            <w:r w:rsidRPr="00CB401E">
              <w:rPr>
                <w:rFonts w:ascii="Times New Roman" w:eastAsia="Times New Roman" w:hAnsi="Times New Roman" w:cs="Times New Roman"/>
                <w:b/>
                <w:bCs/>
                <w:i/>
                <w:sz w:val="24"/>
                <w:szCs w:val="24"/>
                <w:shd w:val="clear" w:color="auto" w:fill="FEFEFE"/>
                <w:lang w:eastAsia="bg-BG"/>
              </w:rPr>
              <w:t xml:space="preserve">и </w:t>
            </w:r>
          </w:p>
          <w:p w:rsidR="00461526" w:rsidRPr="00FD6391" w:rsidRDefault="00461526" w:rsidP="00D22DEC">
            <w:pPr>
              <w:spacing w:line="276" w:lineRule="auto"/>
              <w:jc w:val="both"/>
              <w:rPr>
                <w:rFonts w:ascii="Times New Roman" w:hAnsi="Times New Roman" w:cs="Times New Roman"/>
                <w:b/>
                <w:i/>
                <w:sz w:val="24"/>
                <w:szCs w:val="24"/>
              </w:rPr>
            </w:pPr>
            <w:r w:rsidRPr="00FD6391">
              <w:rPr>
                <w:rFonts w:ascii="Times New Roman" w:eastAsia="Times New Roman" w:hAnsi="Times New Roman" w:cs="Times New Roman"/>
                <w:b/>
                <w:bCs/>
                <w:i/>
                <w:sz w:val="24"/>
                <w:szCs w:val="24"/>
                <w:shd w:val="clear" w:color="auto" w:fill="FEFEFE"/>
                <w:lang w:eastAsia="bg-BG"/>
              </w:rPr>
              <w:t xml:space="preserve">2. </w:t>
            </w:r>
            <w:r w:rsidRPr="00FD6391">
              <w:rPr>
                <w:rFonts w:ascii="Times New Roman" w:eastAsia="Times New Roman" w:hAnsi="Times New Roman" w:cs="Times New Roman"/>
                <w:b/>
                <w:i/>
                <w:color w:val="000000"/>
                <w:sz w:val="24"/>
                <w:szCs w:val="24"/>
                <w:lang w:eastAsia="bg-BG"/>
              </w:rPr>
              <w:t>И</w:t>
            </w:r>
            <w:r w:rsidRPr="00FD6391">
              <w:rPr>
                <w:rFonts w:ascii="Times New Roman" w:hAnsi="Times New Roman" w:cs="Times New Roman"/>
                <w:b/>
                <w:i/>
                <w:sz w:val="24"/>
                <w:szCs w:val="24"/>
              </w:rPr>
              <w:t>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w:t>
            </w:r>
          </w:p>
          <w:p w:rsidR="00A732DA" w:rsidRPr="00CB401E" w:rsidRDefault="00A732DA" w:rsidP="00D22DEC">
            <w:pPr>
              <w:pStyle w:val="af0"/>
              <w:spacing w:line="276" w:lineRule="auto"/>
              <w:ind w:left="0"/>
              <w:jc w:val="both"/>
            </w:pPr>
            <w:r w:rsidRPr="00CB401E">
              <w:t xml:space="preserve">Общинските улици, тротоари и площите за широко ползване, за чиято реконструкция и/или рехабилитация, изграждане и/или обновяване може да бъде получено подпомагане, е инфраструктура с </w:t>
            </w:r>
            <w:r w:rsidRPr="00CB401E">
              <w:rPr>
                <w:u w:val="single"/>
              </w:rPr>
              <w:t>неикономическо предназначение и ползване</w:t>
            </w:r>
            <w:r w:rsidRPr="00CB401E">
              <w:t>, което е безвъзмездно и общодостъпно. Публичното финансиране на инфраструктура, която не е предназначена за търговска експлоатация, по принцип е изключено от прилагането на правилата за държавна помощ. Естеството на тези дейности не е стопанско и следователно те не попадат в приложното поле на правилата за държавна помощ, както не попада и публичното финансиране за съответната инфраструктура (съгласно точка 203 от Известие на Комисията).</w:t>
            </w:r>
          </w:p>
          <w:p w:rsidR="00A732DA" w:rsidRPr="00CB401E" w:rsidRDefault="00A732DA" w:rsidP="00D22DEC">
            <w:pPr>
              <w:pStyle w:val="af0"/>
              <w:spacing w:line="276" w:lineRule="auto"/>
              <w:ind w:left="0"/>
              <w:jc w:val="both"/>
              <w:rPr>
                <w:u w:val="single"/>
              </w:rPr>
            </w:pPr>
            <w:r w:rsidRPr="00CB401E">
              <w:t xml:space="preserve">Изграждането и поддържането на публичната инфраструктура е изцяло функция на съответните общини при упражняване на правомощията им в качеството на публични органи. Общинските пътища, улици, тротоари и площите за широко обществено ползване се управляват от общините и няма стопански оператор, на който да е възложена експлоатацията им. </w:t>
            </w:r>
            <w:r w:rsidRPr="00CB401E">
              <w:rPr>
                <w:u w:val="single"/>
              </w:rPr>
              <w:t xml:space="preserve">Тези обекти не са предмет на търговска експлоатация и в този смисъл </w:t>
            </w:r>
            <w:r w:rsidRPr="00CB401E">
              <w:rPr>
                <w:u w:val="single"/>
              </w:rPr>
              <w:lastRenderedPageBreak/>
              <w:t>при управлението им общината не изпълнява икономическа дейност и съответно не представлява предприятие по смисъла на чл. 107 от ДФЕС.</w:t>
            </w:r>
          </w:p>
          <w:p w:rsidR="008E41C8" w:rsidRPr="00CB401E" w:rsidRDefault="008E41C8" w:rsidP="00D22DEC">
            <w:pPr>
              <w:shd w:val="clear" w:color="auto" w:fill="BFBFBF" w:themeFill="background1" w:themeFillShade="BF"/>
              <w:spacing w:line="276" w:lineRule="auto"/>
              <w:jc w:val="both"/>
              <w:rPr>
                <w:rFonts w:ascii="Times New Roman" w:hAnsi="Times New Roman" w:cs="Times New Roman"/>
                <w:b/>
                <w:sz w:val="24"/>
                <w:szCs w:val="24"/>
              </w:rPr>
            </w:pPr>
            <w:r w:rsidRPr="00CB401E">
              <w:rPr>
                <w:rFonts w:ascii="Times New Roman" w:hAnsi="Times New Roman" w:cs="Times New Roman"/>
                <w:b/>
                <w:sz w:val="24"/>
                <w:szCs w:val="24"/>
              </w:rPr>
              <w:t xml:space="preserve">Финансовото подпомагане по </w:t>
            </w:r>
            <w:proofErr w:type="spellStart"/>
            <w:r w:rsidRPr="00CB401E">
              <w:rPr>
                <w:rFonts w:ascii="Times New Roman" w:hAnsi="Times New Roman" w:cs="Times New Roman"/>
                <w:b/>
                <w:sz w:val="24"/>
                <w:szCs w:val="24"/>
              </w:rPr>
              <w:t>горецитираните</w:t>
            </w:r>
            <w:proofErr w:type="spellEnd"/>
            <w:r w:rsidRPr="00CB401E">
              <w:rPr>
                <w:rFonts w:ascii="Times New Roman" w:hAnsi="Times New Roman" w:cs="Times New Roman"/>
                <w:b/>
                <w:sz w:val="24"/>
                <w:szCs w:val="24"/>
              </w:rPr>
              <w:t xml:space="preserve"> дейности няма да представлява „държавна помощ“ по смисъла на чл. 107, параграф 1 от ДФЕС.</w:t>
            </w:r>
          </w:p>
          <w:p w:rsidR="008E41C8" w:rsidRPr="00CB401E" w:rsidRDefault="008E41C8" w:rsidP="00D22DEC">
            <w:pPr>
              <w:pStyle w:val="af0"/>
              <w:spacing w:line="276" w:lineRule="auto"/>
              <w:ind w:left="0" w:firstLine="426"/>
              <w:jc w:val="both"/>
              <w:rPr>
                <w:u w:val="single"/>
              </w:rPr>
            </w:pPr>
          </w:p>
          <w:p w:rsidR="008E41C8" w:rsidRPr="00067EC3" w:rsidRDefault="008E41C8" w:rsidP="00D22DEC">
            <w:pPr>
              <w:widowControl w:val="0"/>
              <w:autoSpaceDE w:val="0"/>
              <w:autoSpaceDN w:val="0"/>
              <w:adjustRightInd w:val="0"/>
              <w:spacing w:line="276" w:lineRule="auto"/>
              <w:ind w:firstLine="426"/>
              <w:jc w:val="both"/>
              <w:rPr>
                <w:rFonts w:ascii="Times New Roman" w:eastAsia="Times New Roman" w:hAnsi="Times New Roman" w:cs="Times New Roman"/>
                <w:b/>
                <w:i/>
                <w:sz w:val="24"/>
                <w:szCs w:val="24"/>
                <w:lang w:eastAsia="bg-BG"/>
              </w:rPr>
            </w:pPr>
            <w:r w:rsidRPr="00F77C06">
              <w:rPr>
                <w:rFonts w:ascii="Times New Roman" w:eastAsia="Times New Roman" w:hAnsi="Times New Roman" w:cs="Times New Roman"/>
                <w:b/>
                <w:i/>
                <w:sz w:val="24"/>
                <w:szCs w:val="24"/>
                <w:lang w:eastAsia="bg-BG"/>
              </w:rPr>
              <w:t>4.</w:t>
            </w:r>
            <w:r>
              <w:rPr>
                <w:rFonts w:ascii="Times New Roman" w:eastAsia="Times New Roman" w:hAnsi="Times New Roman" w:cs="Times New Roman"/>
                <w:b/>
                <w:i/>
                <w:sz w:val="24"/>
                <w:szCs w:val="24"/>
                <w:lang w:eastAsia="bg-BG"/>
              </w:rPr>
              <w:t xml:space="preserve"> </w:t>
            </w:r>
            <w:r w:rsidRPr="00F77C06">
              <w:rPr>
                <w:rFonts w:ascii="Times New Roman" w:eastAsia="Times New Roman" w:hAnsi="Times New Roman" w:cs="Times New Roman"/>
                <w:b/>
                <w:i/>
                <w:sz w:val="24"/>
                <w:szCs w:val="24"/>
                <w:lang w:eastAsia="bg-BG"/>
              </w:rPr>
              <w:t xml:space="preserve">Реконструкция и/или ремонт на общински сгради, в които се предоставят обществени услуги, с цел подобряване на тяхната енергийна ефективност </w:t>
            </w:r>
            <w:r w:rsidRPr="00DF4F2E">
              <w:rPr>
                <w:rFonts w:ascii="Times New Roman" w:eastAsia="Times New Roman" w:hAnsi="Times New Roman" w:cs="Times New Roman"/>
                <w:b/>
                <w:i/>
                <w:sz w:val="24"/>
                <w:szCs w:val="24"/>
                <w:lang w:eastAsia="bg-BG"/>
              </w:rPr>
              <w:t>с изключение на сгради в рамките на строителните граници на град Елхово</w:t>
            </w:r>
          </w:p>
          <w:p w:rsidR="008E41C8" w:rsidRPr="00CB401E" w:rsidRDefault="008E41C8" w:rsidP="00D22DEC">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CB401E">
              <w:rPr>
                <w:rFonts w:ascii="Times New Roman" w:eastAsia="Times New Roman" w:hAnsi="Times New Roman" w:cs="Times New Roman"/>
                <w:sz w:val="24"/>
                <w:szCs w:val="24"/>
                <w:lang w:eastAsia="bg-BG"/>
              </w:rPr>
              <w:t xml:space="preserve">Финансовото подпомагане се предоставя за сгради, които са публична собственост и се ползват от съответните администрации за обичайната им управленска и регулаторна дейност, която е с неикономически характер. </w:t>
            </w:r>
          </w:p>
          <w:p w:rsidR="008E41C8" w:rsidRPr="00CB401E" w:rsidRDefault="008E41C8" w:rsidP="00D22DEC">
            <w:pPr>
              <w:widowControl w:val="0"/>
              <w:autoSpaceDE w:val="0"/>
              <w:autoSpaceDN w:val="0"/>
              <w:adjustRightInd w:val="0"/>
              <w:spacing w:line="276" w:lineRule="auto"/>
              <w:contextualSpacing/>
              <w:jc w:val="both"/>
              <w:rPr>
                <w:rFonts w:ascii="Times New Roman" w:eastAsia="Times New Roman" w:hAnsi="Times New Roman" w:cs="Times New Roman"/>
                <w:sz w:val="24"/>
                <w:szCs w:val="24"/>
                <w:lang w:eastAsia="bg-BG"/>
              </w:rPr>
            </w:pPr>
            <w:r w:rsidRPr="00CB401E">
              <w:rPr>
                <w:rFonts w:ascii="Times New Roman" w:eastAsia="Times New Roman" w:hAnsi="Times New Roman" w:cs="Times New Roman"/>
                <w:sz w:val="24"/>
                <w:szCs w:val="24"/>
                <w:lang w:eastAsia="bg-BG"/>
              </w:rPr>
              <w:t>Финансовото подпомагане е само за сгради, в които се предоставят обществени услуги.</w:t>
            </w:r>
          </w:p>
          <w:p w:rsidR="008E41C8" w:rsidRPr="00CB401E" w:rsidRDefault="008E41C8" w:rsidP="00D22DEC">
            <w:pPr>
              <w:spacing w:line="276" w:lineRule="auto"/>
              <w:jc w:val="both"/>
              <w:rPr>
                <w:rFonts w:ascii="Times New Roman" w:hAnsi="Times New Roman" w:cs="Times New Roman"/>
                <w:sz w:val="24"/>
                <w:szCs w:val="24"/>
              </w:rPr>
            </w:pPr>
          </w:p>
          <w:p w:rsidR="008E41C8" w:rsidRPr="00CB401E" w:rsidRDefault="008E41C8" w:rsidP="00D22DEC">
            <w:pPr>
              <w:shd w:val="clear" w:color="auto" w:fill="BFBFBF" w:themeFill="background1" w:themeFillShade="BF"/>
              <w:spacing w:line="276" w:lineRule="auto"/>
              <w:jc w:val="both"/>
              <w:rPr>
                <w:rFonts w:ascii="Times New Roman" w:hAnsi="Times New Roman" w:cs="Times New Roman"/>
                <w:b/>
                <w:sz w:val="24"/>
                <w:szCs w:val="24"/>
              </w:rPr>
            </w:pPr>
            <w:r w:rsidRPr="00CB401E">
              <w:rPr>
                <w:rFonts w:ascii="Times New Roman" w:hAnsi="Times New Roman" w:cs="Times New Roman"/>
                <w:b/>
                <w:sz w:val="24"/>
                <w:szCs w:val="24"/>
              </w:rPr>
              <w:t xml:space="preserve">Финансовото подпомагане по </w:t>
            </w:r>
            <w:proofErr w:type="spellStart"/>
            <w:r w:rsidRPr="00CB401E">
              <w:rPr>
                <w:rFonts w:ascii="Times New Roman" w:hAnsi="Times New Roman" w:cs="Times New Roman"/>
                <w:b/>
                <w:sz w:val="24"/>
                <w:szCs w:val="24"/>
              </w:rPr>
              <w:t>горецитираните</w:t>
            </w:r>
            <w:proofErr w:type="spellEnd"/>
            <w:r w:rsidRPr="00CB401E">
              <w:rPr>
                <w:rFonts w:ascii="Times New Roman" w:hAnsi="Times New Roman" w:cs="Times New Roman"/>
                <w:b/>
                <w:sz w:val="24"/>
                <w:szCs w:val="24"/>
              </w:rPr>
              <w:t xml:space="preserve"> дейности няма да представлява „държавна помощ“ по смисъла на чл. 107, параграф 1 от ДФЕС.</w:t>
            </w:r>
          </w:p>
          <w:p w:rsidR="008E41C8" w:rsidRDefault="008E41C8" w:rsidP="00D22DEC">
            <w:pPr>
              <w:widowControl w:val="0"/>
              <w:autoSpaceDE w:val="0"/>
              <w:autoSpaceDN w:val="0"/>
              <w:adjustRightInd w:val="0"/>
              <w:spacing w:line="276" w:lineRule="auto"/>
              <w:ind w:firstLine="426"/>
              <w:jc w:val="both"/>
              <w:rPr>
                <w:rFonts w:ascii="Times New Roman" w:eastAsia="Times New Roman" w:hAnsi="Times New Roman" w:cs="Times New Roman"/>
                <w:b/>
                <w:i/>
                <w:sz w:val="24"/>
                <w:szCs w:val="24"/>
                <w:lang w:eastAsia="bg-BG"/>
              </w:rPr>
            </w:pPr>
          </w:p>
          <w:p w:rsidR="00A732DA" w:rsidRPr="00CB401E" w:rsidRDefault="008E41C8" w:rsidP="00D22DEC">
            <w:pPr>
              <w:widowControl w:val="0"/>
              <w:autoSpaceDE w:val="0"/>
              <w:autoSpaceDN w:val="0"/>
              <w:adjustRightInd w:val="0"/>
              <w:spacing w:line="276" w:lineRule="auto"/>
              <w:ind w:firstLine="426"/>
              <w:jc w:val="both"/>
              <w:rPr>
                <w:rFonts w:ascii="Times New Roman" w:eastAsia="Times New Roman" w:hAnsi="Times New Roman" w:cs="Times New Roman"/>
                <w:b/>
                <w:i/>
                <w:sz w:val="24"/>
                <w:szCs w:val="24"/>
                <w:lang w:eastAsia="bg-BG"/>
              </w:rPr>
            </w:pPr>
            <w:r>
              <w:rPr>
                <w:rFonts w:ascii="Times New Roman" w:eastAsia="Times New Roman" w:hAnsi="Times New Roman" w:cs="Times New Roman"/>
                <w:b/>
                <w:i/>
                <w:sz w:val="24"/>
                <w:szCs w:val="24"/>
                <w:lang w:eastAsia="bg-BG"/>
              </w:rPr>
              <w:t>7</w:t>
            </w:r>
            <w:r w:rsidR="00A732DA" w:rsidRPr="00CB401E">
              <w:rPr>
                <w:rFonts w:ascii="Times New Roman" w:eastAsia="Times New Roman" w:hAnsi="Times New Roman" w:cs="Times New Roman"/>
                <w:b/>
                <w:i/>
                <w:sz w:val="24"/>
                <w:szCs w:val="24"/>
                <w:lang w:eastAsia="bg-BG"/>
              </w:rPr>
              <w:t>.Реконструкция, ремонт, оборудване и/или обзавеждане на общинска образователна инфраструктура с местно значение в селските райони.</w:t>
            </w:r>
          </w:p>
          <w:p w:rsidR="00A732DA" w:rsidRPr="00CB401E" w:rsidRDefault="00A732DA" w:rsidP="00D22DEC">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CB401E">
              <w:rPr>
                <w:rFonts w:ascii="Times New Roman" w:eastAsia="Times New Roman" w:hAnsi="Times New Roman" w:cs="Times New Roman"/>
                <w:sz w:val="24"/>
                <w:szCs w:val="24"/>
                <w:lang w:eastAsia="bg-BG"/>
              </w:rPr>
              <w:t xml:space="preserve">Общинската образователна инфраструктура е част от общественото образование, организирано в рамките на националната образователна система. </w:t>
            </w:r>
            <w:r w:rsidRPr="00A173A7">
              <w:rPr>
                <w:rFonts w:ascii="Times New Roman" w:eastAsia="Times New Roman" w:hAnsi="Times New Roman" w:cs="Times New Roman"/>
                <w:sz w:val="24"/>
                <w:szCs w:val="24"/>
                <w:lang w:eastAsia="bg-BG"/>
              </w:rPr>
              <w:t xml:space="preserve">Общественото образование, организирано в рамките на националната образователна система  и контролирано от държавата, може да се счита за </w:t>
            </w:r>
            <w:r w:rsidRPr="00A173A7">
              <w:rPr>
                <w:rFonts w:ascii="Times New Roman" w:eastAsia="Times New Roman" w:hAnsi="Times New Roman" w:cs="Times New Roman"/>
                <w:sz w:val="24"/>
                <w:szCs w:val="24"/>
                <w:u w:val="single"/>
                <w:lang w:eastAsia="bg-BG"/>
              </w:rPr>
              <w:t>нестопанска дейност</w:t>
            </w:r>
            <w:r w:rsidRPr="00A173A7">
              <w:rPr>
                <w:rFonts w:ascii="Times New Roman" w:eastAsia="Times New Roman" w:hAnsi="Times New Roman" w:cs="Times New Roman"/>
                <w:sz w:val="24"/>
                <w:szCs w:val="24"/>
                <w:lang w:eastAsia="bg-BG"/>
              </w:rPr>
              <w:t>, когато държавата, създавайки и поддържайки такава система на публично образование, която се финансира от държавния бюджет, а не от учениците или техните родители, и</w:t>
            </w:r>
            <w:r w:rsidRPr="00CB401E">
              <w:rPr>
                <w:rFonts w:ascii="Times New Roman" w:eastAsia="Times New Roman" w:hAnsi="Times New Roman" w:cs="Times New Roman"/>
                <w:sz w:val="24"/>
                <w:szCs w:val="24"/>
                <w:lang w:eastAsia="bg-BG"/>
              </w:rPr>
              <w:t>зпълнява своята мисия по отношение на населението в социалната</w:t>
            </w:r>
            <w:r w:rsidRPr="00CB401E">
              <w:rPr>
                <w:rFonts w:ascii="Times New Roman" w:eastAsia="Times New Roman" w:hAnsi="Times New Roman" w:cs="Times New Roman"/>
                <w:sz w:val="24"/>
                <w:szCs w:val="24"/>
                <w:lang w:val="ru-RU" w:eastAsia="bg-BG"/>
              </w:rPr>
              <w:t xml:space="preserve">, </w:t>
            </w:r>
            <w:r w:rsidRPr="00CB401E">
              <w:rPr>
                <w:rFonts w:ascii="Times New Roman" w:eastAsia="Times New Roman" w:hAnsi="Times New Roman" w:cs="Times New Roman"/>
                <w:sz w:val="24"/>
                <w:szCs w:val="24"/>
                <w:lang w:eastAsia="bg-BG"/>
              </w:rPr>
              <w:t>културната и образователната сфера (съгласно точка 28 от Известие на Комисията).</w:t>
            </w:r>
          </w:p>
          <w:p w:rsidR="00A732DA" w:rsidRPr="00CB401E" w:rsidRDefault="00A732DA" w:rsidP="00D22DEC">
            <w:pPr>
              <w:widowControl w:val="0"/>
              <w:autoSpaceDE w:val="0"/>
              <w:autoSpaceDN w:val="0"/>
              <w:adjustRightInd w:val="0"/>
              <w:spacing w:line="276" w:lineRule="auto"/>
              <w:jc w:val="both"/>
              <w:rPr>
                <w:rFonts w:ascii="Times New Roman" w:eastAsia="Times New Roman" w:hAnsi="Times New Roman" w:cs="Times New Roman"/>
                <w:sz w:val="24"/>
                <w:szCs w:val="24"/>
                <w:u w:val="single"/>
                <w:lang w:eastAsia="bg-BG"/>
              </w:rPr>
            </w:pPr>
            <w:r w:rsidRPr="0075443F">
              <w:rPr>
                <w:rFonts w:ascii="Times New Roman" w:eastAsia="Times New Roman" w:hAnsi="Times New Roman" w:cs="Times New Roman"/>
                <w:sz w:val="24"/>
                <w:szCs w:val="24"/>
                <w:lang w:eastAsia="bg-BG"/>
              </w:rPr>
              <w:t xml:space="preserve">Местните власти са отговорни за предоставянето на образователни услуги в общинските детски градини, училищата и обслужващите звена. </w:t>
            </w:r>
            <w:r w:rsidR="005408A6" w:rsidRPr="0075443F">
              <w:rPr>
                <w:rFonts w:ascii="Times New Roman" w:eastAsia="Times New Roman" w:hAnsi="Times New Roman" w:cs="Times New Roman"/>
                <w:sz w:val="24"/>
                <w:szCs w:val="24"/>
                <w:lang w:eastAsia="bg-BG"/>
              </w:rPr>
              <w:t>Според</w:t>
            </w:r>
            <w:r w:rsidRPr="0075443F">
              <w:rPr>
                <w:rFonts w:ascii="Times New Roman" w:eastAsia="Times New Roman" w:hAnsi="Times New Roman" w:cs="Times New Roman"/>
                <w:sz w:val="24"/>
                <w:szCs w:val="24"/>
                <w:lang w:eastAsia="bg-BG"/>
              </w:rPr>
              <w:t xml:space="preserve"> </w:t>
            </w:r>
            <w:r w:rsidR="005408A6" w:rsidRPr="0075443F">
              <w:rPr>
                <w:rFonts w:ascii="Times New Roman" w:eastAsia="Times New Roman" w:hAnsi="Times New Roman" w:cs="Times New Roman"/>
                <w:sz w:val="24"/>
                <w:szCs w:val="24"/>
                <w:lang w:eastAsia="bg-BG"/>
              </w:rPr>
              <w:t xml:space="preserve">Закона за предучилищното и училищното образование </w:t>
            </w:r>
            <w:r w:rsidR="0063645D" w:rsidRPr="0075443F">
              <w:rPr>
                <w:rFonts w:ascii="Times New Roman" w:eastAsia="Times New Roman" w:hAnsi="Times New Roman" w:cs="Times New Roman"/>
                <w:sz w:val="24"/>
                <w:szCs w:val="24"/>
                <w:lang w:eastAsia="bg-BG"/>
              </w:rPr>
              <w:t>дейностите в системата на предучилищното и училищното образование се финансират със средства от държавния бюджет, бюджетите на общините, европейски фондове и програми и други източници.</w:t>
            </w:r>
            <w:r w:rsidRPr="0075443F">
              <w:rPr>
                <w:rFonts w:ascii="Times New Roman" w:eastAsia="Times New Roman" w:hAnsi="Times New Roman" w:cs="Times New Roman"/>
                <w:sz w:val="24"/>
                <w:szCs w:val="24"/>
                <w:lang w:eastAsia="bg-BG"/>
              </w:rPr>
              <w:t xml:space="preserve"> В този смисъл </w:t>
            </w:r>
            <w:r w:rsidRPr="0075443F">
              <w:rPr>
                <w:rFonts w:ascii="Times New Roman" w:eastAsia="Times New Roman" w:hAnsi="Times New Roman" w:cs="Times New Roman"/>
                <w:sz w:val="24"/>
                <w:szCs w:val="24"/>
                <w:u w:val="single"/>
                <w:lang w:eastAsia="bg-BG"/>
              </w:rPr>
              <w:t xml:space="preserve">обслужването на общинската образователна инфраструктура е възложено на общините и не представлява </w:t>
            </w:r>
            <w:proofErr w:type="spellStart"/>
            <w:r w:rsidRPr="0075443F">
              <w:rPr>
                <w:rFonts w:ascii="Times New Roman" w:eastAsia="Times New Roman" w:hAnsi="Times New Roman" w:cs="Times New Roman"/>
                <w:sz w:val="24"/>
                <w:szCs w:val="24"/>
                <w:u w:val="single"/>
                <w:lang w:eastAsia="bg-BG"/>
              </w:rPr>
              <w:t>икономичека</w:t>
            </w:r>
            <w:proofErr w:type="spellEnd"/>
            <w:r w:rsidRPr="0075443F">
              <w:rPr>
                <w:rFonts w:ascii="Times New Roman" w:eastAsia="Times New Roman" w:hAnsi="Times New Roman" w:cs="Times New Roman"/>
                <w:sz w:val="24"/>
                <w:szCs w:val="24"/>
                <w:u w:val="single"/>
                <w:lang w:eastAsia="bg-BG"/>
              </w:rPr>
              <w:t xml:space="preserve"> дейност и те не отговарят на определението за предприятие.</w:t>
            </w:r>
          </w:p>
          <w:p w:rsidR="008E41C8" w:rsidRPr="00CB401E" w:rsidRDefault="008E41C8" w:rsidP="00D22DEC">
            <w:pPr>
              <w:shd w:val="clear" w:color="auto" w:fill="BFBFBF" w:themeFill="background1" w:themeFillShade="BF"/>
              <w:spacing w:line="276" w:lineRule="auto"/>
              <w:jc w:val="both"/>
              <w:rPr>
                <w:rFonts w:ascii="Times New Roman" w:hAnsi="Times New Roman" w:cs="Times New Roman"/>
                <w:b/>
                <w:sz w:val="24"/>
                <w:szCs w:val="24"/>
              </w:rPr>
            </w:pPr>
            <w:r w:rsidRPr="00CB401E">
              <w:rPr>
                <w:rFonts w:ascii="Times New Roman" w:hAnsi="Times New Roman" w:cs="Times New Roman"/>
                <w:b/>
                <w:sz w:val="24"/>
                <w:szCs w:val="24"/>
              </w:rPr>
              <w:t xml:space="preserve">Финансовото подпомагане по </w:t>
            </w:r>
            <w:proofErr w:type="spellStart"/>
            <w:r w:rsidRPr="00CB401E">
              <w:rPr>
                <w:rFonts w:ascii="Times New Roman" w:hAnsi="Times New Roman" w:cs="Times New Roman"/>
                <w:b/>
                <w:sz w:val="24"/>
                <w:szCs w:val="24"/>
              </w:rPr>
              <w:t>горецитираните</w:t>
            </w:r>
            <w:proofErr w:type="spellEnd"/>
            <w:r w:rsidRPr="00CB401E">
              <w:rPr>
                <w:rFonts w:ascii="Times New Roman" w:hAnsi="Times New Roman" w:cs="Times New Roman"/>
                <w:b/>
                <w:sz w:val="24"/>
                <w:szCs w:val="24"/>
              </w:rPr>
              <w:t xml:space="preserve"> дейности няма да представлява „държавна помощ“ по смисъла на чл. 107, параграф 1 от ДФЕС.</w:t>
            </w:r>
          </w:p>
          <w:p w:rsidR="00A732DA" w:rsidRPr="00CB401E" w:rsidRDefault="00A732DA" w:rsidP="00D22DEC">
            <w:pPr>
              <w:spacing w:line="276" w:lineRule="auto"/>
              <w:jc w:val="both"/>
              <w:rPr>
                <w:rFonts w:ascii="Times New Roman" w:hAnsi="Times New Roman" w:cs="Times New Roman"/>
                <w:sz w:val="24"/>
                <w:szCs w:val="24"/>
              </w:rPr>
            </w:pPr>
          </w:p>
          <w:p w:rsidR="00461526" w:rsidRPr="00CB401E" w:rsidRDefault="00461526" w:rsidP="00D22DEC">
            <w:pPr>
              <w:spacing w:line="276" w:lineRule="auto"/>
              <w:jc w:val="both"/>
              <w:rPr>
                <w:rFonts w:ascii="Times New Roman" w:hAnsi="Times New Roman" w:cs="Times New Roman"/>
                <w:sz w:val="24"/>
                <w:szCs w:val="24"/>
              </w:rPr>
            </w:pPr>
          </w:p>
          <w:p w:rsidR="00A732DA" w:rsidRPr="00CB401E" w:rsidRDefault="008E41C8" w:rsidP="00D22DEC">
            <w:pPr>
              <w:widowControl w:val="0"/>
              <w:shd w:val="clear" w:color="auto" w:fill="D9D9D9" w:themeFill="background1" w:themeFillShade="D9"/>
              <w:autoSpaceDE w:val="0"/>
              <w:autoSpaceDN w:val="0"/>
              <w:adjustRightInd w:val="0"/>
              <w:spacing w:line="276" w:lineRule="auto"/>
              <w:jc w:val="both"/>
              <w:rPr>
                <w:rFonts w:ascii="Times New Roman" w:eastAsia="Times New Roman" w:hAnsi="Times New Roman" w:cs="Times New Roman"/>
                <w:sz w:val="24"/>
                <w:szCs w:val="24"/>
                <w:lang w:eastAsia="bg-BG"/>
              </w:rPr>
            </w:pPr>
            <w:r w:rsidRPr="001445A1">
              <w:rPr>
                <w:rFonts w:ascii="Times New Roman" w:eastAsia="Times New Roman" w:hAnsi="Times New Roman" w:cs="Times New Roman"/>
                <w:b/>
                <w:sz w:val="24"/>
                <w:szCs w:val="24"/>
                <w:lang w:eastAsia="bg-BG"/>
              </w:rPr>
              <w:t>ВАЖНО!</w:t>
            </w:r>
            <w:r>
              <w:rPr>
                <w:rFonts w:ascii="Times New Roman" w:eastAsia="Times New Roman" w:hAnsi="Times New Roman" w:cs="Times New Roman"/>
                <w:sz w:val="24"/>
                <w:szCs w:val="24"/>
                <w:lang w:eastAsia="bg-BG"/>
              </w:rPr>
              <w:t xml:space="preserve"> </w:t>
            </w:r>
            <w:r w:rsidR="00A732DA" w:rsidRPr="00CB401E">
              <w:rPr>
                <w:rFonts w:ascii="Times New Roman" w:eastAsia="Times New Roman" w:hAnsi="Times New Roman" w:cs="Times New Roman"/>
                <w:sz w:val="24"/>
                <w:szCs w:val="24"/>
                <w:lang w:eastAsia="bg-BG"/>
              </w:rPr>
              <w:t>Общин</w:t>
            </w:r>
            <w:r w:rsidR="00A42761" w:rsidRPr="00CB401E">
              <w:rPr>
                <w:rFonts w:ascii="Times New Roman" w:eastAsia="Times New Roman" w:hAnsi="Times New Roman" w:cs="Times New Roman"/>
                <w:sz w:val="24"/>
                <w:szCs w:val="24"/>
                <w:lang w:eastAsia="bg-BG"/>
              </w:rPr>
              <w:t>а</w:t>
            </w:r>
            <w:r w:rsidR="00A732DA" w:rsidRPr="00CB401E">
              <w:rPr>
                <w:rFonts w:ascii="Times New Roman" w:eastAsia="Times New Roman" w:hAnsi="Times New Roman" w:cs="Times New Roman"/>
                <w:sz w:val="24"/>
                <w:szCs w:val="24"/>
                <w:lang w:eastAsia="bg-BG"/>
              </w:rPr>
              <w:t xml:space="preserve"> Елхово и </w:t>
            </w:r>
            <w:r w:rsidR="00A42761" w:rsidRPr="00CB401E">
              <w:rPr>
                <w:rFonts w:ascii="Times New Roman" w:eastAsia="Times New Roman" w:hAnsi="Times New Roman" w:cs="Times New Roman"/>
                <w:sz w:val="24"/>
                <w:szCs w:val="24"/>
                <w:lang w:eastAsia="bg-BG"/>
              </w:rPr>
              <w:t xml:space="preserve">община </w:t>
            </w:r>
            <w:r w:rsidR="00A732DA" w:rsidRPr="00CB401E">
              <w:rPr>
                <w:rFonts w:ascii="Times New Roman" w:eastAsia="Times New Roman" w:hAnsi="Times New Roman" w:cs="Times New Roman"/>
                <w:sz w:val="24"/>
                <w:szCs w:val="24"/>
                <w:lang w:eastAsia="bg-BG"/>
              </w:rPr>
              <w:t xml:space="preserve">Болярово, </w:t>
            </w:r>
            <w:proofErr w:type="spellStart"/>
            <w:r w:rsidR="00A732DA" w:rsidRPr="00CB401E">
              <w:rPr>
                <w:rFonts w:ascii="Times New Roman" w:eastAsia="Times New Roman" w:hAnsi="Times New Roman" w:cs="Times New Roman"/>
                <w:sz w:val="24"/>
                <w:szCs w:val="24"/>
                <w:lang w:eastAsia="bg-BG"/>
              </w:rPr>
              <w:t>находящи</w:t>
            </w:r>
            <w:proofErr w:type="spellEnd"/>
            <w:r w:rsidR="00A732DA" w:rsidRPr="00CB401E">
              <w:rPr>
                <w:rFonts w:ascii="Times New Roman" w:eastAsia="Times New Roman" w:hAnsi="Times New Roman" w:cs="Times New Roman"/>
                <w:sz w:val="24"/>
                <w:szCs w:val="24"/>
                <w:lang w:eastAsia="bg-BG"/>
              </w:rPr>
              <w:t xml:space="preserve"> се на територията на МИГ, </w:t>
            </w:r>
            <w:r w:rsidR="00A732DA" w:rsidRPr="00CB401E">
              <w:rPr>
                <w:rFonts w:ascii="Times New Roman" w:eastAsia="Times New Roman" w:hAnsi="Times New Roman" w:cs="Times New Roman"/>
                <w:b/>
                <w:sz w:val="24"/>
                <w:szCs w:val="24"/>
                <w:u w:val="single"/>
                <w:lang w:eastAsia="bg-BG"/>
              </w:rPr>
              <w:t>не могат</w:t>
            </w:r>
            <w:r w:rsidR="00A732DA" w:rsidRPr="00CB401E">
              <w:rPr>
                <w:rFonts w:ascii="Times New Roman" w:eastAsia="Times New Roman" w:hAnsi="Times New Roman" w:cs="Times New Roman"/>
                <w:sz w:val="24"/>
                <w:szCs w:val="24"/>
                <w:lang w:eastAsia="bg-BG"/>
              </w:rPr>
              <w:t xml:space="preserve"> да </w:t>
            </w:r>
            <w:r w:rsidR="00A357CA">
              <w:rPr>
                <w:rFonts w:ascii="Times New Roman" w:eastAsia="Times New Roman" w:hAnsi="Times New Roman" w:cs="Times New Roman"/>
                <w:sz w:val="24"/>
                <w:szCs w:val="24"/>
                <w:lang w:eastAsia="bg-BG"/>
              </w:rPr>
              <w:t xml:space="preserve">ползват сградите и обектите, обект на интервенция, </w:t>
            </w:r>
            <w:r w:rsidR="00A357CA" w:rsidRPr="00CB401E">
              <w:rPr>
                <w:rFonts w:ascii="Times New Roman" w:eastAsia="Times New Roman" w:hAnsi="Times New Roman" w:cs="Times New Roman"/>
                <w:sz w:val="24"/>
                <w:szCs w:val="24"/>
                <w:lang w:eastAsia="bg-BG"/>
              </w:rPr>
              <w:t>за които ще бъде предоставена финансова помощ за този вид дейност</w:t>
            </w:r>
            <w:r w:rsidR="00A357CA">
              <w:rPr>
                <w:rFonts w:ascii="Times New Roman" w:eastAsia="Times New Roman" w:hAnsi="Times New Roman" w:cs="Times New Roman"/>
                <w:sz w:val="24"/>
                <w:szCs w:val="24"/>
                <w:lang w:eastAsia="bg-BG"/>
              </w:rPr>
              <w:t xml:space="preserve">, </w:t>
            </w:r>
            <w:r w:rsidR="00A357CA" w:rsidRPr="00A357CA">
              <w:rPr>
                <w:rFonts w:ascii="Times New Roman" w:eastAsia="Times New Roman" w:hAnsi="Times New Roman" w:cs="Times New Roman"/>
                <w:b/>
                <w:sz w:val="24"/>
                <w:szCs w:val="24"/>
                <w:u w:val="single"/>
                <w:lang w:eastAsia="bg-BG"/>
              </w:rPr>
              <w:t>за икономически дейности</w:t>
            </w:r>
            <w:r w:rsidR="00A357CA">
              <w:rPr>
                <w:rFonts w:ascii="Times New Roman" w:eastAsia="Times New Roman" w:hAnsi="Times New Roman" w:cs="Times New Roman"/>
                <w:sz w:val="24"/>
                <w:szCs w:val="24"/>
                <w:lang w:eastAsia="bg-BG"/>
              </w:rPr>
              <w:t xml:space="preserve">, вкл. да ги отдават под </w:t>
            </w:r>
            <w:r w:rsidR="00A732DA" w:rsidRPr="00CB401E">
              <w:rPr>
                <w:rFonts w:ascii="Times New Roman" w:eastAsia="Times New Roman" w:hAnsi="Times New Roman" w:cs="Times New Roman"/>
                <w:sz w:val="24"/>
                <w:szCs w:val="24"/>
                <w:lang w:eastAsia="bg-BG"/>
              </w:rPr>
              <w:t xml:space="preserve"> наем. В противен случай общините ще изпълняват икономическа дейност </w:t>
            </w:r>
            <w:r w:rsidR="00A732DA" w:rsidRPr="00CB401E">
              <w:rPr>
                <w:rFonts w:ascii="Times New Roman" w:eastAsia="Times New Roman" w:hAnsi="Times New Roman" w:cs="Times New Roman"/>
                <w:sz w:val="24"/>
                <w:szCs w:val="24"/>
                <w:lang w:eastAsia="bg-BG"/>
              </w:rPr>
              <w:lastRenderedPageBreak/>
              <w:t>и съответно ще представляват предприятие по смисъла на чл. 107 от ДФЕС.</w:t>
            </w:r>
          </w:p>
          <w:p w:rsidR="00A732DA" w:rsidRPr="00CB401E" w:rsidRDefault="00A732DA" w:rsidP="00D22DEC">
            <w:pPr>
              <w:spacing w:line="276" w:lineRule="auto"/>
              <w:jc w:val="both"/>
              <w:rPr>
                <w:rFonts w:ascii="Times New Roman" w:hAnsi="Times New Roman" w:cs="Times New Roman"/>
                <w:sz w:val="24"/>
                <w:szCs w:val="24"/>
              </w:rPr>
            </w:pPr>
          </w:p>
          <w:p w:rsidR="00C21451" w:rsidRPr="00C21451" w:rsidRDefault="00C21451" w:rsidP="00D22DEC">
            <w:pPr>
              <w:spacing w:line="276" w:lineRule="auto"/>
              <w:jc w:val="both"/>
              <w:rPr>
                <w:rFonts w:ascii="Times New Roman" w:hAnsi="Times New Roman" w:cs="Times New Roman"/>
                <w:b/>
                <w:sz w:val="24"/>
                <w:szCs w:val="24"/>
              </w:rPr>
            </w:pPr>
            <w:r w:rsidRPr="00C21451">
              <w:rPr>
                <w:rFonts w:ascii="Times New Roman" w:hAnsi="Times New Roman" w:cs="Times New Roman"/>
                <w:b/>
                <w:sz w:val="24"/>
                <w:szCs w:val="24"/>
              </w:rPr>
              <w:t>І</w:t>
            </w:r>
            <w:r>
              <w:rPr>
                <w:rFonts w:ascii="Times New Roman" w:hAnsi="Times New Roman" w:cs="Times New Roman"/>
                <w:b/>
                <w:sz w:val="24"/>
                <w:szCs w:val="24"/>
              </w:rPr>
              <w:t>І</w:t>
            </w:r>
            <w:r w:rsidRPr="00C21451">
              <w:rPr>
                <w:rFonts w:ascii="Times New Roman" w:hAnsi="Times New Roman" w:cs="Times New Roman"/>
                <w:b/>
                <w:sz w:val="24"/>
                <w:szCs w:val="24"/>
              </w:rPr>
              <w:t xml:space="preserve">. За </w:t>
            </w:r>
            <w:r>
              <w:rPr>
                <w:rFonts w:ascii="Times New Roman" w:hAnsi="Times New Roman" w:cs="Times New Roman"/>
                <w:b/>
                <w:sz w:val="24"/>
                <w:szCs w:val="24"/>
              </w:rPr>
              <w:t>дейности по точки 3</w:t>
            </w:r>
            <w:r w:rsidRPr="00C21451">
              <w:rPr>
                <w:rFonts w:ascii="Times New Roman" w:hAnsi="Times New Roman" w:cs="Times New Roman"/>
                <w:b/>
                <w:sz w:val="24"/>
                <w:szCs w:val="24"/>
              </w:rPr>
              <w:t>,</w:t>
            </w:r>
            <w:r>
              <w:rPr>
                <w:rFonts w:ascii="Times New Roman" w:hAnsi="Times New Roman" w:cs="Times New Roman"/>
                <w:b/>
                <w:sz w:val="24"/>
                <w:szCs w:val="24"/>
              </w:rPr>
              <w:t xml:space="preserve"> 5</w:t>
            </w:r>
            <w:r w:rsidRPr="00C21451">
              <w:rPr>
                <w:rFonts w:ascii="Times New Roman" w:hAnsi="Times New Roman" w:cs="Times New Roman"/>
                <w:b/>
                <w:sz w:val="24"/>
                <w:szCs w:val="24"/>
              </w:rPr>
              <w:t xml:space="preserve"> и </w:t>
            </w:r>
            <w:r>
              <w:rPr>
                <w:rFonts w:ascii="Times New Roman" w:hAnsi="Times New Roman" w:cs="Times New Roman"/>
                <w:b/>
                <w:sz w:val="24"/>
                <w:szCs w:val="24"/>
              </w:rPr>
              <w:t>6</w:t>
            </w:r>
            <w:r w:rsidRPr="00C21451">
              <w:rPr>
                <w:rFonts w:ascii="Times New Roman" w:hAnsi="Times New Roman" w:cs="Times New Roman"/>
                <w:b/>
                <w:sz w:val="24"/>
                <w:szCs w:val="24"/>
              </w:rPr>
              <w:t xml:space="preserve"> от раздел 13 от настоящите условия</w:t>
            </w:r>
          </w:p>
          <w:p w:rsidR="00C21451" w:rsidRDefault="00C21451" w:rsidP="00D22DEC">
            <w:pPr>
              <w:widowControl w:val="0"/>
              <w:autoSpaceDE w:val="0"/>
              <w:autoSpaceDN w:val="0"/>
              <w:adjustRightInd w:val="0"/>
              <w:spacing w:line="276" w:lineRule="auto"/>
              <w:ind w:firstLine="426"/>
              <w:jc w:val="both"/>
              <w:rPr>
                <w:rFonts w:ascii="Times New Roman" w:eastAsia="Times New Roman" w:hAnsi="Times New Roman" w:cs="Times New Roman"/>
                <w:b/>
                <w:i/>
                <w:sz w:val="24"/>
                <w:szCs w:val="24"/>
                <w:lang w:eastAsia="bg-BG"/>
              </w:rPr>
            </w:pPr>
          </w:p>
          <w:p w:rsidR="00C21451" w:rsidRPr="00C21451" w:rsidRDefault="00C21451" w:rsidP="00D22DEC">
            <w:pPr>
              <w:widowControl w:val="0"/>
              <w:autoSpaceDE w:val="0"/>
              <w:autoSpaceDN w:val="0"/>
              <w:adjustRightInd w:val="0"/>
              <w:spacing w:line="276" w:lineRule="auto"/>
              <w:ind w:firstLine="426"/>
              <w:jc w:val="both"/>
              <w:rPr>
                <w:rFonts w:ascii="Times New Roman" w:eastAsia="Times New Roman" w:hAnsi="Times New Roman" w:cs="Times New Roman"/>
                <w:b/>
                <w:i/>
                <w:sz w:val="24"/>
                <w:szCs w:val="24"/>
                <w:lang w:eastAsia="bg-BG"/>
              </w:rPr>
            </w:pPr>
            <w:r w:rsidRPr="00C21451">
              <w:rPr>
                <w:rFonts w:ascii="Times New Roman" w:eastAsia="Times New Roman" w:hAnsi="Times New Roman" w:cs="Times New Roman"/>
                <w:b/>
                <w:i/>
                <w:sz w:val="24"/>
                <w:szCs w:val="24"/>
                <w:lang w:eastAsia="bg-BG"/>
              </w:rPr>
              <w:t xml:space="preserve">3. Изграждане,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Pr="00C21451">
              <w:rPr>
                <w:rFonts w:ascii="Times New Roman" w:eastAsia="Times New Roman" w:hAnsi="Times New Roman" w:cs="Times New Roman"/>
                <w:b/>
                <w:i/>
                <w:sz w:val="24"/>
                <w:szCs w:val="24"/>
                <w:lang w:eastAsia="bg-BG"/>
              </w:rPr>
              <w:t>деинституционализация</w:t>
            </w:r>
            <w:proofErr w:type="spellEnd"/>
            <w:r w:rsidRPr="00C21451">
              <w:rPr>
                <w:rFonts w:ascii="Times New Roman" w:eastAsia="Times New Roman" w:hAnsi="Times New Roman" w:cs="Times New Roman"/>
                <w:b/>
                <w:i/>
                <w:sz w:val="24"/>
                <w:szCs w:val="24"/>
                <w:lang w:eastAsia="bg-BG"/>
              </w:rPr>
              <w:t xml:space="preserve"> на деца или възрастни, включително транспортни средства;</w:t>
            </w:r>
          </w:p>
          <w:p w:rsidR="00C21451" w:rsidRPr="00C21451" w:rsidRDefault="00C21451" w:rsidP="00D22DEC">
            <w:pPr>
              <w:widowControl w:val="0"/>
              <w:autoSpaceDE w:val="0"/>
              <w:autoSpaceDN w:val="0"/>
              <w:adjustRightInd w:val="0"/>
              <w:spacing w:line="276" w:lineRule="auto"/>
              <w:ind w:firstLine="426"/>
              <w:jc w:val="both"/>
              <w:rPr>
                <w:rFonts w:ascii="Times New Roman" w:eastAsia="Times New Roman" w:hAnsi="Times New Roman" w:cs="Times New Roman"/>
                <w:b/>
                <w:i/>
                <w:sz w:val="24"/>
                <w:szCs w:val="24"/>
                <w:lang w:eastAsia="bg-BG"/>
              </w:rPr>
            </w:pPr>
            <w:r w:rsidRPr="00C21451">
              <w:rPr>
                <w:rFonts w:ascii="Times New Roman" w:eastAsia="Times New Roman" w:hAnsi="Times New Roman" w:cs="Times New Roman"/>
                <w:b/>
                <w:i/>
                <w:sz w:val="24"/>
                <w:szCs w:val="24"/>
                <w:lang w:eastAsia="bg-BG"/>
              </w:rPr>
              <w:t>5. Изграждане, реконструкция, ремонт, оборудване и/или обзавеждане на спортна инфраструктура;</w:t>
            </w:r>
          </w:p>
          <w:p w:rsidR="00C21451" w:rsidRDefault="00C21451" w:rsidP="00D22DEC">
            <w:pPr>
              <w:widowControl w:val="0"/>
              <w:autoSpaceDE w:val="0"/>
              <w:autoSpaceDN w:val="0"/>
              <w:adjustRightInd w:val="0"/>
              <w:spacing w:line="276" w:lineRule="auto"/>
              <w:ind w:firstLine="426"/>
              <w:jc w:val="both"/>
              <w:rPr>
                <w:rFonts w:ascii="Times New Roman" w:eastAsia="Times New Roman" w:hAnsi="Times New Roman" w:cs="Times New Roman"/>
                <w:b/>
                <w:i/>
                <w:sz w:val="24"/>
                <w:szCs w:val="24"/>
                <w:lang w:eastAsia="bg-BG"/>
              </w:rPr>
            </w:pPr>
            <w:r w:rsidRPr="00C21451">
              <w:rPr>
                <w:rFonts w:ascii="Times New Roman" w:eastAsia="Times New Roman" w:hAnsi="Times New Roman" w:cs="Times New Roman"/>
                <w:b/>
                <w:i/>
                <w:sz w:val="24"/>
                <w:szCs w:val="24"/>
                <w:lang w:eastAsia="bg-BG"/>
              </w:rPr>
              <w:t>6. Изграждане, реконструкция, ремонт, реставрация, закупуване на оборудване и/или обзавеждане на обекти, свързани с културния живот, вкл. мобилни такива, вкл. и дейности по вертикалната планировка и подобряване на прилежащите пространства;</w:t>
            </w:r>
          </w:p>
          <w:p w:rsidR="0006244D" w:rsidRPr="00CB401E" w:rsidRDefault="0006244D" w:rsidP="00D22DEC">
            <w:pPr>
              <w:spacing w:line="276" w:lineRule="auto"/>
              <w:jc w:val="both"/>
              <w:rPr>
                <w:rFonts w:ascii="Times New Roman" w:hAnsi="Times New Roman" w:cs="Times New Roman"/>
                <w:sz w:val="24"/>
                <w:szCs w:val="24"/>
              </w:rPr>
            </w:pPr>
          </w:p>
          <w:p w:rsidR="0006244D" w:rsidRPr="00CB401E" w:rsidRDefault="0006244D" w:rsidP="00D22DEC">
            <w:pPr>
              <w:widowControl w:val="0"/>
              <w:autoSpaceDE w:val="0"/>
              <w:autoSpaceDN w:val="0"/>
              <w:adjustRightInd w:val="0"/>
              <w:spacing w:line="276" w:lineRule="auto"/>
              <w:jc w:val="both"/>
              <w:rPr>
                <w:rFonts w:ascii="Times New Roman" w:eastAsia="Times New Roman" w:hAnsi="Times New Roman" w:cs="Times New Roman"/>
                <w:sz w:val="24"/>
                <w:szCs w:val="24"/>
                <w:u w:val="single"/>
                <w:lang w:val="ru-RU" w:eastAsia="bg-BG"/>
              </w:rPr>
            </w:pPr>
            <w:r w:rsidRPr="00CB401E">
              <w:rPr>
                <w:rFonts w:ascii="Times New Roman" w:eastAsia="Times New Roman" w:hAnsi="Times New Roman" w:cs="Times New Roman"/>
                <w:sz w:val="24"/>
                <w:szCs w:val="24"/>
                <w:u w:val="single"/>
                <w:lang w:val="ru-RU" w:eastAsia="bg-BG"/>
              </w:rPr>
              <w:t xml:space="preserve">За </w:t>
            </w:r>
            <w:proofErr w:type="spellStart"/>
            <w:r w:rsidRPr="00CB401E">
              <w:rPr>
                <w:rFonts w:ascii="Times New Roman" w:eastAsia="Times New Roman" w:hAnsi="Times New Roman" w:cs="Times New Roman"/>
                <w:sz w:val="24"/>
                <w:szCs w:val="24"/>
                <w:u w:val="single"/>
                <w:lang w:val="ru-RU" w:eastAsia="bg-BG"/>
              </w:rPr>
              <w:t>определянето</w:t>
            </w:r>
            <w:proofErr w:type="spellEnd"/>
            <w:r w:rsidRPr="00CB401E">
              <w:rPr>
                <w:rFonts w:ascii="Times New Roman" w:eastAsia="Times New Roman" w:hAnsi="Times New Roman" w:cs="Times New Roman"/>
                <w:sz w:val="24"/>
                <w:szCs w:val="24"/>
                <w:u w:val="single"/>
                <w:lang w:val="ru-RU" w:eastAsia="bg-BG"/>
              </w:rPr>
              <w:t xml:space="preserve"> на </w:t>
            </w:r>
            <w:proofErr w:type="spellStart"/>
            <w:r w:rsidRPr="00CB401E">
              <w:rPr>
                <w:rFonts w:ascii="Times New Roman" w:eastAsia="Times New Roman" w:hAnsi="Times New Roman" w:cs="Times New Roman"/>
                <w:sz w:val="24"/>
                <w:szCs w:val="24"/>
                <w:u w:val="single"/>
                <w:lang w:val="ru-RU" w:eastAsia="bg-BG"/>
              </w:rPr>
              <w:t>съответния</w:t>
            </w:r>
            <w:proofErr w:type="spellEnd"/>
            <w:r w:rsidRPr="00CB401E">
              <w:rPr>
                <w:rFonts w:ascii="Times New Roman" w:eastAsia="Times New Roman" w:hAnsi="Times New Roman" w:cs="Times New Roman"/>
                <w:sz w:val="24"/>
                <w:szCs w:val="24"/>
                <w:u w:val="single"/>
                <w:lang w:val="ru-RU" w:eastAsia="bg-BG"/>
              </w:rPr>
              <w:t xml:space="preserve"> режим е необходимо </w:t>
            </w:r>
            <w:proofErr w:type="spellStart"/>
            <w:r w:rsidRPr="00CB401E">
              <w:rPr>
                <w:rFonts w:ascii="Times New Roman" w:eastAsia="Times New Roman" w:hAnsi="Times New Roman" w:cs="Times New Roman"/>
                <w:sz w:val="24"/>
                <w:szCs w:val="24"/>
                <w:u w:val="single"/>
                <w:lang w:val="ru-RU" w:eastAsia="bg-BG"/>
              </w:rPr>
              <w:t>кандидатите</w:t>
            </w:r>
            <w:proofErr w:type="spellEnd"/>
            <w:r w:rsidRPr="00CB401E">
              <w:rPr>
                <w:rFonts w:ascii="Times New Roman" w:eastAsia="Times New Roman" w:hAnsi="Times New Roman" w:cs="Times New Roman"/>
                <w:sz w:val="24"/>
                <w:szCs w:val="24"/>
                <w:u w:val="single"/>
                <w:lang w:val="ru-RU" w:eastAsia="bg-BG"/>
              </w:rPr>
              <w:t xml:space="preserve"> да представят декларация за </w:t>
            </w:r>
            <w:proofErr w:type="spellStart"/>
            <w:r w:rsidRPr="00CB401E">
              <w:rPr>
                <w:rFonts w:ascii="Times New Roman" w:eastAsia="Times New Roman" w:hAnsi="Times New Roman" w:cs="Times New Roman"/>
                <w:sz w:val="24"/>
                <w:szCs w:val="24"/>
                <w:u w:val="single"/>
                <w:lang w:val="ru-RU" w:eastAsia="bg-BG"/>
              </w:rPr>
              <w:t>дейността</w:t>
            </w:r>
            <w:proofErr w:type="spellEnd"/>
            <w:r w:rsidRPr="00CB401E">
              <w:rPr>
                <w:rFonts w:ascii="Times New Roman" w:eastAsia="Times New Roman" w:hAnsi="Times New Roman" w:cs="Times New Roman"/>
                <w:sz w:val="24"/>
                <w:szCs w:val="24"/>
                <w:u w:val="single"/>
                <w:lang w:val="ru-RU" w:eastAsia="bg-BG"/>
              </w:rPr>
              <w:t xml:space="preserve"> си, </w:t>
            </w:r>
            <w:proofErr w:type="spellStart"/>
            <w:r w:rsidRPr="00CB401E">
              <w:rPr>
                <w:rFonts w:ascii="Times New Roman" w:eastAsia="Times New Roman" w:hAnsi="Times New Roman" w:cs="Times New Roman"/>
                <w:sz w:val="24"/>
                <w:szCs w:val="24"/>
                <w:u w:val="single"/>
                <w:lang w:val="ru-RU" w:eastAsia="bg-BG"/>
              </w:rPr>
              <w:t>както</w:t>
            </w:r>
            <w:proofErr w:type="spellEnd"/>
            <w:r w:rsidRPr="00CB401E">
              <w:rPr>
                <w:rFonts w:ascii="Times New Roman" w:eastAsia="Times New Roman" w:hAnsi="Times New Roman" w:cs="Times New Roman"/>
                <w:sz w:val="24"/>
                <w:szCs w:val="24"/>
                <w:u w:val="single"/>
                <w:lang w:val="ru-RU" w:eastAsia="bg-BG"/>
              </w:rPr>
              <w:t xml:space="preserve"> и </w:t>
            </w:r>
            <w:proofErr w:type="spellStart"/>
            <w:r w:rsidRPr="00CB401E">
              <w:rPr>
                <w:rFonts w:ascii="Times New Roman" w:eastAsia="Times New Roman" w:hAnsi="Times New Roman" w:cs="Times New Roman"/>
                <w:sz w:val="24"/>
                <w:szCs w:val="24"/>
                <w:u w:val="single"/>
                <w:lang w:val="ru-RU" w:eastAsia="bg-BG"/>
              </w:rPr>
              <w:t>годишен</w:t>
            </w:r>
            <w:proofErr w:type="spellEnd"/>
            <w:r w:rsidRPr="00CB401E">
              <w:rPr>
                <w:rFonts w:ascii="Times New Roman" w:eastAsia="Times New Roman" w:hAnsi="Times New Roman" w:cs="Times New Roman"/>
                <w:sz w:val="24"/>
                <w:szCs w:val="24"/>
                <w:u w:val="single"/>
                <w:lang w:val="ru-RU" w:eastAsia="bg-BG"/>
              </w:rPr>
              <w:t xml:space="preserve"> финансово-</w:t>
            </w:r>
            <w:proofErr w:type="spellStart"/>
            <w:r w:rsidRPr="00CB401E">
              <w:rPr>
                <w:rFonts w:ascii="Times New Roman" w:eastAsia="Times New Roman" w:hAnsi="Times New Roman" w:cs="Times New Roman"/>
                <w:sz w:val="24"/>
                <w:szCs w:val="24"/>
                <w:u w:val="single"/>
                <w:lang w:val="ru-RU" w:eastAsia="bg-BG"/>
              </w:rPr>
              <w:t>счетоводен</w:t>
            </w:r>
            <w:proofErr w:type="spellEnd"/>
            <w:r w:rsidRPr="00CB401E">
              <w:rPr>
                <w:rFonts w:ascii="Times New Roman" w:eastAsia="Times New Roman" w:hAnsi="Times New Roman" w:cs="Times New Roman"/>
                <w:sz w:val="24"/>
                <w:szCs w:val="24"/>
                <w:u w:val="single"/>
                <w:lang w:val="ru-RU" w:eastAsia="bg-BG"/>
              </w:rPr>
              <w:t xml:space="preserve"> отчет, от </w:t>
            </w:r>
            <w:proofErr w:type="spellStart"/>
            <w:r w:rsidRPr="00CB401E">
              <w:rPr>
                <w:rFonts w:ascii="Times New Roman" w:eastAsia="Times New Roman" w:hAnsi="Times New Roman" w:cs="Times New Roman"/>
                <w:sz w:val="24"/>
                <w:szCs w:val="24"/>
                <w:u w:val="single"/>
                <w:lang w:val="ru-RU" w:eastAsia="bg-BG"/>
              </w:rPr>
              <w:t>който</w:t>
            </w:r>
            <w:proofErr w:type="spellEnd"/>
            <w:r w:rsidRPr="00CB401E">
              <w:rPr>
                <w:rFonts w:ascii="Times New Roman" w:eastAsia="Times New Roman" w:hAnsi="Times New Roman" w:cs="Times New Roman"/>
                <w:sz w:val="24"/>
                <w:szCs w:val="24"/>
                <w:u w:val="single"/>
                <w:lang w:val="ru-RU" w:eastAsia="bg-BG"/>
              </w:rPr>
              <w:t xml:space="preserve"> да е видно финансово-</w:t>
            </w:r>
            <w:proofErr w:type="spellStart"/>
            <w:r w:rsidRPr="00CB401E">
              <w:rPr>
                <w:rFonts w:ascii="Times New Roman" w:eastAsia="Times New Roman" w:hAnsi="Times New Roman" w:cs="Times New Roman"/>
                <w:sz w:val="24"/>
                <w:szCs w:val="24"/>
                <w:u w:val="single"/>
                <w:lang w:val="ru-RU" w:eastAsia="bg-BG"/>
              </w:rPr>
              <w:t>счетоводно</w:t>
            </w:r>
            <w:proofErr w:type="spellEnd"/>
            <w:r w:rsidRPr="00CB401E">
              <w:rPr>
                <w:rFonts w:ascii="Times New Roman" w:eastAsia="Times New Roman" w:hAnsi="Times New Roman" w:cs="Times New Roman"/>
                <w:sz w:val="24"/>
                <w:szCs w:val="24"/>
                <w:u w:val="single"/>
                <w:lang w:val="ru-RU" w:eastAsia="bg-BG"/>
              </w:rPr>
              <w:t xml:space="preserve"> (в т. ч. </w:t>
            </w:r>
            <w:proofErr w:type="spellStart"/>
            <w:r w:rsidRPr="00CB401E">
              <w:rPr>
                <w:rFonts w:ascii="Times New Roman" w:eastAsia="Times New Roman" w:hAnsi="Times New Roman" w:cs="Times New Roman"/>
                <w:sz w:val="24"/>
                <w:szCs w:val="24"/>
                <w:u w:val="single"/>
                <w:lang w:val="ru-RU" w:eastAsia="bg-BG"/>
              </w:rPr>
              <w:t>аналитично</w:t>
            </w:r>
            <w:proofErr w:type="spellEnd"/>
            <w:r w:rsidRPr="00CB401E">
              <w:rPr>
                <w:rFonts w:ascii="Times New Roman" w:eastAsia="Times New Roman" w:hAnsi="Times New Roman" w:cs="Times New Roman"/>
                <w:sz w:val="24"/>
                <w:szCs w:val="24"/>
                <w:u w:val="single"/>
                <w:lang w:val="ru-RU" w:eastAsia="bg-BG"/>
              </w:rPr>
              <w:t xml:space="preserve">) </w:t>
            </w:r>
            <w:proofErr w:type="spellStart"/>
            <w:r w:rsidRPr="00CB401E">
              <w:rPr>
                <w:rFonts w:ascii="Times New Roman" w:eastAsia="Times New Roman" w:hAnsi="Times New Roman" w:cs="Times New Roman"/>
                <w:sz w:val="24"/>
                <w:szCs w:val="24"/>
                <w:u w:val="single"/>
                <w:lang w:val="ru-RU" w:eastAsia="bg-BG"/>
              </w:rPr>
              <w:t>обособяване</w:t>
            </w:r>
            <w:proofErr w:type="spellEnd"/>
            <w:r w:rsidRPr="00CB401E">
              <w:rPr>
                <w:rFonts w:ascii="Times New Roman" w:eastAsia="Times New Roman" w:hAnsi="Times New Roman" w:cs="Times New Roman"/>
                <w:sz w:val="24"/>
                <w:szCs w:val="24"/>
                <w:u w:val="single"/>
                <w:lang w:val="ru-RU" w:eastAsia="bg-BG"/>
              </w:rPr>
              <w:t xml:space="preserve"> </w:t>
            </w:r>
            <w:proofErr w:type="gramStart"/>
            <w:r w:rsidRPr="00CB401E">
              <w:rPr>
                <w:rFonts w:ascii="Times New Roman" w:eastAsia="Times New Roman" w:hAnsi="Times New Roman" w:cs="Times New Roman"/>
                <w:sz w:val="24"/>
                <w:szCs w:val="24"/>
                <w:u w:val="single"/>
                <w:lang w:val="ru-RU" w:eastAsia="bg-BG"/>
              </w:rPr>
              <w:t>на</w:t>
            </w:r>
            <w:proofErr w:type="gramEnd"/>
            <w:r w:rsidRPr="00CB401E">
              <w:rPr>
                <w:rFonts w:ascii="Times New Roman" w:eastAsia="Times New Roman" w:hAnsi="Times New Roman" w:cs="Times New Roman"/>
                <w:sz w:val="24"/>
                <w:szCs w:val="24"/>
                <w:u w:val="single"/>
                <w:lang w:val="ru-RU" w:eastAsia="bg-BG"/>
              </w:rPr>
              <w:t xml:space="preserve"> </w:t>
            </w:r>
            <w:proofErr w:type="spellStart"/>
            <w:r w:rsidRPr="00CB401E">
              <w:rPr>
                <w:rFonts w:ascii="Times New Roman" w:eastAsia="Times New Roman" w:hAnsi="Times New Roman" w:cs="Times New Roman"/>
                <w:sz w:val="24"/>
                <w:szCs w:val="24"/>
                <w:u w:val="single"/>
                <w:lang w:val="ru-RU" w:eastAsia="bg-BG"/>
              </w:rPr>
              <w:t>икономическата</w:t>
            </w:r>
            <w:proofErr w:type="spellEnd"/>
            <w:r w:rsidRPr="00CB401E">
              <w:rPr>
                <w:rFonts w:ascii="Times New Roman" w:eastAsia="Times New Roman" w:hAnsi="Times New Roman" w:cs="Times New Roman"/>
                <w:sz w:val="24"/>
                <w:szCs w:val="24"/>
                <w:u w:val="single"/>
                <w:lang w:val="ru-RU" w:eastAsia="bg-BG"/>
              </w:rPr>
              <w:t xml:space="preserve"> и </w:t>
            </w:r>
            <w:proofErr w:type="spellStart"/>
            <w:r w:rsidRPr="00CB401E">
              <w:rPr>
                <w:rFonts w:ascii="Times New Roman" w:eastAsia="Times New Roman" w:hAnsi="Times New Roman" w:cs="Times New Roman"/>
                <w:sz w:val="24"/>
                <w:szCs w:val="24"/>
                <w:u w:val="single"/>
                <w:lang w:val="ru-RU" w:eastAsia="bg-BG"/>
              </w:rPr>
              <w:t>неикономическа</w:t>
            </w:r>
            <w:proofErr w:type="spellEnd"/>
            <w:r w:rsidRPr="00CB401E">
              <w:rPr>
                <w:rFonts w:ascii="Times New Roman" w:eastAsia="Times New Roman" w:hAnsi="Times New Roman" w:cs="Times New Roman"/>
                <w:sz w:val="24"/>
                <w:szCs w:val="24"/>
                <w:u w:val="single"/>
                <w:lang w:val="ru-RU" w:eastAsia="bg-BG"/>
              </w:rPr>
              <w:t xml:space="preserve"> </w:t>
            </w:r>
            <w:proofErr w:type="spellStart"/>
            <w:r w:rsidRPr="00CB401E">
              <w:rPr>
                <w:rFonts w:ascii="Times New Roman" w:eastAsia="Times New Roman" w:hAnsi="Times New Roman" w:cs="Times New Roman"/>
                <w:sz w:val="24"/>
                <w:szCs w:val="24"/>
                <w:u w:val="single"/>
                <w:lang w:val="ru-RU" w:eastAsia="bg-BG"/>
              </w:rPr>
              <w:t>дейност</w:t>
            </w:r>
            <w:proofErr w:type="spellEnd"/>
            <w:r w:rsidRPr="00CB401E">
              <w:rPr>
                <w:rFonts w:ascii="Times New Roman" w:eastAsia="Times New Roman" w:hAnsi="Times New Roman" w:cs="Times New Roman"/>
                <w:sz w:val="24"/>
                <w:szCs w:val="24"/>
                <w:u w:val="single"/>
                <w:lang w:val="ru-RU" w:eastAsia="bg-BG"/>
              </w:rPr>
              <w:t>.</w:t>
            </w:r>
          </w:p>
          <w:p w:rsidR="0006244D" w:rsidRPr="00CB401E" w:rsidRDefault="0006244D" w:rsidP="00D22DEC">
            <w:pPr>
              <w:widowControl w:val="0"/>
              <w:autoSpaceDE w:val="0"/>
              <w:autoSpaceDN w:val="0"/>
              <w:adjustRightInd w:val="0"/>
              <w:spacing w:line="276" w:lineRule="auto"/>
              <w:ind w:firstLine="426"/>
              <w:contextualSpacing/>
              <w:jc w:val="both"/>
              <w:rPr>
                <w:rFonts w:ascii="Times New Roman" w:eastAsia="Times New Roman" w:hAnsi="Times New Roman" w:cs="Times New Roman"/>
                <w:sz w:val="24"/>
                <w:szCs w:val="24"/>
                <w:lang w:val="ru-RU" w:eastAsia="bg-BG"/>
              </w:rPr>
            </w:pPr>
          </w:p>
          <w:p w:rsidR="0006244D" w:rsidRPr="00CB401E" w:rsidRDefault="0006244D" w:rsidP="00D22DEC">
            <w:pPr>
              <w:widowControl w:val="0"/>
              <w:autoSpaceDE w:val="0"/>
              <w:autoSpaceDN w:val="0"/>
              <w:adjustRightInd w:val="0"/>
              <w:spacing w:line="276" w:lineRule="auto"/>
              <w:ind w:firstLine="426"/>
              <w:contextualSpacing/>
              <w:jc w:val="both"/>
              <w:rPr>
                <w:rFonts w:ascii="Times New Roman" w:eastAsia="Times New Roman" w:hAnsi="Times New Roman" w:cs="Times New Roman"/>
                <w:sz w:val="24"/>
                <w:szCs w:val="24"/>
                <w:lang w:val="ru-RU" w:eastAsia="bg-BG"/>
              </w:rPr>
            </w:pPr>
            <w:r w:rsidRPr="00CB401E">
              <w:rPr>
                <w:rFonts w:ascii="Times New Roman" w:eastAsia="Times New Roman" w:hAnsi="Times New Roman" w:cs="Times New Roman"/>
                <w:sz w:val="24"/>
                <w:szCs w:val="24"/>
                <w:lang w:eastAsia="bg-BG"/>
              </w:rPr>
              <w:t>За финансирането на тези дейности СНЦ „МИГ  - Елхово – Болярово</w:t>
            </w:r>
            <w:r w:rsidRPr="00CB401E">
              <w:rPr>
                <w:rFonts w:ascii="Times New Roman" w:eastAsia="Times New Roman" w:hAnsi="Times New Roman" w:cs="Times New Roman"/>
                <w:sz w:val="24"/>
                <w:szCs w:val="24"/>
                <w:lang w:val="ru-RU" w:eastAsia="bg-BG"/>
              </w:rPr>
              <w:t xml:space="preserve"> </w:t>
            </w:r>
            <w:r w:rsidRPr="00CB401E">
              <w:rPr>
                <w:rFonts w:ascii="Times New Roman" w:eastAsia="Times New Roman" w:hAnsi="Times New Roman" w:cs="Times New Roman"/>
                <w:sz w:val="24"/>
                <w:szCs w:val="24"/>
                <w:lang w:eastAsia="bg-BG"/>
              </w:rPr>
              <w:t xml:space="preserve">определя </w:t>
            </w:r>
            <w:r w:rsidRPr="00CB401E">
              <w:rPr>
                <w:rFonts w:ascii="Times New Roman" w:eastAsia="Times New Roman" w:hAnsi="Times New Roman" w:cs="Times New Roman"/>
                <w:b/>
                <w:sz w:val="24"/>
                <w:szCs w:val="24"/>
                <w:lang w:eastAsia="bg-BG"/>
              </w:rPr>
              <w:t>два режима:</w:t>
            </w:r>
          </w:p>
          <w:p w:rsidR="0006244D" w:rsidRPr="00CB401E" w:rsidRDefault="003C29B9" w:rsidP="00D22DEC">
            <w:pPr>
              <w:pStyle w:val="af0"/>
              <w:widowControl w:val="0"/>
              <w:autoSpaceDE w:val="0"/>
              <w:autoSpaceDN w:val="0"/>
              <w:adjustRightInd w:val="0"/>
              <w:spacing w:line="276" w:lineRule="auto"/>
              <w:ind w:left="786"/>
              <w:jc w:val="both"/>
            </w:pPr>
            <w:r>
              <w:t xml:space="preserve">ІІ.1. </w:t>
            </w:r>
            <w:r w:rsidR="0006244D" w:rsidRPr="00CB401E">
              <w:t xml:space="preserve">Определяне на финансовото подпомагане като </w:t>
            </w:r>
            <w:r w:rsidR="0006244D" w:rsidRPr="00CB401E">
              <w:rPr>
                <w:b/>
              </w:rPr>
              <w:t>„непомощ“;</w:t>
            </w:r>
          </w:p>
          <w:p w:rsidR="0006244D" w:rsidRPr="00CB401E" w:rsidRDefault="003C29B9" w:rsidP="00D22DEC">
            <w:pPr>
              <w:pStyle w:val="af0"/>
              <w:widowControl w:val="0"/>
              <w:autoSpaceDE w:val="0"/>
              <w:autoSpaceDN w:val="0"/>
              <w:adjustRightInd w:val="0"/>
              <w:spacing w:line="276" w:lineRule="auto"/>
              <w:ind w:left="786"/>
              <w:jc w:val="both"/>
            </w:pPr>
            <w:r>
              <w:t xml:space="preserve">ІІ.2. </w:t>
            </w:r>
            <w:r w:rsidR="0006244D" w:rsidRPr="00CB401E">
              <w:t xml:space="preserve">Определяне на финансовото подпомагане като </w:t>
            </w:r>
            <w:r w:rsidR="0006244D" w:rsidRPr="00CB401E">
              <w:rPr>
                <w:b/>
              </w:rPr>
              <w:t>„помощ“.</w:t>
            </w:r>
          </w:p>
          <w:p w:rsidR="0006244D" w:rsidRPr="00CB401E" w:rsidRDefault="0006244D" w:rsidP="00D22DEC">
            <w:pPr>
              <w:widowControl w:val="0"/>
              <w:autoSpaceDE w:val="0"/>
              <w:autoSpaceDN w:val="0"/>
              <w:adjustRightInd w:val="0"/>
              <w:spacing w:line="276" w:lineRule="auto"/>
              <w:ind w:firstLine="426"/>
              <w:contextualSpacing/>
              <w:jc w:val="both"/>
              <w:rPr>
                <w:rFonts w:ascii="Times New Roman" w:eastAsia="Times New Roman" w:hAnsi="Times New Roman" w:cs="Times New Roman"/>
                <w:sz w:val="24"/>
                <w:szCs w:val="24"/>
                <w:lang w:eastAsia="bg-BG"/>
              </w:rPr>
            </w:pPr>
            <w:r w:rsidRPr="00CB401E">
              <w:rPr>
                <w:rFonts w:ascii="Times New Roman" w:eastAsia="Times New Roman" w:hAnsi="Times New Roman" w:cs="Times New Roman"/>
                <w:sz w:val="24"/>
                <w:szCs w:val="24"/>
                <w:lang w:eastAsia="bg-BG"/>
              </w:rPr>
              <w:t xml:space="preserve">     </w:t>
            </w:r>
          </w:p>
          <w:p w:rsidR="0006244D" w:rsidRPr="00CB401E" w:rsidRDefault="003C29B9" w:rsidP="00D22DEC">
            <w:pPr>
              <w:widowControl w:val="0"/>
              <w:autoSpaceDE w:val="0"/>
              <w:autoSpaceDN w:val="0"/>
              <w:adjustRightInd w:val="0"/>
              <w:spacing w:line="276" w:lineRule="auto"/>
              <w:ind w:firstLine="426"/>
              <w:contextualSpacing/>
              <w:jc w:val="both"/>
              <w:rPr>
                <w:rFonts w:ascii="Times New Roman" w:eastAsia="Times New Roman" w:hAnsi="Times New Roman" w:cs="Times New Roman"/>
                <w:b/>
                <w:sz w:val="24"/>
                <w:szCs w:val="24"/>
                <w:u w:val="single"/>
                <w:lang w:eastAsia="bg-BG"/>
              </w:rPr>
            </w:pPr>
            <w:r>
              <w:rPr>
                <w:rFonts w:ascii="Times New Roman" w:eastAsia="Times New Roman" w:hAnsi="Times New Roman" w:cs="Times New Roman"/>
                <w:b/>
                <w:sz w:val="24"/>
                <w:szCs w:val="24"/>
                <w:u w:val="single"/>
                <w:lang w:eastAsia="bg-BG"/>
              </w:rPr>
              <w:t xml:space="preserve">ІІ.1. </w:t>
            </w:r>
            <w:r w:rsidR="0006244D" w:rsidRPr="00CB401E">
              <w:rPr>
                <w:rFonts w:ascii="Times New Roman" w:eastAsia="Times New Roman" w:hAnsi="Times New Roman" w:cs="Times New Roman"/>
                <w:b/>
                <w:sz w:val="24"/>
                <w:szCs w:val="24"/>
                <w:u w:val="single"/>
                <w:lang w:eastAsia="bg-BG"/>
              </w:rPr>
              <w:t>Определяне на финансовото подпомагане като „непомощ”</w:t>
            </w:r>
          </w:p>
          <w:p w:rsidR="0006244D" w:rsidRPr="00CB401E" w:rsidRDefault="0006244D" w:rsidP="00D22DEC">
            <w:pPr>
              <w:widowControl w:val="0"/>
              <w:autoSpaceDE w:val="0"/>
              <w:autoSpaceDN w:val="0"/>
              <w:adjustRightInd w:val="0"/>
              <w:spacing w:line="276" w:lineRule="auto"/>
              <w:jc w:val="both"/>
              <w:rPr>
                <w:rFonts w:ascii="Times New Roman" w:eastAsia="Times New Roman" w:hAnsi="Times New Roman" w:cs="Times New Roman"/>
                <w:iCs/>
                <w:sz w:val="24"/>
                <w:szCs w:val="24"/>
                <w:highlight w:val="white"/>
                <w:shd w:val="clear" w:color="auto" w:fill="FEFEFE"/>
              </w:rPr>
            </w:pPr>
            <w:r w:rsidRPr="00CB401E">
              <w:rPr>
                <w:rFonts w:ascii="Times New Roman" w:eastAsia="Times New Roman" w:hAnsi="Times New Roman" w:cs="Times New Roman"/>
                <w:iCs/>
                <w:sz w:val="24"/>
                <w:szCs w:val="24"/>
                <w:highlight w:val="white"/>
                <w:shd w:val="clear" w:color="auto" w:fill="FEFEFE"/>
              </w:rPr>
              <w:t>В случай на финансово подпомагане</w:t>
            </w:r>
            <w:r w:rsidR="00A72EE9">
              <w:rPr>
                <w:rFonts w:ascii="Times New Roman" w:eastAsia="Times New Roman" w:hAnsi="Times New Roman" w:cs="Times New Roman"/>
                <w:iCs/>
                <w:sz w:val="24"/>
                <w:szCs w:val="24"/>
                <w:highlight w:val="white"/>
                <w:shd w:val="clear" w:color="auto" w:fill="FEFEFE"/>
              </w:rPr>
              <w:t xml:space="preserve"> на дейности </w:t>
            </w:r>
            <w:r w:rsidR="00A72EE9" w:rsidRPr="00A72EE9">
              <w:rPr>
                <w:rFonts w:ascii="Times New Roman" w:eastAsia="Times New Roman" w:hAnsi="Times New Roman" w:cs="Times New Roman"/>
                <w:iCs/>
                <w:sz w:val="24"/>
                <w:szCs w:val="24"/>
                <w:shd w:val="clear" w:color="auto" w:fill="FEFEFE"/>
              </w:rPr>
              <w:t>по точки 3, 5 и 6 от раздел 13 от настоящите условия</w:t>
            </w:r>
            <w:r w:rsidRPr="00CB401E">
              <w:rPr>
                <w:rFonts w:ascii="Times New Roman" w:eastAsia="Times New Roman" w:hAnsi="Times New Roman" w:cs="Times New Roman"/>
                <w:iCs/>
                <w:sz w:val="24"/>
                <w:szCs w:val="24"/>
                <w:highlight w:val="white"/>
                <w:shd w:val="clear" w:color="auto" w:fill="FEFEFE"/>
              </w:rPr>
              <w:t>, когато:</w:t>
            </w:r>
          </w:p>
          <w:p w:rsidR="0006244D" w:rsidRPr="00186725" w:rsidRDefault="0006244D" w:rsidP="00D22DEC">
            <w:pPr>
              <w:pStyle w:val="af0"/>
              <w:widowControl w:val="0"/>
              <w:numPr>
                <w:ilvl w:val="0"/>
                <w:numId w:val="21"/>
              </w:numPr>
              <w:tabs>
                <w:tab w:val="left" w:pos="851"/>
              </w:tabs>
              <w:autoSpaceDE w:val="0"/>
              <w:autoSpaceDN w:val="0"/>
              <w:adjustRightInd w:val="0"/>
              <w:spacing w:line="276" w:lineRule="auto"/>
              <w:jc w:val="both"/>
              <w:rPr>
                <w:iCs/>
                <w:shd w:val="clear" w:color="auto" w:fill="FEFEFE"/>
              </w:rPr>
            </w:pPr>
            <w:r w:rsidRPr="00186725">
              <w:rPr>
                <w:iCs/>
                <w:shd w:val="clear" w:color="auto" w:fill="FEFEFE"/>
              </w:rPr>
              <w:t xml:space="preserve">интервенциите са върху публични общински сгради от социалната или спортна инфраструктура, която е общинска собственост; </w:t>
            </w:r>
          </w:p>
          <w:p w:rsidR="0006244D" w:rsidRPr="00186725" w:rsidRDefault="0006244D" w:rsidP="00D22DEC">
            <w:pPr>
              <w:pStyle w:val="af0"/>
              <w:widowControl w:val="0"/>
              <w:numPr>
                <w:ilvl w:val="0"/>
                <w:numId w:val="21"/>
              </w:numPr>
              <w:tabs>
                <w:tab w:val="left" w:pos="709"/>
              </w:tabs>
              <w:autoSpaceDE w:val="0"/>
              <w:autoSpaceDN w:val="0"/>
              <w:adjustRightInd w:val="0"/>
              <w:spacing w:line="276" w:lineRule="auto"/>
              <w:jc w:val="both"/>
              <w:rPr>
                <w:iCs/>
                <w:shd w:val="clear" w:color="auto" w:fill="FEFEFE"/>
              </w:rPr>
            </w:pPr>
            <w:r w:rsidRPr="00186725">
              <w:rPr>
                <w:iCs/>
                <w:shd w:val="clear" w:color="auto" w:fill="FEFEFE"/>
              </w:rPr>
              <w:t>интервенциите са върху обекти, свързани с културния живот, които са общинска собственост, читалища музеи и библиотеки, архе</w:t>
            </w:r>
            <w:r w:rsidR="00866F87" w:rsidRPr="00186725">
              <w:rPr>
                <w:iCs/>
                <w:shd w:val="clear" w:color="auto" w:fill="FEFEFE"/>
              </w:rPr>
              <w:t>о</w:t>
            </w:r>
            <w:r w:rsidRPr="00186725">
              <w:rPr>
                <w:iCs/>
                <w:shd w:val="clear" w:color="auto" w:fill="FEFEFE"/>
              </w:rPr>
              <w:t>логически обекти и др.;</w:t>
            </w:r>
          </w:p>
          <w:p w:rsidR="0006244D" w:rsidRPr="00186725" w:rsidRDefault="0006244D" w:rsidP="00D22DEC">
            <w:pPr>
              <w:pStyle w:val="af0"/>
              <w:widowControl w:val="0"/>
              <w:numPr>
                <w:ilvl w:val="0"/>
                <w:numId w:val="21"/>
              </w:numPr>
              <w:tabs>
                <w:tab w:val="left" w:pos="709"/>
              </w:tabs>
              <w:autoSpaceDE w:val="0"/>
              <w:autoSpaceDN w:val="0"/>
              <w:adjustRightInd w:val="0"/>
              <w:spacing w:line="276" w:lineRule="auto"/>
              <w:jc w:val="both"/>
              <w:rPr>
                <w:iCs/>
                <w:shd w:val="clear" w:color="auto" w:fill="FEFEFE"/>
              </w:rPr>
            </w:pPr>
            <w:r w:rsidRPr="00186725">
              <w:rPr>
                <w:iCs/>
                <w:shd w:val="clear" w:color="auto" w:fill="FEFEFE"/>
              </w:rPr>
              <w:t>социалната инфраструктура е за предоставяне на услуги с неикономически характер;</w:t>
            </w:r>
          </w:p>
          <w:p w:rsidR="0006244D" w:rsidRPr="00186725" w:rsidRDefault="0006244D" w:rsidP="00D22DEC">
            <w:pPr>
              <w:pStyle w:val="af0"/>
              <w:widowControl w:val="0"/>
              <w:numPr>
                <w:ilvl w:val="0"/>
                <w:numId w:val="21"/>
              </w:numPr>
              <w:tabs>
                <w:tab w:val="left" w:pos="709"/>
              </w:tabs>
              <w:autoSpaceDE w:val="0"/>
              <w:autoSpaceDN w:val="0"/>
              <w:adjustRightInd w:val="0"/>
              <w:spacing w:line="276" w:lineRule="auto"/>
              <w:jc w:val="both"/>
              <w:rPr>
                <w:iCs/>
                <w:shd w:val="clear" w:color="auto" w:fill="FEFEFE"/>
              </w:rPr>
            </w:pPr>
            <w:r w:rsidRPr="00186725">
              <w:rPr>
                <w:iCs/>
                <w:shd w:val="clear" w:color="auto" w:fill="FEFEFE"/>
              </w:rPr>
              <w:t>спорната инфраструктура е за услуги със свободен обществен достъп и с неикономически характер;</w:t>
            </w:r>
          </w:p>
          <w:p w:rsidR="0006244D" w:rsidRPr="00CB401E" w:rsidRDefault="0006244D" w:rsidP="00D22DEC">
            <w:pPr>
              <w:pStyle w:val="af0"/>
              <w:widowControl w:val="0"/>
              <w:numPr>
                <w:ilvl w:val="0"/>
                <w:numId w:val="21"/>
              </w:numPr>
              <w:tabs>
                <w:tab w:val="left" w:pos="709"/>
              </w:tabs>
              <w:autoSpaceDE w:val="0"/>
              <w:autoSpaceDN w:val="0"/>
              <w:adjustRightInd w:val="0"/>
              <w:spacing w:line="276" w:lineRule="auto"/>
              <w:jc w:val="both"/>
              <w:rPr>
                <w:iCs/>
                <w:highlight w:val="white"/>
                <w:shd w:val="clear" w:color="auto" w:fill="FEFEFE"/>
              </w:rPr>
            </w:pPr>
            <w:r w:rsidRPr="00186725">
              <w:rPr>
                <w:iCs/>
                <w:shd w:val="clear" w:color="auto" w:fill="FEFEFE"/>
              </w:rPr>
              <w:t xml:space="preserve">дейностите в тези културни обекти са </w:t>
            </w:r>
            <w:r w:rsidRPr="00CB401E">
              <w:rPr>
                <w:iCs/>
                <w:highlight w:val="white"/>
                <w:shd w:val="clear" w:color="auto" w:fill="FEFEFE"/>
              </w:rPr>
              <w:t>организирани по нетърговски начин и са от нестопанско естество;</w:t>
            </w:r>
          </w:p>
          <w:p w:rsidR="0006244D" w:rsidRPr="00CB401E" w:rsidRDefault="0006244D" w:rsidP="00D22DEC">
            <w:pPr>
              <w:widowControl w:val="0"/>
              <w:autoSpaceDE w:val="0"/>
              <w:autoSpaceDN w:val="0"/>
              <w:adjustRightInd w:val="0"/>
              <w:spacing w:line="276" w:lineRule="auto"/>
              <w:jc w:val="both"/>
              <w:rPr>
                <w:rFonts w:ascii="Times New Roman" w:eastAsia="Calibri" w:hAnsi="Times New Roman" w:cs="Times New Roman"/>
                <w:sz w:val="24"/>
                <w:szCs w:val="24"/>
              </w:rPr>
            </w:pPr>
            <w:r w:rsidRPr="00CB401E">
              <w:rPr>
                <w:rFonts w:ascii="Times New Roman" w:eastAsia="Calibri" w:hAnsi="Times New Roman" w:cs="Times New Roman"/>
                <w:sz w:val="24"/>
                <w:szCs w:val="24"/>
              </w:rPr>
              <w:t xml:space="preserve">МИГ </w:t>
            </w:r>
            <w:r w:rsidRPr="00CB401E">
              <w:rPr>
                <w:rFonts w:ascii="Times New Roman" w:eastAsia="Times New Roman" w:hAnsi="Times New Roman" w:cs="Times New Roman"/>
                <w:sz w:val="24"/>
                <w:szCs w:val="24"/>
                <w:lang w:eastAsia="bg-BG"/>
              </w:rPr>
              <w:t>предоставя</w:t>
            </w:r>
            <w:r w:rsidRPr="00CB401E">
              <w:rPr>
                <w:rFonts w:ascii="Times New Roman" w:eastAsia="Calibri" w:hAnsi="Times New Roman" w:cs="Times New Roman"/>
                <w:sz w:val="24"/>
                <w:szCs w:val="24"/>
              </w:rPr>
              <w:t xml:space="preserve"> безвъзмездна финансова помощ за финансиране на проекти, които се изпълняват само на територията на общините </w:t>
            </w:r>
            <w:r w:rsidR="00A42761" w:rsidRPr="00CB401E">
              <w:rPr>
                <w:rFonts w:ascii="Times New Roman" w:eastAsia="Calibri" w:hAnsi="Times New Roman" w:cs="Times New Roman"/>
                <w:sz w:val="24"/>
                <w:szCs w:val="24"/>
              </w:rPr>
              <w:t>Елхово и Болярово</w:t>
            </w:r>
            <w:r w:rsidRPr="00CB401E">
              <w:rPr>
                <w:rFonts w:ascii="Times New Roman" w:eastAsia="Calibri" w:hAnsi="Times New Roman" w:cs="Times New Roman"/>
                <w:sz w:val="24"/>
                <w:szCs w:val="24"/>
              </w:rPr>
              <w:t>.</w:t>
            </w:r>
          </w:p>
          <w:p w:rsidR="0006244D" w:rsidRPr="00CB401E" w:rsidRDefault="0006244D" w:rsidP="00D22DEC">
            <w:pPr>
              <w:widowControl w:val="0"/>
              <w:autoSpaceDE w:val="0"/>
              <w:autoSpaceDN w:val="0"/>
              <w:adjustRightInd w:val="0"/>
              <w:spacing w:line="276" w:lineRule="auto"/>
              <w:jc w:val="both"/>
              <w:rPr>
                <w:rFonts w:ascii="Times New Roman" w:eastAsia="Calibri" w:hAnsi="Times New Roman" w:cs="Times New Roman"/>
                <w:sz w:val="24"/>
                <w:szCs w:val="24"/>
                <w:u w:val="single"/>
              </w:rPr>
            </w:pPr>
            <w:r w:rsidRPr="00CB401E">
              <w:rPr>
                <w:rFonts w:ascii="Times New Roman" w:eastAsia="Calibri" w:hAnsi="Times New Roman" w:cs="Times New Roman"/>
                <w:sz w:val="24"/>
                <w:szCs w:val="24"/>
                <w:u w:val="single"/>
              </w:rPr>
              <w:t xml:space="preserve">Подпомагането по тези дейности в рамките на стратегия за Водено от общностите местно развитие има изключително локално въздействие и води до подобряване на условията за </w:t>
            </w:r>
            <w:r w:rsidRPr="00CB401E">
              <w:rPr>
                <w:rFonts w:ascii="Times New Roman" w:eastAsia="Calibri" w:hAnsi="Times New Roman" w:cs="Times New Roman"/>
                <w:sz w:val="24"/>
                <w:szCs w:val="24"/>
                <w:u w:val="single"/>
              </w:rPr>
              <w:lastRenderedPageBreak/>
              <w:t>живот само на територията на МИГ.</w:t>
            </w:r>
          </w:p>
          <w:p w:rsidR="0006244D" w:rsidRPr="00CB401E" w:rsidRDefault="0006244D" w:rsidP="00D22DEC">
            <w:pPr>
              <w:widowControl w:val="0"/>
              <w:autoSpaceDE w:val="0"/>
              <w:autoSpaceDN w:val="0"/>
              <w:adjustRightInd w:val="0"/>
              <w:spacing w:line="276" w:lineRule="auto"/>
              <w:ind w:firstLine="567"/>
              <w:contextualSpacing/>
              <w:jc w:val="both"/>
              <w:rPr>
                <w:rFonts w:ascii="Times New Roman" w:eastAsia="Calibri" w:hAnsi="Times New Roman" w:cs="Times New Roman"/>
                <w:i/>
                <w:sz w:val="24"/>
                <w:szCs w:val="24"/>
              </w:rPr>
            </w:pPr>
            <w:r w:rsidRPr="00CB401E">
              <w:rPr>
                <w:rFonts w:ascii="Times New Roman" w:eastAsia="Calibri" w:hAnsi="Times New Roman" w:cs="Times New Roman"/>
                <w:i/>
                <w:sz w:val="24"/>
                <w:szCs w:val="24"/>
              </w:rPr>
              <w:t>Тълкуване на Комисията (т.197 от Известие на комисията  относно понятието за държавна помощ) е счела, че поради специфичните им обстоятелства, определени дейности имат въздействие изцяло на местно ниво и следователно не засягат търговията между държави членки. Общи характеристики  на тези решения са, че:</w:t>
            </w:r>
          </w:p>
          <w:p w:rsidR="0006244D" w:rsidRPr="00CB401E" w:rsidRDefault="0006244D" w:rsidP="00D22DEC">
            <w:pPr>
              <w:widowControl w:val="0"/>
              <w:autoSpaceDE w:val="0"/>
              <w:autoSpaceDN w:val="0"/>
              <w:adjustRightInd w:val="0"/>
              <w:spacing w:line="276" w:lineRule="auto"/>
              <w:ind w:firstLine="284"/>
              <w:contextualSpacing/>
              <w:jc w:val="both"/>
              <w:rPr>
                <w:rFonts w:ascii="Times New Roman" w:eastAsia="Calibri" w:hAnsi="Times New Roman" w:cs="Times New Roman"/>
                <w:i/>
                <w:sz w:val="24"/>
                <w:szCs w:val="24"/>
              </w:rPr>
            </w:pPr>
            <w:r w:rsidRPr="00CB401E">
              <w:rPr>
                <w:rFonts w:ascii="Times New Roman" w:eastAsia="Calibri" w:hAnsi="Times New Roman" w:cs="Times New Roman"/>
                <w:i/>
                <w:sz w:val="24"/>
                <w:szCs w:val="24"/>
              </w:rPr>
              <w:t>(a)</w:t>
            </w:r>
            <w:r w:rsidRPr="00CB401E">
              <w:rPr>
                <w:rFonts w:ascii="Times New Roman" w:eastAsia="Calibri" w:hAnsi="Times New Roman" w:cs="Times New Roman"/>
                <w:i/>
                <w:sz w:val="24"/>
                <w:szCs w:val="24"/>
              </w:rPr>
              <w:tab/>
              <w:t>помощта не води до привличане на търсене или инвестиции в съответния регион и не създава пречки за установяването на предприятия от други държави членки;</w:t>
            </w:r>
          </w:p>
          <w:p w:rsidR="0006244D" w:rsidRPr="00CB401E" w:rsidRDefault="0006244D" w:rsidP="00D22DEC">
            <w:pPr>
              <w:widowControl w:val="0"/>
              <w:autoSpaceDE w:val="0"/>
              <w:autoSpaceDN w:val="0"/>
              <w:adjustRightInd w:val="0"/>
              <w:spacing w:line="276" w:lineRule="auto"/>
              <w:ind w:firstLine="284"/>
              <w:contextualSpacing/>
              <w:jc w:val="both"/>
              <w:rPr>
                <w:rFonts w:ascii="Times New Roman" w:eastAsia="Calibri" w:hAnsi="Times New Roman" w:cs="Times New Roman"/>
                <w:i/>
                <w:sz w:val="24"/>
                <w:szCs w:val="24"/>
              </w:rPr>
            </w:pPr>
            <w:r w:rsidRPr="00CB401E">
              <w:rPr>
                <w:rFonts w:ascii="Times New Roman" w:eastAsia="Calibri" w:hAnsi="Times New Roman" w:cs="Times New Roman"/>
                <w:i/>
                <w:sz w:val="24"/>
                <w:szCs w:val="24"/>
              </w:rPr>
              <w:t>(б)</w:t>
            </w:r>
            <w:r w:rsidRPr="00CB401E">
              <w:rPr>
                <w:rFonts w:ascii="Times New Roman" w:eastAsia="Calibri" w:hAnsi="Times New Roman" w:cs="Times New Roman"/>
                <w:i/>
                <w:sz w:val="24"/>
                <w:szCs w:val="24"/>
              </w:rPr>
              <w:tab/>
              <w:t>стоките или услугите, произвеждани от бенефициента са изцяло местни или са привлекателни за ограничена географска зона;</w:t>
            </w:r>
          </w:p>
          <w:p w:rsidR="0006244D" w:rsidRPr="00CB401E" w:rsidRDefault="0006244D" w:rsidP="00D22DEC">
            <w:pPr>
              <w:widowControl w:val="0"/>
              <w:autoSpaceDE w:val="0"/>
              <w:autoSpaceDN w:val="0"/>
              <w:adjustRightInd w:val="0"/>
              <w:spacing w:line="276" w:lineRule="auto"/>
              <w:ind w:firstLine="284"/>
              <w:contextualSpacing/>
              <w:jc w:val="both"/>
              <w:rPr>
                <w:rFonts w:ascii="Times New Roman" w:eastAsia="Calibri" w:hAnsi="Times New Roman" w:cs="Times New Roman"/>
                <w:i/>
                <w:sz w:val="24"/>
                <w:szCs w:val="24"/>
              </w:rPr>
            </w:pPr>
            <w:r w:rsidRPr="00CB401E">
              <w:rPr>
                <w:rFonts w:ascii="Times New Roman" w:eastAsia="Calibri" w:hAnsi="Times New Roman" w:cs="Times New Roman"/>
                <w:i/>
                <w:sz w:val="24"/>
                <w:szCs w:val="24"/>
              </w:rPr>
              <w:t>(в)</w:t>
            </w:r>
            <w:r w:rsidRPr="00CB401E">
              <w:rPr>
                <w:rFonts w:ascii="Times New Roman" w:eastAsia="Calibri" w:hAnsi="Times New Roman" w:cs="Times New Roman"/>
                <w:i/>
                <w:sz w:val="24"/>
                <w:szCs w:val="24"/>
              </w:rPr>
              <w:tab/>
              <w:t>налице е най-много пренебрежим ефект върху пазарите и потребителите от съседните държави членки;</w:t>
            </w:r>
          </w:p>
          <w:p w:rsidR="0006244D" w:rsidRPr="00CB401E" w:rsidRDefault="0006244D" w:rsidP="00D22DEC">
            <w:pPr>
              <w:widowControl w:val="0"/>
              <w:autoSpaceDE w:val="0"/>
              <w:autoSpaceDN w:val="0"/>
              <w:adjustRightInd w:val="0"/>
              <w:spacing w:line="276" w:lineRule="auto"/>
              <w:jc w:val="both"/>
              <w:rPr>
                <w:rFonts w:ascii="Times New Roman" w:eastAsia="Calibri" w:hAnsi="Times New Roman" w:cs="Times New Roman"/>
                <w:sz w:val="24"/>
                <w:szCs w:val="24"/>
                <w:u w:val="single"/>
              </w:rPr>
            </w:pPr>
            <w:r w:rsidRPr="00CB401E">
              <w:rPr>
                <w:rFonts w:ascii="Times New Roman" w:eastAsia="Calibri" w:hAnsi="Times New Roman" w:cs="Times New Roman"/>
                <w:sz w:val="24"/>
                <w:szCs w:val="24"/>
              </w:rPr>
              <w:t xml:space="preserve">Публичното подпомагане на предприятията представлява държавна помощ по смисъла на чл. 107, параграф 1 от ДФЕС, само </w:t>
            </w:r>
            <w:r w:rsidRPr="00CB401E">
              <w:rPr>
                <w:rFonts w:ascii="Times New Roman" w:eastAsia="Times New Roman" w:hAnsi="Times New Roman" w:cs="Times New Roman"/>
                <w:sz w:val="24"/>
                <w:szCs w:val="24"/>
                <w:lang w:eastAsia="bg-BG"/>
              </w:rPr>
              <w:t>доколкото</w:t>
            </w:r>
            <w:r w:rsidRPr="00CB401E">
              <w:rPr>
                <w:rFonts w:ascii="Times New Roman" w:eastAsia="Calibri" w:hAnsi="Times New Roman" w:cs="Times New Roman"/>
                <w:sz w:val="24"/>
                <w:szCs w:val="24"/>
              </w:rPr>
              <w:t xml:space="preserve"> „засяга търговията между държавите членки“. </w:t>
            </w:r>
            <w:r w:rsidRPr="007107BC">
              <w:rPr>
                <w:rFonts w:ascii="Times New Roman" w:eastAsia="Calibri" w:hAnsi="Times New Roman" w:cs="Times New Roman"/>
                <w:sz w:val="24"/>
                <w:szCs w:val="24"/>
              </w:rPr>
              <w:t>В случая на това подпомагане, то има чисто местно въздействие и следователно не оказва въздействие върху търговията между държавите членки.</w:t>
            </w:r>
            <w:r w:rsidRPr="00CB401E">
              <w:rPr>
                <w:rFonts w:ascii="Times New Roman" w:eastAsia="Calibri" w:hAnsi="Times New Roman" w:cs="Times New Roman"/>
                <w:sz w:val="24"/>
                <w:szCs w:val="24"/>
              </w:rPr>
              <w:t xml:space="preserve"> В тези случаи бенефициентът доставя стоки и услуги в ограничен район на дадена държава членка и е малко вероятно да привлече клиенти от други държави членки и мярката няма влияние върху условията на трансграничните инвестиции (съгласно точка 196 от Известие на Комисията). </w:t>
            </w:r>
          </w:p>
          <w:p w:rsidR="00A42761" w:rsidRPr="00CB401E" w:rsidRDefault="0006244D" w:rsidP="00D22DEC">
            <w:pPr>
              <w:widowControl w:val="0"/>
              <w:autoSpaceDE w:val="0"/>
              <w:autoSpaceDN w:val="0"/>
              <w:adjustRightInd w:val="0"/>
              <w:spacing w:line="276" w:lineRule="auto"/>
              <w:jc w:val="both"/>
              <w:rPr>
                <w:rFonts w:ascii="Times New Roman" w:eastAsia="Calibri" w:hAnsi="Times New Roman" w:cs="Times New Roman"/>
                <w:sz w:val="24"/>
                <w:szCs w:val="24"/>
              </w:rPr>
            </w:pPr>
            <w:r w:rsidRPr="00CB401E">
              <w:rPr>
                <w:rFonts w:ascii="Times New Roman" w:eastAsia="Calibri" w:hAnsi="Times New Roman" w:cs="Times New Roman"/>
                <w:sz w:val="24"/>
                <w:szCs w:val="24"/>
              </w:rPr>
              <w:t xml:space="preserve">В случай на финансово подпомагане само за </w:t>
            </w:r>
            <w:r w:rsidRPr="00CB401E">
              <w:rPr>
                <w:rFonts w:ascii="Times New Roman" w:eastAsia="Calibri" w:hAnsi="Times New Roman" w:cs="Times New Roman"/>
                <w:b/>
                <w:sz w:val="24"/>
                <w:szCs w:val="24"/>
              </w:rPr>
              <w:t>нестопански дейности</w:t>
            </w:r>
            <w:r w:rsidRPr="00CB401E">
              <w:rPr>
                <w:rFonts w:ascii="Times New Roman" w:eastAsia="Calibri" w:hAnsi="Times New Roman" w:cs="Times New Roman"/>
                <w:sz w:val="24"/>
                <w:szCs w:val="24"/>
              </w:rPr>
              <w:t xml:space="preserve"> от бенефициенти лица, регистрирани по реда на Закона за юридическите лица с нестопанска цел или по Закона за народните читалища, съгласно чл. 10, ал. 3 от Наредба № 22, чл. 107 и 108 от ДФЕС не се прилагат. </w:t>
            </w:r>
          </w:p>
          <w:p w:rsidR="00A42761" w:rsidRPr="00CB401E" w:rsidRDefault="00A42761" w:rsidP="00D22DEC">
            <w:pPr>
              <w:widowControl w:val="0"/>
              <w:autoSpaceDE w:val="0"/>
              <w:autoSpaceDN w:val="0"/>
              <w:adjustRightInd w:val="0"/>
              <w:spacing w:line="276" w:lineRule="auto"/>
              <w:jc w:val="both"/>
              <w:rPr>
                <w:rFonts w:ascii="Times New Roman" w:eastAsia="Calibri" w:hAnsi="Times New Roman" w:cs="Times New Roman"/>
                <w:sz w:val="24"/>
                <w:szCs w:val="24"/>
              </w:rPr>
            </w:pPr>
          </w:p>
          <w:p w:rsidR="0006244D" w:rsidRPr="00CB401E" w:rsidRDefault="00A42761" w:rsidP="00D22DEC">
            <w:pPr>
              <w:widowControl w:val="0"/>
              <w:shd w:val="clear" w:color="auto" w:fill="BFBFBF" w:themeFill="background1" w:themeFillShade="BF"/>
              <w:autoSpaceDE w:val="0"/>
              <w:autoSpaceDN w:val="0"/>
              <w:adjustRightInd w:val="0"/>
              <w:spacing w:line="276" w:lineRule="auto"/>
              <w:jc w:val="both"/>
              <w:rPr>
                <w:rFonts w:ascii="Times New Roman" w:eastAsia="Calibri" w:hAnsi="Times New Roman" w:cs="Times New Roman"/>
                <w:sz w:val="24"/>
                <w:szCs w:val="24"/>
              </w:rPr>
            </w:pPr>
            <w:r w:rsidRPr="00CB401E">
              <w:rPr>
                <w:rFonts w:ascii="Times New Roman" w:eastAsia="Calibri" w:hAnsi="Times New Roman" w:cs="Times New Roman"/>
                <w:sz w:val="24"/>
                <w:szCs w:val="24"/>
              </w:rPr>
              <w:t xml:space="preserve">Финансовото подпомагане по </w:t>
            </w:r>
            <w:proofErr w:type="spellStart"/>
            <w:r w:rsidRPr="00CB401E">
              <w:rPr>
                <w:rFonts w:ascii="Times New Roman" w:eastAsia="Calibri" w:hAnsi="Times New Roman" w:cs="Times New Roman"/>
                <w:sz w:val="24"/>
                <w:szCs w:val="24"/>
              </w:rPr>
              <w:t>горецитираните</w:t>
            </w:r>
            <w:proofErr w:type="spellEnd"/>
            <w:r w:rsidRPr="00CB401E">
              <w:rPr>
                <w:rFonts w:ascii="Times New Roman" w:eastAsia="Calibri" w:hAnsi="Times New Roman" w:cs="Times New Roman"/>
                <w:sz w:val="24"/>
                <w:szCs w:val="24"/>
              </w:rPr>
              <w:t xml:space="preserve"> дейности </w:t>
            </w:r>
            <w:r w:rsidRPr="00CB401E">
              <w:rPr>
                <w:rFonts w:ascii="Times New Roman" w:eastAsia="Calibri" w:hAnsi="Times New Roman" w:cs="Times New Roman"/>
                <w:b/>
                <w:sz w:val="24"/>
                <w:szCs w:val="24"/>
              </w:rPr>
              <w:t xml:space="preserve">няма да представлява „държавна помощ“ </w:t>
            </w:r>
            <w:r w:rsidRPr="00CB401E">
              <w:rPr>
                <w:rFonts w:ascii="Times New Roman" w:eastAsia="Calibri" w:hAnsi="Times New Roman" w:cs="Times New Roman"/>
                <w:sz w:val="24"/>
                <w:szCs w:val="24"/>
              </w:rPr>
              <w:t>по смисъла на чл. 107, параграф 1 от ДФЕС.</w:t>
            </w:r>
          </w:p>
          <w:p w:rsidR="00A42761" w:rsidRPr="00CB401E" w:rsidRDefault="00A42761" w:rsidP="00D22DEC">
            <w:pPr>
              <w:widowControl w:val="0"/>
              <w:autoSpaceDE w:val="0"/>
              <w:autoSpaceDN w:val="0"/>
              <w:adjustRightInd w:val="0"/>
              <w:spacing w:line="276" w:lineRule="auto"/>
              <w:jc w:val="both"/>
              <w:rPr>
                <w:rFonts w:ascii="Times New Roman" w:eastAsia="Calibri" w:hAnsi="Times New Roman" w:cs="Times New Roman"/>
                <w:sz w:val="24"/>
                <w:szCs w:val="24"/>
              </w:rPr>
            </w:pPr>
          </w:p>
          <w:p w:rsidR="00A42761" w:rsidRPr="00CB401E" w:rsidRDefault="003C29B9" w:rsidP="00D22DEC">
            <w:pPr>
              <w:widowControl w:val="0"/>
              <w:tabs>
                <w:tab w:val="left" w:pos="851"/>
              </w:tabs>
              <w:autoSpaceDE w:val="0"/>
              <w:autoSpaceDN w:val="0"/>
              <w:adjustRightInd w:val="0"/>
              <w:spacing w:line="276" w:lineRule="auto"/>
              <w:ind w:left="426"/>
              <w:rPr>
                <w:rFonts w:ascii="Times New Roman" w:eastAsia="Times New Roman" w:hAnsi="Times New Roman" w:cs="Times New Roman"/>
                <w:b/>
                <w:iCs/>
                <w:sz w:val="24"/>
                <w:szCs w:val="24"/>
                <w:highlight w:val="white"/>
                <w:u w:val="single"/>
                <w:shd w:val="clear" w:color="auto" w:fill="FEFEFE"/>
              </w:rPr>
            </w:pPr>
            <w:r w:rsidRPr="003C29B9">
              <w:rPr>
                <w:rFonts w:ascii="Times New Roman" w:eastAsia="Times New Roman" w:hAnsi="Times New Roman" w:cs="Times New Roman"/>
                <w:b/>
                <w:sz w:val="24"/>
                <w:szCs w:val="24"/>
                <w:u w:val="single"/>
                <w:lang w:eastAsia="bg-BG"/>
              </w:rPr>
              <w:t xml:space="preserve">ІІ.2. </w:t>
            </w:r>
            <w:r w:rsidR="00A42761" w:rsidRPr="00CB401E">
              <w:rPr>
                <w:rFonts w:ascii="Times New Roman" w:eastAsia="Times New Roman" w:hAnsi="Times New Roman" w:cs="Times New Roman"/>
                <w:b/>
                <w:iCs/>
                <w:sz w:val="24"/>
                <w:szCs w:val="24"/>
                <w:highlight w:val="white"/>
                <w:u w:val="single"/>
                <w:shd w:val="clear" w:color="auto" w:fill="FEFEFE"/>
              </w:rPr>
              <w:t>Определяне на финансовото подпомагане като „помощ“.</w:t>
            </w:r>
          </w:p>
          <w:p w:rsidR="00A72EE9" w:rsidRPr="00293600" w:rsidRDefault="00A42761" w:rsidP="00D22DEC">
            <w:pPr>
              <w:widowControl w:val="0"/>
              <w:autoSpaceDE w:val="0"/>
              <w:autoSpaceDN w:val="0"/>
              <w:adjustRightInd w:val="0"/>
              <w:spacing w:line="276" w:lineRule="auto"/>
              <w:jc w:val="both"/>
              <w:rPr>
                <w:rFonts w:ascii="Times New Roman" w:eastAsia="Calibri" w:hAnsi="Times New Roman" w:cs="Times New Roman"/>
                <w:sz w:val="24"/>
                <w:szCs w:val="24"/>
              </w:rPr>
            </w:pPr>
            <w:r w:rsidRPr="00866F87">
              <w:rPr>
                <w:rFonts w:ascii="Times New Roman" w:eastAsia="Calibri" w:hAnsi="Times New Roman" w:cs="Times New Roman"/>
                <w:sz w:val="24"/>
                <w:szCs w:val="24"/>
              </w:rPr>
              <w:t xml:space="preserve">Финансовата помощ за </w:t>
            </w:r>
            <w:r w:rsidRPr="00645F62">
              <w:rPr>
                <w:rFonts w:ascii="Times New Roman" w:eastAsia="Calibri" w:hAnsi="Times New Roman" w:cs="Times New Roman"/>
                <w:sz w:val="24"/>
                <w:szCs w:val="24"/>
              </w:rPr>
              <w:t>дейности</w:t>
            </w:r>
            <w:r w:rsidR="00A72EE9" w:rsidRPr="00645F62">
              <w:t xml:space="preserve"> </w:t>
            </w:r>
            <w:r w:rsidR="00A72EE9" w:rsidRPr="00645F62">
              <w:rPr>
                <w:rFonts w:ascii="Times New Roman" w:eastAsia="Calibri" w:hAnsi="Times New Roman" w:cs="Times New Roman"/>
                <w:sz w:val="24"/>
                <w:szCs w:val="24"/>
              </w:rPr>
              <w:t>по точки 3, 5 и 6 от раздел 13 от настоящите условия</w:t>
            </w:r>
            <w:r w:rsidRPr="00645F62">
              <w:rPr>
                <w:rFonts w:ascii="Times New Roman" w:eastAsia="Calibri" w:hAnsi="Times New Roman" w:cs="Times New Roman"/>
                <w:sz w:val="24"/>
                <w:szCs w:val="24"/>
              </w:rPr>
              <w:t xml:space="preserve">, когато </w:t>
            </w:r>
            <w:r w:rsidRPr="001445A1">
              <w:rPr>
                <w:rFonts w:ascii="Times New Roman" w:eastAsia="Calibri" w:hAnsi="Times New Roman" w:cs="Times New Roman"/>
                <w:b/>
                <w:sz w:val="24"/>
                <w:szCs w:val="24"/>
              </w:rPr>
              <w:t>бенефициентът действа като „предприятие“ и извършва икономически дейности</w:t>
            </w:r>
            <w:r w:rsidRPr="00645F62">
              <w:rPr>
                <w:rFonts w:ascii="Times New Roman" w:eastAsia="Calibri" w:hAnsi="Times New Roman" w:cs="Times New Roman"/>
                <w:sz w:val="24"/>
                <w:szCs w:val="24"/>
              </w:rPr>
              <w:t xml:space="preserve">, </w:t>
            </w:r>
            <w:r w:rsidRPr="00645F62">
              <w:rPr>
                <w:rFonts w:ascii="Times New Roman" w:eastAsia="Calibri" w:hAnsi="Times New Roman" w:cs="Times New Roman"/>
                <w:b/>
                <w:sz w:val="24"/>
                <w:szCs w:val="24"/>
              </w:rPr>
              <w:t>представлява „</w:t>
            </w:r>
            <w:r w:rsidRPr="00293600">
              <w:rPr>
                <w:rFonts w:ascii="Times New Roman" w:eastAsia="Calibri" w:hAnsi="Times New Roman" w:cs="Times New Roman"/>
                <w:b/>
                <w:sz w:val="24"/>
                <w:szCs w:val="24"/>
              </w:rPr>
              <w:t>държавна помощ“</w:t>
            </w:r>
            <w:r w:rsidRPr="00293600">
              <w:rPr>
                <w:rFonts w:ascii="Times New Roman" w:eastAsia="Calibri" w:hAnsi="Times New Roman" w:cs="Times New Roman"/>
                <w:sz w:val="24"/>
                <w:szCs w:val="24"/>
              </w:rPr>
              <w:t xml:space="preserve"> по смисъла на чл.107, параграф 1 от ДФЕС. </w:t>
            </w:r>
          </w:p>
          <w:p w:rsidR="00A42761" w:rsidRPr="00CB401E" w:rsidRDefault="007D4E00" w:rsidP="00D22DEC">
            <w:pPr>
              <w:spacing w:line="276" w:lineRule="auto"/>
              <w:jc w:val="both"/>
              <w:rPr>
                <w:rFonts w:ascii="Times New Roman" w:eastAsia="Calibri" w:hAnsi="Times New Roman" w:cs="Times New Roman"/>
                <w:sz w:val="24"/>
                <w:szCs w:val="24"/>
                <w:lang w:val="ru-RU"/>
              </w:rPr>
            </w:pPr>
            <w:r w:rsidRPr="00293600">
              <w:rPr>
                <w:rFonts w:ascii="Times New Roman" w:eastAsia="Calibri" w:hAnsi="Times New Roman" w:cs="Times New Roman"/>
                <w:sz w:val="24"/>
                <w:szCs w:val="24"/>
              </w:rPr>
              <w:t xml:space="preserve">В тези случаи кандидатите попълват </w:t>
            </w:r>
            <w:r w:rsidR="00A72EE9" w:rsidRPr="00293600">
              <w:rPr>
                <w:rFonts w:ascii="Times New Roman" w:eastAsia="Calibri" w:hAnsi="Times New Roman" w:cs="Times New Roman"/>
                <w:sz w:val="24"/>
                <w:szCs w:val="24"/>
              </w:rPr>
              <w:t xml:space="preserve">Декларация за минимални помощи по образец на МФ (Приложение № </w:t>
            </w:r>
            <w:r w:rsidR="00D32D7F" w:rsidRPr="00293600">
              <w:rPr>
                <w:rFonts w:ascii="Times New Roman" w:eastAsia="Calibri" w:hAnsi="Times New Roman" w:cs="Times New Roman"/>
                <w:sz w:val="24"/>
                <w:szCs w:val="24"/>
              </w:rPr>
              <w:t>1</w:t>
            </w:r>
            <w:r w:rsidR="00CE63A8" w:rsidRPr="00293600">
              <w:rPr>
                <w:rFonts w:ascii="Times New Roman" w:eastAsia="Calibri" w:hAnsi="Times New Roman" w:cs="Times New Roman"/>
                <w:sz w:val="24"/>
                <w:szCs w:val="24"/>
              </w:rPr>
              <w:t>2</w:t>
            </w:r>
            <w:r w:rsidR="00D32D7F" w:rsidRPr="00293600">
              <w:rPr>
                <w:rFonts w:ascii="Times New Roman" w:eastAsia="Calibri" w:hAnsi="Times New Roman" w:cs="Times New Roman"/>
                <w:sz w:val="24"/>
                <w:szCs w:val="24"/>
              </w:rPr>
              <w:t xml:space="preserve"> </w:t>
            </w:r>
            <w:r w:rsidR="00A72EE9" w:rsidRPr="00293600">
              <w:rPr>
                <w:rFonts w:ascii="Times New Roman" w:eastAsia="Calibri" w:hAnsi="Times New Roman" w:cs="Times New Roman"/>
                <w:sz w:val="24"/>
                <w:szCs w:val="24"/>
              </w:rPr>
              <w:t>от Документи за попълване към Условията за кандидатстване</w:t>
            </w:r>
            <w:r w:rsidR="0003463A" w:rsidRPr="00227C9A">
              <w:rPr>
                <w:rFonts w:ascii="Times New Roman" w:eastAsia="Calibri" w:hAnsi="Times New Roman" w:cs="Times New Roman"/>
                <w:sz w:val="24"/>
                <w:szCs w:val="24"/>
              </w:rPr>
              <w:t xml:space="preserve">, линк към </w:t>
            </w:r>
            <w:r w:rsidR="0003463A" w:rsidRPr="00227C9A">
              <w:rPr>
                <w:rFonts w:ascii="Times New Roman" w:eastAsia="Times New Roman" w:hAnsi="Times New Roman" w:cs="Times New Roman"/>
                <w:bCs/>
                <w:iCs/>
                <w:sz w:val="24"/>
                <w:szCs w:val="24"/>
                <w:shd w:val="clear" w:color="auto" w:fill="FEFEFE"/>
              </w:rPr>
              <w:t>Указания за попълване на Д</w:t>
            </w:r>
            <w:r w:rsidR="003B4FFB" w:rsidRPr="00227C9A">
              <w:rPr>
                <w:rFonts w:ascii="Times New Roman" w:eastAsia="Times New Roman" w:hAnsi="Times New Roman" w:cs="Times New Roman"/>
                <w:bCs/>
                <w:iCs/>
                <w:sz w:val="24"/>
                <w:szCs w:val="24"/>
                <w:shd w:val="clear" w:color="auto" w:fill="FEFEFE"/>
              </w:rPr>
              <w:t>екларацията за минимални помощи са</w:t>
            </w:r>
            <w:r w:rsidR="0003463A" w:rsidRPr="00227C9A">
              <w:rPr>
                <w:rFonts w:ascii="Times New Roman" w:eastAsia="Times New Roman" w:hAnsi="Times New Roman" w:cs="Times New Roman"/>
                <w:bCs/>
                <w:iCs/>
                <w:sz w:val="24"/>
                <w:szCs w:val="24"/>
                <w:shd w:val="clear" w:color="auto" w:fill="FEFEFE"/>
              </w:rPr>
              <w:t xml:space="preserve"> публикувана на интернет страницата на Министерството на финансите </w:t>
            </w:r>
            <w:hyperlink r:id="rId26" w:history="1">
              <w:r w:rsidR="0003463A" w:rsidRPr="00227C9A">
                <w:rPr>
                  <w:rFonts w:ascii="Times New Roman" w:eastAsia="Times New Roman" w:hAnsi="Times New Roman" w:cs="Times New Roman"/>
                  <w:bCs/>
                  <w:iCs/>
                  <w:sz w:val="24"/>
                  <w:szCs w:val="24"/>
                  <w:shd w:val="clear" w:color="auto" w:fill="FEFEFE"/>
                </w:rPr>
                <w:t>https://stateaid.minfin.bg/bg/7</w:t>
              </w:r>
            </w:hyperlink>
            <w:r w:rsidR="00A72EE9" w:rsidRPr="00227C9A">
              <w:rPr>
                <w:rFonts w:ascii="Times New Roman" w:eastAsia="Calibri" w:hAnsi="Times New Roman" w:cs="Times New Roman"/>
                <w:sz w:val="24"/>
                <w:szCs w:val="24"/>
              </w:rPr>
              <w:t>)</w:t>
            </w:r>
            <w:r w:rsidR="00A72EE9" w:rsidRPr="00D4547C">
              <w:rPr>
                <w:rFonts w:ascii="Times New Roman" w:eastAsia="Calibri" w:hAnsi="Times New Roman" w:cs="Times New Roman"/>
                <w:sz w:val="24"/>
                <w:szCs w:val="24"/>
              </w:rPr>
              <w:t xml:space="preserve"> и </w:t>
            </w:r>
            <w:r w:rsidR="00A72EE9" w:rsidRPr="00D4547C">
              <w:rPr>
                <w:rFonts w:ascii="Times New Roman" w:hAnsi="Times New Roman" w:cs="Times New Roman"/>
                <w:sz w:val="24"/>
                <w:szCs w:val="24"/>
              </w:rPr>
              <w:t>Декларация за обстоятелствата по чл.3 и чл.4 от ЗМСП (Приложение № 1</w:t>
            </w:r>
            <w:r w:rsidR="0043368D">
              <w:rPr>
                <w:rFonts w:ascii="Times New Roman" w:hAnsi="Times New Roman" w:cs="Times New Roman"/>
                <w:sz w:val="24"/>
                <w:szCs w:val="24"/>
              </w:rPr>
              <w:t>3</w:t>
            </w:r>
            <w:r w:rsidR="00A72EE9" w:rsidRPr="00D4547C">
              <w:rPr>
                <w:rFonts w:ascii="Times New Roman" w:hAnsi="Times New Roman" w:cs="Times New Roman"/>
                <w:sz w:val="24"/>
                <w:szCs w:val="24"/>
              </w:rPr>
              <w:t>, Приложение № 1</w:t>
            </w:r>
            <w:r w:rsidR="0043368D">
              <w:rPr>
                <w:rFonts w:ascii="Times New Roman" w:hAnsi="Times New Roman" w:cs="Times New Roman"/>
                <w:sz w:val="24"/>
                <w:szCs w:val="24"/>
              </w:rPr>
              <w:t>3</w:t>
            </w:r>
            <w:r w:rsidR="00A72EE9" w:rsidRPr="00D4547C">
              <w:rPr>
                <w:rFonts w:ascii="Times New Roman" w:hAnsi="Times New Roman" w:cs="Times New Roman"/>
                <w:sz w:val="24"/>
                <w:szCs w:val="24"/>
              </w:rPr>
              <w:t xml:space="preserve">а Указания за попълване на Декларация за обстоятелствата по чл.3 и чл.4 от </w:t>
            </w:r>
            <w:r w:rsidR="00866F87" w:rsidRPr="00D4547C">
              <w:rPr>
                <w:rFonts w:ascii="Times New Roman" w:hAnsi="Times New Roman" w:cs="Times New Roman"/>
                <w:sz w:val="24"/>
                <w:szCs w:val="24"/>
              </w:rPr>
              <w:t xml:space="preserve">ЗМСП, </w:t>
            </w:r>
            <w:r w:rsidR="00A72EE9" w:rsidRPr="00D4547C">
              <w:rPr>
                <w:rFonts w:ascii="Times New Roman" w:hAnsi="Times New Roman" w:cs="Times New Roman"/>
                <w:sz w:val="24"/>
                <w:szCs w:val="24"/>
              </w:rPr>
              <w:t>Приложение № 1</w:t>
            </w:r>
            <w:r w:rsidR="0043368D">
              <w:rPr>
                <w:rFonts w:ascii="Times New Roman" w:hAnsi="Times New Roman" w:cs="Times New Roman"/>
                <w:sz w:val="24"/>
                <w:szCs w:val="24"/>
              </w:rPr>
              <w:t>3</w:t>
            </w:r>
            <w:r w:rsidR="00A72EE9" w:rsidRPr="00D4547C">
              <w:rPr>
                <w:rFonts w:ascii="Times New Roman" w:hAnsi="Times New Roman" w:cs="Times New Roman"/>
                <w:sz w:val="24"/>
                <w:szCs w:val="24"/>
              </w:rPr>
              <w:t xml:space="preserve">б Справка за обобщените параметри на предприятието </w:t>
            </w:r>
            <w:r w:rsidR="00866F87" w:rsidRPr="00D4547C">
              <w:rPr>
                <w:rFonts w:ascii="Times New Roman" w:hAnsi="Times New Roman" w:cs="Times New Roman"/>
                <w:sz w:val="24"/>
                <w:szCs w:val="24"/>
              </w:rPr>
              <w:t>–</w:t>
            </w:r>
            <w:r w:rsidR="00A72EE9" w:rsidRPr="00D4547C">
              <w:rPr>
                <w:rFonts w:ascii="Times New Roman" w:hAnsi="Times New Roman" w:cs="Times New Roman"/>
                <w:sz w:val="24"/>
                <w:szCs w:val="24"/>
              </w:rPr>
              <w:t xml:space="preserve"> ЗМСП</w:t>
            </w:r>
            <w:r w:rsidR="00866F87" w:rsidRPr="00D4547C">
              <w:rPr>
                <w:rFonts w:ascii="Times New Roman" w:hAnsi="Times New Roman" w:cs="Times New Roman"/>
                <w:sz w:val="24"/>
                <w:szCs w:val="24"/>
              </w:rPr>
              <w:t>)</w:t>
            </w:r>
            <w:r w:rsidR="00A72EE9" w:rsidRPr="00D4547C">
              <w:rPr>
                <w:rFonts w:ascii="Times New Roman" w:eastAsia="Calibri" w:hAnsi="Times New Roman" w:cs="Times New Roman"/>
                <w:sz w:val="24"/>
                <w:szCs w:val="24"/>
              </w:rPr>
              <w:t>.</w:t>
            </w:r>
          </w:p>
          <w:p w:rsidR="00A42761" w:rsidRPr="00CB401E" w:rsidRDefault="00A42761" w:rsidP="00D22DEC">
            <w:pPr>
              <w:widowControl w:val="0"/>
              <w:autoSpaceDE w:val="0"/>
              <w:autoSpaceDN w:val="0"/>
              <w:adjustRightInd w:val="0"/>
              <w:spacing w:line="276" w:lineRule="auto"/>
              <w:jc w:val="both"/>
              <w:rPr>
                <w:rFonts w:ascii="Times New Roman" w:eastAsia="Calibri" w:hAnsi="Times New Roman" w:cs="Times New Roman"/>
                <w:sz w:val="24"/>
                <w:szCs w:val="24"/>
              </w:rPr>
            </w:pPr>
            <w:r w:rsidRPr="00CB401E">
              <w:rPr>
                <w:rFonts w:ascii="Times New Roman" w:eastAsia="Calibri" w:hAnsi="Times New Roman" w:cs="Times New Roman"/>
                <w:sz w:val="24"/>
                <w:szCs w:val="24"/>
              </w:rPr>
              <w:t xml:space="preserve">Съгласно приложното поле </w:t>
            </w:r>
            <w:r w:rsidRPr="003513AB">
              <w:rPr>
                <w:rFonts w:ascii="Times New Roman" w:eastAsia="Calibri" w:hAnsi="Times New Roman" w:cs="Times New Roman"/>
                <w:sz w:val="24"/>
                <w:szCs w:val="24"/>
              </w:rPr>
              <w:t>на Регламент</w:t>
            </w:r>
            <w:r w:rsidR="00DF6B1A" w:rsidRPr="003513AB">
              <w:rPr>
                <w:rFonts w:ascii="Times New Roman" w:eastAsia="Calibri" w:hAnsi="Times New Roman" w:cs="Times New Roman"/>
                <w:sz w:val="24"/>
                <w:szCs w:val="24"/>
              </w:rPr>
              <w:t xml:space="preserve"> </w:t>
            </w:r>
            <w:r w:rsidRPr="003513AB">
              <w:rPr>
                <w:rFonts w:ascii="Times New Roman" w:eastAsia="Calibri" w:hAnsi="Times New Roman" w:cs="Times New Roman"/>
                <w:sz w:val="24"/>
                <w:szCs w:val="24"/>
              </w:rPr>
              <w:t xml:space="preserve">№ </w:t>
            </w:r>
            <w:r w:rsidR="002D4D8E" w:rsidRPr="003513AB">
              <w:rPr>
                <w:rFonts w:ascii="Times New Roman" w:eastAsia="Calibri" w:hAnsi="Times New Roman" w:cs="Times New Roman"/>
                <w:sz w:val="24"/>
                <w:szCs w:val="24"/>
              </w:rPr>
              <w:t>2023/2831</w:t>
            </w:r>
            <w:r w:rsidR="002D4D8E" w:rsidRPr="002D4D8E">
              <w:rPr>
                <w:rFonts w:ascii="Times New Roman" w:eastAsia="Calibri" w:hAnsi="Times New Roman" w:cs="Times New Roman"/>
                <w:sz w:val="24"/>
                <w:szCs w:val="24"/>
              </w:rPr>
              <w:t xml:space="preserve"> </w:t>
            </w:r>
            <w:r w:rsidRPr="00CB401E">
              <w:rPr>
                <w:rFonts w:ascii="Times New Roman" w:eastAsia="Calibri" w:hAnsi="Times New Roman" w:cs="Times New Roman"/>
                <w:sz w:val="24"/>
                <w:szCs w:val="24"/>
              </w:rPr>
              <w:t>и Закона за държавните помощи подпомагането по мярката ще се разглежда по общите правила за държавни помощи.</w:t>
            </w:r>
          </w:p>
          <w:p w:rsidR="00A42761" w:rsidRPr="00CB401E" w:rsidRDefault="00A42761" w:rsidP="00D22DEC">
            <w:pPr>
              <w:widowControl w:val="0"/>
              <w:autoSpaceDE w:val="0"/>
              <w:autoSpaceDN w:val="0"/>
              <w:adjustRightInd w:val="0"/>
              <w:spacing w:line="276" w:lineRule="auto"/>
              <w:jc w:val="both"/>
              <w:rPr>
                <w:rFonts w:ascii="Times New Roman" w:eastAsia="Calibri" w:hAnsi="Times New Roman" w:cs="Times New Roman"/>
                <w:sz w:val="24"/>
                <w:szCs w:val="24"/>
              </w:rPr>
            </w:pPr>
            <w:r w:rsidRPr="00CB401E">
              <w:rPr>
                <w:rFonts w:ascii="Times New Roman" w:eastAsia="Calibri" w:hAnsi="Times New Roman" w:cs="Times New Roman"/>
                <w:sz w:val="24"/>
                <w:szCs w:val="24"/>
              </w:rPr>
              <w:t xml:space="preserve">За този режим МИГ ще прилага условията за изпълнение на </w:t>
            </w:r>
            <w:r w:rsidRPr="003513AB">
              <w:rPr>
                <w:rFonts w:ascii="Times New Roman" w:eastAsia="Calibri" w:hAnsi="Times New Roman" w:cs="Times New Roman"/>
                <w:sz w:val="24"/>
                <w:szCs w:val="24"/>
              </w:rPr>
              <w:t xml:space="preserve">Регламент </w:t>
            </w:r>
            <w:r w:rsidR="00DF6B1A" w:rsidRPr="003513AB">
              <w:rPr>
                <w:rFonts w:ascii="Times New Roman" w:eastAsia="Calibri" w:hAnsi="Times New Roman" w:cs="Times New Roman"/>
                <w:sz w:val="24"/>
                <w:szCs w:val="24"/>
              </w:rPr>
              <w:t>№ 2023/2831</w:t>
            </w:r>
            <w:r w:rsidRPr="00CB401E">
              <w:rPr>
                <w:rFonts w:ascii="Times New Roman" w:eastAsia="Calibri" w:hAnsi="Times New Roman" w:cs="Times New Roman"/>
                <w:sz w:val="24"/>
                <w:szCs w:val="24"/>
              </w:rPr>
              <w:t xml:space="preserve">, както </w:t>
            </w:r>
            <w:r w:rsidRPr="00CB401E">
              <w:rPr>
                <w:rFonts w:ascii="Times New Roman" w:eastAsia="Calibri" w:hAnsi="Times New Roman" w:cs="Times New Roman"/>
                <w:sz w:val="24"/>
                <w:szCs w:val="24"/>
              </w:rPr>
              <w:lastRenderedPageBreak/>
              <w:t>следва:</w:t>
            </w:r>
          </w:p>
          <w:p w:rsidR="00A42761" w:rsidRPr="00136D42" w:rsidRDefault="00A42761" w:rsidP="00D22DEC">
            <w:pPr>
              <w:widowControl w:val="0"/>
              <w:numPr>
                <w:ilvl w:val="0"/>
                <w:numId w:val="22"/>
              </w:numPr>
              <w:autoSpaceDE w:val="0"/>
              <w:autoSpaceDN w:val="0"/>
              <w:adjustRightInd w:val="0"/>
              <w:spacing w:before="120" w:line="276" w:lineRule="auto"/>
              <w:ind w:left="0" w:firstLine="284"/>
              <w:contextualSpacing/>
              <w:jc w:val="both"/>
              <w:rPr>
                <w:rFonts w:ascii="Times New Roman" w:eastAsia="Calibri" w:hAnsi="Times New Roman" w:cs="Times New Roman"/>
                <w:sz w:val="24"/>
                <w:szCs w:val="24"/>
              </w:rPr>
            </w:pPr>
            <w:r w:rsidRPr="00136D42">
              <w:rPr>
                <w:rFonts w:ascii="Times New Roman" w:eastAsia="Calibri" w:hAnsi="Times New Roman" w:cs="Times New Roman"/>
                <w:sz w:val="24"/>
                <w:szCs w:val="24"/>
              </w:rPr>
              <w:t xml:space="preserve">Регламент № </w:t>
            </w:r>
            <w:r w:rsidR="00A370EF" w:rsidRPr="00136D42">
              <w:rPr>
                <w:rFonts w:ascii="Times New Roman" w:eastAsia="Calibri" w:hAnsi="Times New Roman" w:cs="Times New Roman"/>
                <w:bCs/>
                <w:iCs/>
                <w:sz w:val="24"/>
                <w:szCs w:val="24"/>
              </w:rPr>
              <w:t xml:space="preserve">2023/2831 на Комисията от 13 декември 2023 г. относно прилагането на членове 107 и 108 от ДФЕС към помощта </w:t>
            </w:r>
            <w:proofErr w:type="spellStart"/>
            <w:r w:rsidR="00A370EF" w:rsidRPr="00136D42">
              <w:rPr>
                <w:rFonts w:ascii="Times New Roman" w:eastAsia="Calibri" w:hAnsi="Times New Roman" w:cs="Times New Roman"/>
                <w:bCs/>
                <w:iCs/>
                <w:sz w:val="24"/>
                <w:szCs w:val="24"/>
              </w:rPr>
              <w:t>de</w:t>
            </w:r>
            <w:proofErr w:type="spellEnd"/>
            <w:r w:rsidR="00A370EF" w:rsidRPr="00136D42">
              <w:rPr>
                <w:rFonts w:ascii="Times New Roman" w:eastAsia="Calibri" w:hAnsi="Times New Roman" w:cs="Times New Roman"/>
                <w:bCs/>
                <w:iCs/>
                <w:sz w:val="24"/>
                <w:szCs w:val="24"/>
              </w:rPr>
              <w:t xml:space="preserve"> </w:t>
            </w:r>
            <w:proofErr w:type="spellStart"/>
            <w:r w:rsidR="00A370EF" w:rsidRPr="00136D42">
              <w:rPr>
                <w:rFonts w:ascii="Times New Roman" w:eastAsia="Calibri" w:hAnsi="Times New Roman" w:cs="Times New Roman"/>
                <w:bCs/>
                <w:iCs/>
                <w:sz w:val="24"/>
                <w:szCs w:val="24"/>
              </w:rPr>
              <w:t>minimis</w:t>
            </w:r>
            <w:proofErr w:type="spellEnd"/>
            <w:r w:rsidR="00A370EF" w:rsidRPr="00136D42">
              <w:rPr>
                <w:rFonts w:ascii="Times New Roman" w:eastAsia="Calibri" w:hAnsi="Times New Roman" w:cs="Times New Roman"/>
                <w:bCs/>
                <w:iCs/>
                <w:sz w:val="24"/>
                <w:szCs w:val="24"/>
              </w:rPr>
              <w:t xml:space="preserve"> (Регламент (ЕС) 2023/2831, Регламента)</w:t>
            </w:r>
            <w:r w:rsidR="00FB38C9">
              <w:rPr>
                <w:rFonts w:ascii="Times New Roman" w:eastAsia="Calibri" w:hAnsi="Times New Roman" w:cs="Times New Roman"/>
                <w:bCs/>
                <w:iCs/>
                <w:sz w:val="24"/>
                <w:szCs w:val="24"/>
                <w:lang w:val="en-US"/>
              </w:rPr>
              <w:t xml:space="preserve"> </w:t>
            </w:r>
            <w:r w:rsidR="00A370EF" w:rsidRPr="00136D42">
              <w:rPr>
                <w:rFonts w:ascii="Times New Roman" w:eastAsia="Calibri" w:hAnsi="Times New Roman" w:cs="Times New Roman"/>
                <w:sz w:val="24"/>
                <w:szCs w:val="24"/>
              </w:rPr>
              <w:t>за помощите</w:t>
            </w:r>
            <w:r w:rsidR="00FB38C9">
              <w:rPr>
                <w:rFonts w:ascii="Times New Roman" w:eastAsia="Calibri" w:hAnsi="Times New Roman" w:cs="Times New Roman"/>
                <w:sz w:val="24"/>
                <w:szCs w:val="24"/>
              </w:rPr>
              <w:t>,</w:t>
            </w:r>
            <w:r w:rsidR="00A370EF" w:rsidRPr="00136D42">
              <w:rPr>
                <w:rFonts w:ascii="Times New Roman" w:eastAsia="Calibri" w:hAnsi="Times New Roman" w:cs="Times New Roman"/>
                <w:sz w:val="24"/>
                <w:szCs w:val="24"/>
              </w:rPr>
              <w:t xml:space="preserve"> предоставяни на предприятията от всички сектори</w:t>
            </w:r>
            <w:r w:rsidR="00FB38C9">
              <w:rPr>
                <w:rStyle w:val="af4"/>
                <w:rFonts w:ascii="Times New Roman" w:eastAsia="Calibri" w:hAnsi="Times New Roman" w:cs="Times New Roman"/>
                <w:sz w:val="24"/>
                <w:szCs w:val="24"/>
              </w:rPr>
              <w:footnoteReference w:id="2"/>
            </w:r>
            <w:r w:rsidR="00A370EF" w:rsidRPr="00136D42">
              <w:rPr>
                <w:rFonts w:ascii="Times New Roman" w:eastAsia="Calibri" w:hAnsi="Times New Roman" w:cs="Times New Roman"/>
                <w:sz w:val="24"/>
                <w:szCs w:val="24"/>
              </w:rPr>
              <w:t xml:space="preserve"> с изключение на тези посочени в чл. 1  </w:t>
            </w:r>
            <w:proofErr w:type="spellStart"/>
            <w:r w:rsidR="00A370EF" w:rsidRPr="00136D42">
              <w:rPr>
                <w:rFonts w:ascii="Times New Roman" w:eastAsia="Calibri" w:hAnsi="Times New Roman" w:cs="Times New Roman"/>
                <w:sz w:val="24"/>
                <w:szCs w:val="24"/>
              </w:rPr>
              <w:t>пар</w:t>
            </w:r>
            <w:proofErr w:type="spellEnd"/>
            <w:r w:rsidR="00A370EF" w:rsidRPr="00136D42">
              <w:rPr>
                <w:rFonts w:ascii="Times New Roman" w:eastAsia="Calibri" w:hAnsi="Times New Roman" w:cs="Times New Roman"/>
                <w:sz w:val="24"/>
                <w:szCs w:val="24"/>
              </w:rPr>
              <w:t>. 1 букви от а</w:t>
            </w:r>
            <w:r w:rsidR="00A370EF" w:rsidRPr="00136D42">
              <w:rPr>
                <w:rFonts w:ascii="Times New Roman" w:eastAsia="Calibri" w:hAnsi="Times New Roman" w:cs="Times New Roman"/>
                <w:sz w:val="24"/>
                <w:szCs w:val="24"/>
                <w:lang w:val="en-US"/>
              </w:rPr>
              <w:t>)</w:t>
            </w:r>
            <w:r w:rsidR="00A370EF" w:rsidRPr="00136D42">
              <w:rPr>
                <w:rFonts w:ascii="Times New Roman" w:eastAsia="Calibri" w:hAnsi="Times New Roman" w:cs="Times New Roman"/>
                <w:sz w:val="24"/>
                <w:szCs w:val="24"/>
              </w:rPr>
              <w:t>,</w:t>
            </w:r>
            <w:r w:rsidR="00A370EF" w:rsidRPr="00136D42">
              <w:rPr>
                <w:rFonts w:ascii="Times New Roman" w:eastAsia="Calibri" w:hAnsi="Times New Roman" w:cs="Times New Roman"/>
                <w:sz w:val="24"/>
                <w:szCs w:val="24"/>
                <w:lang w:val="en-US"/>
              </w:rPr>
              <w:t xml:space="preserve">  </w:t>
            </w:r>
            <w:r w:rsidR="00A370EF" w:rsidRPr="00136D42">
              <w:rPr>
                <w:rFonts w:ascii="Times New Roman" w:eastAsia="Calibri" w:hAnsi="Times New Roman" w:cs="Times New Roman"/>
                <w:sz w:val="24"/>
                <w:szCs w:val="24"/>
              </w:rPr>
              <w:t>б</w:t>
            </w:r>
            <w:r w:rsidR="00A370EF" w:rsidRPr="00136D42">
              <w:rPr>
                <w:rFonts w:ascii="Times New Roman" w:eastAsia="Calibri" w:hAnsi="Times New Roman" w:cs="Times New Roman"/>
                <w:sz w:val="24"/>
                <w:szCs w:val="24"/>
                <w:lang w:val="en-US"/>
              </w:rPr>
              <w:t xml:space="preserve">) </w:t>
            </w:r>
            <w:r w:rsidR="00A370EF" w:rsidRPr="00136D42">
              <w:rPr>
                <w:rFonts w:ascii="Times New Roman" w:eastAsia="Calibri" w:hAnsi="Times New Roman" w:cs="Times New Roman"/>
                <w:sz w:val="24"/>
                <w:szCs w:val="24"/>
              </w:rPr>
              <w:t>,</w:t>
            </w:r>
            <w:r w:rsidR="00A370EF" w:rsidRPr="00136D42">
              <w:rPr>
                <w:rFonts w:ascii="Times New Roman" w:eastAsia="Calibri" w:hAnsi="Times New Roman" w:cs="Times New Roman"/>
                <w:sz w:val="24"/>
                <w:szCs w:val="24"/>
                <w:lang w:val="en-US"/>
              </w:rPr>
              <w:t xml:space="preserve">  </w:t>
            </w:r>
            <w:r w:rsidR="00A370EF" w:rsidRPr="00136D42">
              <w:rPr>
                <w:rFonts w:ascii="Times New Roman" w:eastAsia="Calibri" w:hAnsi="Times New Roman" w:cs="Times New Roman"/>
                <w:sz w:val="24"/>
                <w:szCs w:val="24"/>
              </w:rPr>
              <w:t>в</w:t>
            </w:r>
            <w:r w:rsidR="00A370EF" w:rsidRPr="00136D42">
              <w:rPr>
                <w:rFonts w:ascii="Times New Roman" w:eastAsia="Calibri" w:hAnsi="Times New Roman" w:cs="Times New Roman"/>
                <w:sz w:val="24"/>
                <w:szCs w:val="24"/>
                <w:lang w:val="en-US"/>
              </w:rPr>
              <w:t xml:space="preserve"> )</w:t>
            </w:r>
            <w:r w:rsidR="00A370EF" w:rsidRPr="00136D42">
              <w:rPr>
                <w:rFonts w:ascii="Times New Roman" w:eastAsia="Calibri" w:hAnsi="Times New Roman" w:cs="Times New Roman"/>
                <w:sz w:val="24"/>
                <w:szCs w:val="24"/>
              </w:rPr>
              <w:t xml:space="preserve"> и </w:t>
            </w:r>
            <w:r w:rsidR="00A370EF" w:rsidRPr="00136D42">
              <w:rPr>
                <w:rFonts w:ascii="Times New Roman" w:eastAsia="Calibri" w:hAnsi="Times New Roman" w:cs="Times New Roman"/>
                <w:sz w:val="24"/>
                <w:szCs w:val="24"/>
                <w:lang w:val="en-US"/>
              </w:rPr>
              <w:t xml:space="preserve"> </w:t>
            </w:r>
            <w:r w:rsidR="00A370EF" w:rsidRPr="00136D42">
              <w:rPr>
                <w:rFonts w:ascii="Times New Roman" w:eastAsia="Calibri" w:hAnsi="Times New Roman" w:cs="Times New Roman"/>
                <w:sz w:val="24"/>
                <w:szCs w:val="24"/>
              </w:rPr>
              <w:t>г</w:t>
            </w:r>
            <w:r w:rsidR="00A370EF" w:rsidRPr="00136D42">
              <w:rPr>
                <w:rFonts w:ascii="Times New Roman" w:eastAsia="Calibri" w:hAnsi="Times New Roman" w:cs="Times New Roman"/>
                <w:sz w:val="24"/>
                <w:szCs w:val="24"/>
                <w:lang w:val="en-US"/>
              </w:rPr>
              <w:t>)</w:t>
            </w:r>
            <w:r w:rsidR="00A370EF" w:rsidRPr="00136D42">
              <w:rPr>
                <w:rFonts w:ascii="Times New Roman" w:eastAsia="Calibri" w:hAnsi="Times New Roman" w:cs="Times New Roman"/>
                <w:sz w:val="24"/>
                <w:szCs w:val="24"/>
              </w:rPr>
              <w:t xml:space="preserve">  на Регламента</w:t>
            </w:r>
            <w:r w:rsidRPr="00136D42">
              <w:rPr>
                <w:rFonts w:ascii="Times New Roman" w:eastAsia="Calibri" w:hAnsi="Times New Roman" w:cs="Times New Roman"/>
                <w:sz w:val="24"/>
                <w:szCs w:val="24"/>
              </w:rPr>
              <w:t>.</w:t>
            </w:r>
          </w:p>
          <w:p w:rsidR="00136D42" w:rsidRDefault="00EA53EB" w:rsidP="00D22DEC">
            <w:pPr>
              <w:widowControl w:val="0"/>
              <w:autoSpaceDE w:val="0"/>
              <w:autoSpaceDN w:val="0"/>
              <w:adjustRightInd w:val="0"/>
              <w:spacing w:before="120" w:line="276" w:lineRule="auto"/>
              <w:contextualSpacing/>
              <w:jc w:val="both"/>
              <w:rPr>
                <w:rFonts w:ascii="Times New Roman" w:eastAsia="Calibri" w:hAnsi="Times New Roman" w:cs="Times New Roman"/>
                <w:sz w:val="24"/>
                <w:szCs w:val="24"/>
              </w:rPr>
            </w:pPr>
            <w:r w:rsidRPr="00136D42">
              <w:rPr>
                <w:rFonts w:ascii="Times New Roman" w:eastAsia="Calibri" w:hAnsi="Times New Roman" w:cs="Times New Roman"/>
                <w:sz w:val="24"/>
                <w:szCs w:val="24"/>
              </w:rPr>
              <w:t>Предоставянето на помощи не може да е обвързано с използването на местни стоки и услуг</w:t>
            </w:r>
            <w:r w:rsidR="00136D42">
              <w:rPr>
                <w:rFonts w:ascii="Times New Roman" w:eastAsia="Calibri" w:hAnsi="Times New Roman" w:cs="Times New Roman"/>
                <w:sz w:val="24"/>
                <w:szCs w:val="24"/>
              </w:rPr>
              <w:t>и вместо вносни стоки и услуги.</w:t>
            </w:r>
          </w:p>
          <w:p w:rsidR="00136D42" w:rsidRDefault="00136D42" w:rsidP="00D22DEC">
            <w:pPr>
              <w:widowControl w:val="0"/>
              <w:autoSpaceDE w:val="0"/>
              <w:autoSpaceDN w:val="0"/>
              <w:adjustRightInd w:val="0"/>
              <w:spacing w:before="120" w:line="276" w:lineRule="auto"/>
              <w:contextualSpacing/>
              <w:jc w:val="both"/>
              <w:rPr>
                <w:rFonts w:ascii="Times New Roman" w:eastAsia="Calibri" w:hAnsi="Times New Roman" w:cs="Times New Roman"/>
                <w:sz w:val="24"/>
                <w:szCs w:val="24"/>
              </w:rPr>
            </w:pPr>
            <w:r w:rsidRPr="00136D42">
              <w:rPr>
                <w:rFonts w:ascii="Times New Roman" w:eastAsia="Calibri" w:hAnsi="Times New Roman" w:cs="Times New Roman"/>
                <w:sz w:val="24"/>
                <w:szCs w:val="24"/>
              </w:rPr>
              <w:t>Изключени са и помощите, отпуснати за дейности, свързани с износ за трети държави или държави членки, по-конкретно помощите, пряко свързани с изнасяните количества, със създаването и функционирането на дистрибуторска мрежа или с други текущи разходи, свързани с износа.</w:t>
            </w:r>
          </w:p>
          <w:p w:rsidR="00F86243" w:rsidRPr="00136D42" w:rsidRDefault="00F86243" w:rsidP="00D22DEC">
            <w:pPr>
              <w:widowControl w:val="0"/>
              <w:numPr>
                <w:ilvl w:val="0"/>
                <w:numId w:val="22"/>
              </w:numPr>
              <w:autoSpaceDE w:val="0"/>
              <w:autoSpaceDN w:val="0"/>
              <w:adjustRightInd w:val="0"/>
              <w:spacing w:before="120" w:line="276" w:lineRule="auto"/>
              <w:ind w:left="0" w:firstLine="284"/>
              <w:contextualSpacing/>
              <w:jc w:val="both"/>
              <w:rPr>
                <w:rFonts w:ascii="Times New Roman" w:eastAsia="Calibri" w:hAnsi="Times New Roman" w:cs="Times New Roman"/>
                <w:sz w:val="24"/>
                <w:szCs w:val="24"/>
              </w:rPr>
            </w:pPr>
            <w:r w:rsidRPr="00F86243">
              <w:rPr>
                <w:rFonts w:ascii="Times New Roman" w:eastAsia="Calibri" w:hAnsi="Times New Roman" w:cs="Times New Roman"/>
                <w:sz w:val="24"/>
                <w:szCs w:val="24"/>
              </w:rPr>
              <w:t xml:space="preserve">Когато дадено предприятие извършва дейност в един от секторите посочени в параграф 1, букви „а“ ,“6“, „в“ или „г“, както и в един или повече от секторите, попадащи в приложното поле на Регламента, или има други дейности, попадащо в приложното поле на Регламента, той се прилага спрямо помощта, предоставяна за посочените сектори или дейности, при условие </w:t>
            </w:r>
            <w:proofErr w:type="spellStart"/>
            <w:r w:rsidRPr="00F86243">
              <w:rPr>
                <w:rFonts w:ascii="Times New Roman" w:eastAsia="Calibri" w:hAnsi="Times New Roman" w:cs="Times New Roman"/>
                <w:sz w:val="24"/>
                <w:szCs w:val="24"/>
              </w:rPr>
              <w:t>яе</w:t>
            </w:r>
            <w:proofErr w:type="spellEnd"/>
            <w:r w:rsidRPr="00F86243">
              <w:rPr>
                <w:rFonts w:ascii="Times New Roman" w:eastAsia="Calibri" w:hAnsi="Times New Roman" w:cs="Times New Roman"/>
                <w:sz w:val="24"/>
                <w:szCs w:val="24"/>
              </w:rPr>
              <w:t xml:space="preserve"> се гарантира, като се използват подходящи средства, като </w:t>
            </w:r>
            <w:r w:rsidRPr="00F86243">
              <w:rPr>
                <w:rFonts w:ascii="Times New Roman" w:eastAsia="Calibri" w:hAnsi="Times New Roman" w:cs="Times New Roman"/>
                <w:sz w:val="24"/>
                <w:szCs w:val="24"/>
              </w:rPr>
              <w:lastRenderedPageBreak/>
              <w:t xml:space="preserve">например разделяне на дейностите чрез индивидуален сметкоплан за дейността или разделяне на счетоводството чрез различни аналитични сметки, че дейностите в секторите, изключени от приложното поле на Регламента, не се ползват от помощ </w:t>
            </w:r>
            <w:proofErr w:type="spellStart"/>
            <w:r w:rsidRPr="00F86243">
              <w:rPr>
                <w:rFonts w:ascii="Times New Roman" w:eastAsia="Calibri" w:hAnsi="Times New Roman" w:cs="Times New Roman"/>
                <w:sz w:val="24"/>
                <w:szCs w:val="24"/>
              </w:rPr>
              <w:t>de</w:t>
            </w:r>
            <w:proofErr w:type="spellEnd"/>
            <w:r w:rsidRPr="00F86243">
              <w:rPr>
                <w:rFonts w:ascii="Times New Roman" w:eastAsia="Calibri" w:hAnsi="Times New Roman" w:cs="Times New Roman"/>
                <w:sz w:val="24"/>
                <w:szCs w:val="24"/>
              </w:rPr>
              <w:t xml:space="preserve"> </w:t>
            </w:r>
            <w:proofErr w:type="spellStart"/>
            <w:r w:rsidRPr="00F86243">
              <w:rPr>
                <w:rFonts w:ascii="Times New Roman" w:eastAsia="Calibri" w:hAnsi="Times New Roman" w:cs="Times New Roman"/>
                <w:sz w:val="24"/>
                <w:szCs w:val="24"/>
              </w:rPr>
              <w:t>minimis</w:t>
            </w:r>
            <w:proofErr w:type="spellEnd"/>
            <w:r w:rsidRPr="00F86243">
              <w:rPr>
                <w:rFonts w:ascii="Times New Roman" w:eastAsia="Calibri" w:hAnsi="Times New Roman" w:cs="Times New Roman"/>
                <w:sz w:val="24"/>
                <w:szCs w:val="24"/>
              </w:rPr>
              <w:t>, предоставена съгласно Регламента.</w:t>
            </w:r>
          </w:p>
          <w:p w:rsidR="00A42761" w:rsidRPr="008553FA" w:rsidRDefault="00422BAD" w:rsidP="00D22DEC">
            <w:pPr>
              <w:widowControl w:val="0"/>
              <w:numPr>
                <w:ilvl w:val="0"/>
                <w:numId w:val="22"/>
              </w:numPr>
              <w:autoSpaceDE w:val="0"/>
              <w:autoSpaceDN w:val="0"/>
              <w:adjustRightInd w:val="0"/>
              <w:spacing w:before="120" w:line="276" w:lineRule="auto"/>
              <w:ind w:left="0" w:firstLine="284"/>
              <w:contextualSpacing/>
              <w:jc w:val="both"/>
              <w:rPr>
                <w:rFonts w:ascii="Times New Roman" w:eastAsia="Calibri" w:hAnsi="Times New Roman" w:cs="Times New Roman"/>
                <w:sz w:val="24"/>
                <w:szCs w:val="24"/>
              </w:rPr>
            </w:pPr>
            <w:r w:rsidRPr="008553FA">
              <w:rPr>
                <w:rFonts w:ascii="Times New Roman" w:eastAsia="Calibri" w:hAnsi="Times New Roman" w:cs="Times New Roman"/>
                <w:sz w:val="24"/>
                <w:szCs w:val="24"/>
              </w:rPr>
              <w:t xml:space="preserve">Общият размер на помощта </w:t>
            </w:r>
            <w:proofErr w:type="spellStart"/>
            <w:r w:rsidRPr="008553FA">
              <w:rPr>
                <w:rFonts w:ascii="Times New Roman" w:eastAsia="Calibri" w:hAnsi="Times New Roman" w:cs="Times New Roman"/>
                <w:sz w:val="24"/>
                <w:szCs w:val="24"/>
              </w:rPr>
              <w:t>de</w:t>
            </w:r>
            <w:proofErr w:type="spellEnd"/>
            <w:r w:rsidRPr="008553FA">
              <w:rPr>
                <w:rFonts w:ascii="Times New Roman" w:eastAsia="Calibri" w:hAnsi="Times New Roman" w:cs="Times New Roman"/>
                <w:sz w:val="24"/>
                <w:szCs w:val="24"/>
              </w:rPr>
              <w:t xml:space="preserve"> </w:t>
            </w:r>
            <w:proofErr w:type="spellStart"/>
            <w:r w:rsidRPr="008553FA">
              <w:rPr>
                <w:rFonts w:ascii="Times New Roman" w:eastAsia="Calibri" w:hAnsi="Times New Roman" w:cs="Times New Roman"/>
                <w:sz w:val="24"/>
                <w:szCs w:val="24"/>
              </w:rPr>
              <w:t>minimis</w:t>
            </w:r>
            <w:proofErr w:type="spellEnd"/>
            <w:r w:rsidRPr="008553FA">
              <w:rPr>
                <w:rFonts w:ascii="Times New Roman" w:eastAsia="Calibri" w:hAnsi="Times New Roman" w:cs="Times New Roman"/>
                <w:sz w:val="24"/>
                <w:szCs w:val="24"/>
              </w:rPr>
              <w:t xml:space="preserve">, предоставяна във всяка държава членка на едно предприятие, не надхвърля 300 000 EUR за период от 3 години. Периодът от три години се оценява периодично, от дата до дата. Това означава, че за всяко ново отпускане на минимална помощ трябва да се вземе предвид общия размер на помощта </w:t>
            </w:r>
            <w:proofErr w:type="spellStart"/>
            <w:r w:rsidRPr="008553FA">
              <w:rPr>
                <w:rFonts w:ascii="Times New Roman" w:eastAsia="Calibri" w:hAnsi="Times New Roman" w:cs="Times New Roman"/>
                <w:sz w:val="24"/>
                <w:szCs w:val="24"/>
              </w:rPr>
              <w:t>de</w:t>
            </w:r>
            <w:proofErr w:type="spellEnd"/>
            <w:r w:rsidRPr="008553FA">
              <w:rPr>
                <w:rFonts w:ascii="Times New Roman" w:eastAsia="Calibri" w:hAnsi="Times New Roman" w:cs="Times New Roman"/>
                <w:sz w:val="24"/>
                <w:szCs w:val="24"/>
              </w:rPr>
              <w:t xml:space="preserve"> </w:t>
            </w:r>
            <w:proofErr w:type="spellStart"/>
            <w:r w:rsidRPr="008553FA">
              <w:rPr>
                <w:rFonts w:ascii="Times New Roman" w:eastAsia="Calibri" w:hAnsi="Times New Roman" w:cs="Times New Roman"/>
                <w:sz w:val="24"/>
                <w:szCs w:val="24"/>
              </w:rPr>
              <w:t>minimis</w:t>
            </w:r>
            <w:proofErr w:type="spellEnd"/>
            <w:r w:rsidRPr="008553FA">
              <w:rPr>
                <w:rFonts w:ascii="Times New Roman" w:eastAsia="Calibri" w:hAnsi="Times New Roman" w:cs="Times New Roman"/>
                <w:sz w:val="24"/>
                <w:szCs w:val="24"/>
              </w:rPr>
              <w:t>, предоставена през предходните три години на едно и също предприятие, считано от датата на предоставяне на помощта</w:t>
            </w:r>
            <w:r w:rsidR="00A42761" w:rsidRPr="008553FA">
              <w:rPr>
                <w:rFonts w:ascii="Times New Roman" w:eastAsia="Calibri" w:hAnsi="Times New Roman" w:cs="Times New Roman"/>
                <w:sz w:val="24"/>
                <w:szCs w:val="24"/>
              </w:rPr>
              <w:t>.</w:t>
            </w:r>
          </w:p>
          <w:p w:rsidR="004E3CA1" w:rsidRPr="008553FA" w:rsidRDefault="004E3CA1" w:rsidP="00D22DEC">
            <w:pPr>
              <w:widowControl w:val="0"/>
              <w:autoSpaceDE w:val="0"/>
              <w:autoSpaceDN w:val="0"/>
              <w:adjustRightInd w:val="0"/>
              <w:spacing w:before="120" w:line="276" w:lineRule="auto"/>
              <w:contextualSpacing/>
              <w:jc w:val="both"/>
              <w:rPr>
                <w:rFonts w:ascii="Times New Roman" w:eastAsia="Calibri" w:hAnsi="Times New Roman" w:cs="Times New Roman"/>
                <w:sz w:val="24"/>
                <w:szCs w:val="24"/>
              </w:rPr>
            </w:pPr>
            <w:r w:rsidRPr="008553FA">
              <w:rPr>
                <w:rFonts w:ascii="Times New Roman" w:eastAsia="Calibri" w:hAnsi="Times New Roman" w:cs="Times New Roman"/>
                <w:sz w:val="24"/>
                <w:szCs w:val="24"/>
              </w:rPr>
              <w:t>Таванът, посочен в чл.3, параграф 2 на Регламент (ЕС) №2023/2831</w:t>
            </w:r>
            <w:r w:rsidR="00F86243">
              <w:rPr>
                <w:rFonts w:ascii="Times New Roman" w:eastAsia="Calibri" w:hAnsi="Times New Roman" w:cs="Times New Roman"/>
                <w:sz w:val="24"/>
                <w:szCs w:val="24"/>
              </w:rPr>
              <w:t>,</w:t>
            </w:r>
            <w:r w:rsidRPr="008553FA">
              <w:rPr>
                <w:rFonts w:ascii="Times New Roman" w:eastAsia="Calibri" w:hAnsi="Times New Roman" w:cs="Times New Roman"/>
                <w:sz w:val="24"/>
                <w:szCs w:val="24"/>
              </w:rPr>
              <w:t xml:space="preserve"> се прилага независимо от формата на помощта </w:t>
            </w:r>
            <w:proofErr w:type="spellStart"/>
            <w:r w:rsidRPr="008553FA">
              <w:rPr>
                <w:rFonts w:ascii="Times New Roman" w:eastAsia="Calibri" w:hAnsi="Times New Roman" w:cs="Times New Roman"/>
                <w:sz w:val="24"/>
                <w:szCs w:val="24"/>
              </w:rPr>
              <w:t>de</w:t>
            </w:r>
            <w:proofErr w:type="spellEnd"/>
            <w:r w:rsidRPr="008553FA">
              <w:rPr>
                <w:rFonts w:ascii="Times New Roman" w:eastAsia="Calibri" w:hAnsi="Times New Roman" w:cs="Times New Roman"/>
                <w:sz w:val="24"/>
                <w:szCs w:val="24"/>
              </w:rPr>
              <w:t xml:space="preserve"> </w:t>
            </w:r>
            <w:proofErr w:type="spellStart"/>
            <w:r w:rsidRPr="008553FA">
              <w:rPr>
                <w:rFonts w:ascii="Times New Roman" w:eastAsia="Calibri" w:hAnsi="Times New Roman" w:cs="Times New Roman"/>
                <w:sz w:val="24"/>
                <w:szCs w:val="24"/>
              </w:rPr>
              <w:t>minimis</w:t>
            </w:r>
            <w:proofErr w:type="spellEnd"/>
            <w:r w:rsidRPr="008553FA">
              <w:rPr>
                <w:rFonts w:ascii="Times New Roman" w:eastAsia="Calibri" w:hAnsi="Times New Roman" w:cs="Times New Roman"/>
                <w:sz w:val="24"/>
                <w:szCs w:val="24"/>
              </w:rPr>
              <w:t xml:space="preserve"> или от преследваната цел и без значение дали предоставената помощ се финансира изцяло или частично със средства, произхождащи от Съюза. </w:t>
            </w:r>
          </w:p>
          <w:p w:rsidR="004E3CA1" w:rsidRPr="00F86243" w:rsidRDefault="004E3CA1" w:rsidP="00D22DEC">
            <w:pPr>
              <w:widowControl w:val="0"/>
              <w:autoSpaceDE w:val="0"/>
              <w:autoSpaceDN w:val="0"/>
              <w:adjustRightInd w:val="0"/>
              <w:spacing w:before="120" w:line="276" w:lineRule="auto"/>
              <w:contextualSpacing/>
              <w:jc w:val="both"/>
              <w:rPr>
                <w:rFonts w:ascii="Times New Roman" w:eastAsia="Calibri" w:hAnsi="Times New Roman"/>
                <w:iCs/>
                <w:sz w:val="24"/>
                <w:szCs w:val="24"/>
              </w:rPr>
            </w:pPr>
            <w:r w:rsidRPr="00F86243">
              <w:rPr>
                <w:rFonts w:ascii="Times New Roman" w:eastAsia="Calibri" w:hAnsi="Times New Roman" w:cs="Times New Roman"/>
                <w:sz w:val="24"/>
                <w:szCs w:val="24"/>
              </w:rPr>
              <w:t xml:space="preserve">Когато с отпускането на нова помощ </w:t>
            </w:r>
            <w:proofErr w:type="spellStart"/>
            <w:r w:rsidRPr="00F86243">
              <w:rPr>
                <w:rFonts w:ascii="Times New Roman" w:eastAsia="Calibri" w:hAnsi="Times New Roman" w:cs="Times New Roman"/>
                <w:sz w:val="24"/>
                <w:szCs w:val="24"/>
              </w:rPr>
              <w:t>de</w:t>
            </w:r>
            <w:proofErr w:type="spellEnd"/>
            <w:r w:rsidRPr="00F86243">
              <w:rPr>
                <w:rFonts w:ascii="Times New Roman" w:eastAsia="Calibri" w:hAnsi="Times New Roman" w:cs="Times New Roman"/>
                <w:sz w:val="24"/>
                <w:szCs w:val="24"/>
              </w:rPr>
              <w:t xml:space="preserve"> </w:t>
            </w:r>
            <w:proofErr w:type="spellStart"/>
            <w:r w:rsidRPr="00F86243">
              <w:rPr>
                <w:rFonts w:ascii="Times New Roman" w:eastAsia="Calibri" w:hAnsi="Times New Roman" w:cs="Times New Roman"/>
                <w:sz w:val="24"/>
                <w:szCs w:val="24"/>
              </w:rPr>
              <w:t>minimis</w:t>
            </w:r>
            <w:proofErr w:type="spellEnd"/>
            <w:r w:rsidRPr="00F86243">
              <w:rPr>
                <w:rFonts w:ascii="Times New Roman" w:eastAsia="Calibri" w:hAnsi="Times New Roman" w:cs="Times New Roman"/>
                <w:sz w:val="24"/>
                <w:szCs w:val="24"/>
              </w:rPr>
              <w:t xml:space="preserve"> ще бъде надвишен таванът от 300 000 EUR, тази нова помощ </w:t>
            </w:r>
            <w:r w:rsidR="00F86243" w:rsidRPr="00F86243">
              <w:rPr>
                <w:rFonts w:ascii="Times New Roman" w:eastAsia="Calibri" w:hAnsi="Times New Roman"/>
                <w:iCs/>
                <w:sz w:val="24"/>
                <w:szCs w:val="24"/>
              </w:rPr>
              <w:t xml:space="preserve">не се възползва от </w:t>
            </w:r>
            <w:r w:rsidR="00F86243" w:rsidRPr="00F86243">
              <w:rPr>
                <w:rFonts w:ascii="Times New Roman" w:eastAsia="Calibri" w:hAnsi="Times New Roman" w:cs="Times New Roman"/>
                <w:sz w:val="24"/>
                <w:szCs w:val="24"/>
              </w:rPr>
              <w:t xml:space="preserve">подпомагане по </w:t>
            </w:r>
            <w:r w:rsidRPr="00F86243">
              <w:rPr>
                <w:rFonts w:ascii="Times New Roman" w:eastAsia="Calibri" w:hAnsi="Times New Roman" w:cs="Times New Roman"/>
                <w:sz w:val="24"/>
                <w:szCs w:val="24"/>
              </w:rPr>
              <w:t>Регламент (ЕС) № 2023/2831.</w:t>
            </w:r>
            <w:r w:rsidR="00F86243" w:rsidRPr="00F86243">
              <w:rPr>
                <w:rFonts w:ascii="Times New Roman" w:eastAsia="Calibri" w:hAnsi="Times New Roman" w:cs="Times New Roman"/>
                <w:sz w:val="24"/>
                <w:szCs w:val="24"/>
              </w:rPr>
              <w:t xml:space="preserve"> </w:t>
            </w:r>
          </w:p>
          <w:p w:rsidR="004E3CA1" w:rsidRPr="008553FA" w:rsidRDefault="004E3CA1" w:rsidP="00D22DEC">
            <w:pPr>
              <w:widowControl w:val="0"/>
              <w:autoSpaceDE w:val="0"/>
              <w:autoSpaceDN w:val="0"/>
              <w:adjustRightInd w:val="0"/>
              <w:spacing w:before="120" w:line="276" w:lineRule="auto"/>
              <w:contextualSpacing/>
              <w:jc w:val="both"/>
              <w:rPr>
                <w:rFonts w:ascii="Times New Roman" w:eastAsia="Calibri" w:hAnsi="Times New Roman" w:cs="Times New Roman"/>
                <w:sz w:val="24"/>
                <w:szCs w:val="24"/>
              </w:rPr>
            </w:pPr>
            <w:r w:rsidRPr="008553FA">
              <w:rPr>
                <w:rFonts w:ascii="Times New Roman" w:eastAsia="Calibri" w:hAnsi="Times New Roman" w:cs="Times New Roman"/>
                <w:sz w:val="24"/>
                <w:szCs w:val="24"/>
              </w:rPr>
              <w:t xml:space="preserve">Когато дейността на дадено предприятие е в един от секторите, изключени от приложното поле на Регламент (ЕС) № 2023/2831, както и в други сектори или предприятието развива други дейности, Регламент (ЕС) № 2023/2831 следва да се прилага за тези други сектори или дейности, при условие че получателят на помощта гарантира чрез подходящи средства, като например разделяне на дейностите или разделяне на счетоводството, че дейностите в секторите, изключени от приложното поле на регламента, не се ползват от помощ </w:t>
            </w:r>
            <w:proofErr w:type="spellStart"/>
            <w:r w:rsidRPr="008553FA">
              <w:rPr>
                <w:rFonts w:ascii="Times New Roman" w:eastAsia="Calibri" w:hAnsi="Times New Roman" w:cs="Times New Roman"/>
                <w:sz w:val="24"/>
                <w:szCs w:val="24"/>
              </w:rPr>
              <w:t>de</w:t>
            </w:r>
            <w:proofErr w:type="spellEnd"/>
            <w:r w:rsidRPr="008553FA">
              <w:rPr>
                <w:rFonts w:ascii="Times New Roman" w:eastAsia="Calibri" w:hAnsi="Times New Roman" w:cs="Times New Roman"/>
                <w:sz w:val="24"/>
                <w:szCs w:val="24"/>
              </w:rPr>
              <w:t xml:space="preserve"> </w:t>
            </w:r>
            <w:proofErr w:type="spellStart"/>
            <w:r w:rsidRPr="008553FA">
              <w:rPr>
                <w:rFonts w:ascii="Times New Roman" w:eastAsia="Calibri" w:hAnsi="Times New Roman" w:cs="Times New Roman"/>
                <w:sz w:val="24"/>
                <w:szCs w:val="24"/>
              </w:rPr>
              <w:t>minimis</w:t>
            </w:r>
            <w:proofErr w:type="spellEnd"/>
            <w:r w:rsidRPr="008553FA">
              <w:rPr>
                <w:rFonts w:ascii="Times New Roman" w:eastAsia="Calibri" w:hAnsi="Times New Roman" w:cs="Times New Roman"/>
                <w:sz w:val="24"/>
                <w:szCs w:val="24"/>
              </w:rPr>
              <w:t>, предоставена съгласно регламента.</w:t>
            </w:r>
          </w:p>
          <w:p w:rsidR="00A42761" w:rsidRPr="00D22DEC" w:rsidRDefault="00DA7ECC" w:rsidP="00D22DEC">
            <w:pPr>
              <w:widowControl w:val="0"/>
              <w:numPr>
                <w:ilvl w:val="0"/>
                <w:numId w:val="22"/>
              </w:numPr>
              <w:autoSpaceDE w:val="0"/>
              <w:autoSpaceDN w:val="0"/>
              <w:adjustRightInd w:val="0"/>
              <w:spacing w:before="120" w:line="276" w:lineRule="auto"/>
              <w:ind w:left="0" w:firstLine="284"/>
              <w:contextualSpacing/>
              <w:jc w:val="both"/>
              <w:rPr>
                <w:rFonts w:ascii="Times New Roman" w:eastAsia="Calibri" w:hAnsi="Times New Roman" w:cs="Times New Roman"/>
                <w:sz w:val="24"/>
                <w:szCs w:val="24"/>
              </w:rPr>
            </w:pPr>
            <w:r w:rsidRPr="00D22DEC">
              <w:rPr>
                <w:rFonts w:ascii="Times New Roman" w:eastAsia="Calibri" w:hAnsi="Times New Roman" w:cs="Times New Roman"/>
                <w:sz w:val="24"/>
                <w:szCs w:val="24"/>
              </w:rPr>
              <w:t>Помощта се смята за отпусната от момента на подписване на договор за предоставяне на финансова помощ, независимо от датата на реалното плащане</w:t>
            </w:r>
            <w:r w:rsidR="00A42761" w:rsidRPr="00D22DEC">
              <w:rPr>
                <w:rFonts w:ascii="Times New Roman" w:eastAsia="Calibri" w:hAnsi="Times New Roman" w:cs="Times New Roman"/>
                <w:sz w:val="24"/>
                <w:szCs w:val="24"/>
              </w:rPr>
              <w:t xml:space="preserve">.  </w:t>
            </w:r>
          </w:p>
          <w:p w:rsidR="00A42761" w:rsidRPr="00CB401E" w:rsidRDefault="00A42761" w:rsidP="00D22DEC">
            <w:pPr>
              <w:widowControl w:val="0"/>
              <w:numPr>
                <w:ilvl w:val="0"/>
                <w:numId w:val="22"/>
              </w:numPr>
              <w:autoSpaceDE w:val="0"/>
              <w:autoSpaceDN w:val="0"/>
              <w:adjustRightInd w:val="0"/>
              <w:spacing w:before="120" w:line="276" w:lineRule="auto"/>
              <w:ind w:left="0" w:firstLine="284"/>
              <w:contextualSpacing/>
              <w:jc w:val="both"/>
              <w:rPr>
                <w:rFonts w:ascii="Times New Roman" w:eastAsia="Calibri" w:hAnsi="Times New Roman" w:cs="Times New Roman"/>
                <w:sz w:val="24"/>
                <w:szCs w:val="24"/>
              </w:rPr>
            </w:pPr>
            <w:r w:rsidRPr="00CB401E">
              <w:rPr>
                <w:rFonts w:ascii="Times New Roman" w:eastAsia="Calibri" w:hAnsi="Times New Roman" w:cs="Times New Roman"/>
                <w:sz w:val="24"/>
                <w:szCs w:val="24"/>
              </w:rPr>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A42761" w:rsidRPr="00CB401E" w:rsidRDefault="00A42761" w:rsidP="00D22DEC">
            <w:pPr>
              <w:pStyle w:val="af0"/>
              <w:numPr>
                <w:ilvl w:val="0"/>
                <w:numId w:val="24"/>
              </w:numPr>
              <w:spacing w:before="120" w:line="276" w:lineRule="auto"/>
              <w:jc w:val="both"/>
              <w:rPr>
                <w:rFonts w:eastAsia="Calibri"/>
              </w:rPr>
            </w:pPr>
            <w:r w:rsidRPr="00CB401E">
              <w:rPr>
                <w:rFonts w:eastAsia="Calibri"/>
              </w:rPr>
              <w:t>предприятието кандидат;</w:t>
            </w:r>
          </w:p>
          <w:p w:rsidR="00A42761" w:rsidRPr="008553FA" w:rsidRDefault="00A42761" w:rsidP="00D22DEC">
            <w:pPr>
              <w:pStyle w:val="af0"/>
              <w:numPr>
                <w:ilvl w:val="0"/>
                <w:numId w:val="24"/>
              </w:numPr>
              <w:spacing w:before="120" w:line="276" w:lineRule="auto"/>
              <w:jc w:val="both"/>
              <w:rPr>
                <w:rFonts w:eastAsia="Calibri"/>
              </w:rPr>
            </w:pPr>
            <w:r w:rsidRPr="008553FA">
              <w:rPr>
                <w:rFonts w:eastAsia="Calibri"/>
              </w:rPr>
              <w:t>предприятията, с които предприятието кандидат образува „едно и също предприятие“</w:t>
            </w:r>
            <w:r w:rsidR="00FB38C9">
              <w:rPr>
                <w:rStyle w:val="af4"/>
                <w:rFonts w:eastAsia="Calibri"/>
              </w:rPr>
              <w:footnoteReference w:id="3"/>
            </w:r>
            <w:r w:rsidR="00FB38C9" w:rsidRPr="008553FA">
              <w:rPr>
                <w:rFonts w:eastAsia="Calibri"/>
              </w:rPr>
              <w:t xml:space="preserve"> </w:t>
            </w:r>
            <w:r w:rsidR="008553FA" w:rsidRPr="008553FA">
              <w:rPr>
                <w:rFonts w:eastAsia="Calibri"/>
              </w:rPr>
              <w:t xml:space="preserve">по смисъла на чл. 2, </w:t>
            </w:r>
            <w:proofErr w:type="spellStart"/>
            <w:r w:rsidR="008553FA" w:rsidRPr="008553FA">
              <w:rPr>
                <w:rFonts w:eastAsia="Calibri"/>
              </w:rPr>
              <w:t>пар</w:t>
            </w:r>
            <w:proofErr w:type="spellEnd"/>
            <w:r w:rsidR="008553FA" w:rsidRPr="008553FA">
              <w:rPr>
                <w:rFonts w:eastAsia="Calibri"/>
              </w:rPr>
              <w:t xml:space="preserve">. 2 на Регламент (EC) N 2023/2831; </w:t>
            </w:r>
          </w:p>
          <w:p w:rsidR="00A42761" w:rsidRPr="008553FA" w:rsidRDefault="00A42761" w:rsidP="00D22DEC">
            <w:pPr>
              <w:pStyle w:val="af0"/>
              <w:numPr>
                <w:ilvl w:val="0"/>
                <w:numId w:val="24"/>
              </w:numPr>
              <w:spacing w:before="120" w:line="276" w:lineRule="auto"/>
              <w:jc w:val="both"/>
              <w:rPr>
                <w:rFonts w:eastAsia="Calibri"/>
              </w:rPr>
            </w:pPr>
            <w:r w:rsidRPr="008553FA">
              <w:rPr>
                <w:rFonts w:eastAsia="Calibri"/>
              </w:rPr>
              <w:lastRenderedPageBreak/>
              <w:t xml:space="preserve">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w:t>
            </w:r>
            <w:proofErr w:type="spellStart"/>
            <w:r w:rsidRPr="008553FA">
              <w:rPr>
                <w:rFonts w:eastAsia="Calibri"/>
              </w:rPr>
              <w:t>пар</w:t>
            </w:r>
            <w:proofErr w:type="spellEnd"/>
            <w:r w:rsidRPr="008553FA">
              <w:rPr>
                <w:rFonts w:eastAsia="Calibri"/>
              </w:rPr>
              <w:t xml:space="preserve">. 8 на Регламент (ЕС) № </w:t>
            </w:r>
            <w:r w:rsidR="00DA7ECC" w:rsidRPr="008553FA">
              <w:rPr>
                <w:rFonts w:eastAsia="Calibri"/>
              </w:rPr>
              <w:t>2023/2831</w:t>
            </w:r>
            <w:r w:rsidRPr="008553FA">
              <w:rPr>
                <w:rFonts w:eastAsia="Calibri"/>
              </w:rPr>
              <w:t>;</w:t>
            </w:r>
          </w:p>
          <w:p w:rsidR="00A42761" w:rsidRPr="008553FA" w:rsidRDefault="00A42761" w:rsidP="00D22DEC">
            <w:pPr>
              <w:pStyle w:val="af0"/>
              <w:numPr>
                <w:ilvl w:val="0"/>
                <w:numId w:val="24"/>
              </w:numPr>
              <w:spacing w:before="120" w:line="276" w:lineRule="auto"/>
              <w:jc w:val="both"/>
              <w:rPr>
                <w:rFonts w:eastAsia="Calibri"/>
              </w:rPr>
            </w:pPr>
            <w:r w:rsidRPr="008553FA">
              <w:rPr>
                <w:rFonts w:eastAsia="Calibri"/>
              </w:rPr>
              <w:t xml:space="preserve">предприятията, образуващи „едно и също предприятие“ с предприятието кандидат, които са се възползвали от помощ </w:t>
            </w:r>
            <w:proofErr w:type="spellStart"/>
            <w:r w:rsidRPr="008553FA">
              <w:rPr>
                <w:rFonts w:eastAsia="Calibri"/>
              </w:rPr>
              <w:t>de</w:t>
            </w:r>
            <w:proofErr w:type="spellEnd"/>
            <w:r w:rsidRPr="008553FA">
              <w:rPr>
                <w:rFonts w:eastAsia="Calibri"/>
              </w:rPr>
              <w:t xml:space="preserve"> </w:t>
            </w:r>
            <w:proofErr w:type="spellStart"/>
            <w:r w:rsidRPr="008553FA">
              <w:rPr>
                <w:rFonts w:eastAsia="Calibri"/>
              </w:rPr>
              <w:t>minimis</w:t>
            </w:r>
            <w:proofErr w:type="spellEnd"/>
            <w:r w:rsidRPr="008553FA">
              <w:rPr>
                <w:rFonts w:eastAsia="Calibri"/>
              </w:rPr>
              <w:t xml:space="preserve">, получена преди разделяне или отделяне, съгласно чл. 3, </w:t>
            </w:r>
            <w:proofErr w:type="spellStart"/>
            <w:r w:rsidRPr="008553FA">
              <w:rPr>
                <w:rFonts w:eastAsia="Calibri"/>
              </w:rPr>
              <w:t>пар</w:t>
            </w:r>
            <w:proofErr w:type="spellEnd"/>
            <w:r w:rsidRPr="008553FA">
              <w:rPr>
                <w:rFonts w:eastAsia="Calibri"/>
              </w:rPr>
              <w:t xml:space="preserve">. 9 от Регламент (ЕС) № </w:t>
            </w:r>
            <w:r w:rsidR="00272A94" w:rsidRPr="008553FA">
              <w:rPr>
                <w:rFonts w:eastAsia="Calibri"/>
                <w:lang w:eastAsia="en-US"/>
              </w:rPr>
              <w:t>2023/2831</w:t>
            </w:r>
            <w:r w:rsidRPr="008553FA">
              <w:rPr>
                <w:rFonts w:eastAsia="Calibri"/>
              </w:rPr>
              <w:t>.</w:t>
            </w:r>
          </w:p>
          <w:p w:rsidR="00A42761" w:rsidRPr="00CB401E" w:rsidRDefault="00A42761" w:rsidP="00D22DEC">
            <w:pPr>
              <w:widowControl w:val="0"/>
              <w:numPr>
                <w:ilvl w:val="0"/>
                <w:numId w:val="22"/>
              </w:numPr>
              <w:autoSpaceDE w:val="0"/>
              <w:autoSpaceDN w:val="0"/>
              <w:adjustRightInd w:val="0"/>
              <w:spacing w:before="120" w:line="276" w:lineRule="auto"/>
              <w:ind w:left="0" w:firstLine="284"/>
              <w:contextualSpacing/>
              <w:jc w:val="both"/>
              <w:rPr>
                <w:rFonts w:ascii="Times New Roman" w:eastAsia="Calibri" w:hAnsi="Times New Roman" w:cs="Times New Roman"/>
                <w:sz w:val="24"/>
                <w:szCs w:val="24"/>
              </w:rPr>
            </w:pPr>
            <w:r w:rsidRPr="00CB401E">
              <w:rPr>
                <w:rFonts w:ascii="Times New Roman" w:eastAsia="Calibri" w:hAnsi="Times New Roman" w:cs="Times New Roman"/>
                <w:sz w:val="24"/>
                <w:szCs w:val="24"/>
              </w:rPr>
              <w:t>Натрупването</w:t>
            </w:r>
            <w:r w:rsidR="00FE6C8E">
              <w:rPr>
                <w:rFonts w:ascii="Times New Roman" w:eastAsia="Calibri" w:hAnsi="Times New Roman" w:cs="Times New Roman"/>
                <w:sz w:val="24"/>
                <w:szCs w:val="24"/>
              </w:rPr>
              <w:t xml:space="preserve"> на минималните по</w:t>
            </w:r>
            <w:r w:rsidR="00027FD8">
              <w:rPr>
                <w:rFonts w:ascii="Times New Roman" w:eastAsia="Calibri" w:hAnsi="Times New Roman" w:cs="Times New Roman"/>
                <w:sz w:val="24"/>
                <w:szCs w:val="24"/>
              </w:rPr>
              <w:t>мощи, пре</w:t>
            </w:r>
            <w:r w:rsidR="00FE6C8E">
              <w:rPr>
                <w:rFonts w:ascii="Times New Roman" w:eastAsia="Calibri" w:hAnsi="Times New Roman" w:cs="Times New Roman"/>
                <w:sz w:val="24"/>
                <w:szCs w:val="24"/>
              </w:rPr>
              <w:t>доставени на територията на Република България</w:t>
            </w:r>
            <w:r w:rsidRPr="00CB401E">
              <w:rPr>
                <w:rFonts w:ascii="Times New Roman" w:eastAsia="Calibri" w:hAnsi="Times New Roman" w:cs="Times New Roman"/>
                <w:sz w:val="24"/>
                <w:szCs w:val="24"/>
              </w:rPr>
              <w:t xml:space="preserve"> в рамките на едно и също предприятие е съгласно разпоредбите на чл. 5 на Регламент (ЕС) </w:t>
            </w:r>
            <w:r w:rsidR="00AF3775" w:rsidRPr="00AF3775">
              <w:rPr>
                <w:rFonts w:ascii="Times New Roman" w:eastAsia="Calibri" w:hAnsi="Times New Roman" w:cs="Times New Roman"/>
                <w:sz w:val="24"/>
                <w:szCs w:val="24"/>
              </w:rPr>
              <w:t>№ 2023/2831</w:t>
            </w:r>
            <w:r w:rsidRPr="00CB401E">
              <w:rPr>
                <w:rFonts w:ascii="Times New Roman" w:eastAsia="Calibri" w:hAnsi="Times New Roman" w:cs="Times New Roman"/>
                <w:sz w:val="24"/>
                <w:szCs w:val="24"/>
              </w:rPr>
              <w:t>:</w:t>
            </w:r>
          </w:p>
          <w:p w:rsidR="003447DE" w:rsidRPr="00296E9F" w:rsidRDefault="00A42761" w:rsidP="00D22DEC">
            <w:pPr>
              <w:spacing w:before="120" w:line="276" w:lineRule="auto"/>
              <w:ind w:firstLine="426"/>
              <w:contextualSpacing/>
              <w:jc w:val="both"/>
              <w:rPr>
                <w:rFonts w:ascii="Times New Roman" w:eastAsia="Calibri" w:hAnsi="Times New Roman" w:cs="Times New Roman"/>
                <w:sz w:val="24"/>
                <w:szCs w:val="24"/>
              </w:rPr>
            </w:pPr>
            <w:r w:rsidRPr="00296E9F">
              <w:rPr>
                <w:rFonts w:ascii="Times New Roman" w:eastAsia="Calibri" w:hAnsi="Times New Roman" w:cs="Times New Roman"/>
                <w:sz w:val="24"/>
                <w:szCs w:val="24"/>
              </w:rPr>
              <w:t>-</w:t>
            </w:r>
            <w:r w:rsidRPr="00296E9F">
              <w:rPr>
                <w:rFonts w:ascii="Times New Roman" w:eastAsia="Calibri" w:hAnsi="Times New Roman" w:cs="Times New Roman"/>
                <w:sz w:val="24"/>
                <w:szCs w:val="24"/>
              </w:rPr>
              <w:tab/>
              <w:t xml:space="preserve">Когато дадено предприятие попада в приложното поле на Регламент (ЕС) </w:t>
            </w:r>
            <w:r w:rsidR="00230ECA" w:rsidRPr="00296E9F">
              <w:rPr>
                <w:rFonts w:ascii="Times New Roman" w:eastAsia="Calibri" w:hAnsi="Times New Roman" w:cs="Times New Roman"/>
                <w:sz w:val="24"/>
                <w:szCs w:val="24"/>
              </w:rPr>
              <w:t>№ 2023/2831</w:t>
            </w:r>
            <w:r w:rsidR="00296E9F" w:rsidRPr="00296E9F">
              <w:rPr>
                <w:rFonts w:ascii="Times New Roman" w:eastAsia="Calibri" w:hAnsi="Times New Roman" w:cs="Times New Roman"/>
                <w:sz w:val="24"/>
                <w:szCs w:val="24"/>
              </w:rPr>
              <w:t>,</w:t>
            </w:r>
            <w:r w:rsidR="00230ECA" w:rsidRPr="00296E9F">
              <w:rPr>
                <w:rFonts w:ascii="Times New Roman" w:eastAsia="Calibri" w:hAnsi="Times New Roman" w:cs="Times New Roman"/>
                <w:sz w:val="24"/>
                <w:szCs w:val="24"/>
              </w:rPr>
              <w:t xml:space="preserve"> </w:t>
            </w:r>
            <w:r w:rsidRPr="00296E9F">
              <w:rPr>
                <w:rFonts w:ascii="Times New Roman" w:eastAsia="Calibri" w:hAnsi="Times New Roman" w:cs="Times New Roman"/>
                <w:sz w:val="24"/>
                <w:szCs w:val="24"/>
              </w:rPr>
              <w:t>помощ</w:t>
            </w:r>
            <w:r w:rsidR="00CB401E" w:rsidRPr="00296E9F">
              <w:rPr>
                <w:rFonts w:ascii="Times New Roman" w:eastAsia="Calibri" w:hAnsi="Times New Roman" w:cs="Times New Roman"/>
                <w:sz w:val="24"/>
                <w:szCs w:val="24"/>
              </w:rPr>
              <w:t>т</w:t>
            </w:r>
            <w:r w:rsidRPr="00296E9F">
              <w:rPr>
                <w:rFonts w:ascii="Times New Roman" w:eastAsia="Calibri" w:hAnsi="Times New Roman" w:cs="Times New Roman"/>
                <w:sz w:val="24"/>
                <w:szCs w:val="24"/>
              </w:rPr>
              <w:t xml:space="preserve">а </w:t>
            </w:r>
            <w:proofErr w:type="spellStart"/>
            <w:r w:rsidRPr="00296E9F">
              <w:rPr>
                <w:rFonts w:ascii="Times New Roman" w:eastAsia="Calibri" w:hAnsi="Times New Roman" w:cs="Times New Roman"/>
                <w:sz w:val="24"/>
                <w:szCs w:val="24"/>
              </w:rPr>
              <w:t>de</w:t>
            </w:r>
            <w:proofErr w:type="spellEnd"/>
            <w:r w:rsidRPr="00296E9F">
              <w:rPr>
                <w:rFonts w:ascii="Times New Roman" w:eastAsia="Calibri" w:hAnsi="Times New Roman" w:cs="Times New Roman"/>
                <w:sz w:val="24"/>
                <w:szCs w:val="24"/>
              </w:rPr>
              <w:t xml:space="preserve"> </w:t>
            </w:r>
            <w:proofErr w:type="spellStart"/>
            <w:r w:rsidRPr="00296E9F">
              <w:rPr>
                <w:rFonts w:ascii="Times New Roman" w:eastAsia="Calibri" w:hAnsi="Times New Roman" w:cs="Times New Roman"/>
                <w:sz w:val="24"/>
                <w:szCs w:val="24"/>
              </w:rPr>
              <w:t>minimis</w:t>
            </w:r>
            <w:proofErr w:type="spellEnd"/>
            <w:r w:rsidR="00CB401E" w:rsidRPr="00296E9F">
              <w:rPr>
                <w:rFonts w:ascii="Times New Roman" w:eastAsia="Calibri" w:hAnsi="Times New Roman" w:cs="Times New Roman"/>
                <w:sz w:val="24"/>
                <w:szCs w:val="24"/>
              </w:rPr>
              <w:t>,</w:t>
            </w:r>
            <w:r w:rsidRPr="00296E9F">
              <w:rPr>
                <w:rFonts w:ascii="Times New Roman" w:eastAsia="Calibri" w:hAnsi="Times New Roman" w:cs="Times New Roman"/>
                <w:sz w:val="24"/>
                <w:szCs w:val="24"/>
              </w:rPr>
              <w:t xml:space="preserve"> предоставена за него съгласно регламента</w:t>
            </w:r>
            <w:r w:rsidR="00CB401E" w:rsidRPr="00296E9F">
              <w:rPr>
                <w:rFonts w:ascii="Times New Roman" w:eastAsia="Calibri" w:hAnsi="Times New Roman" w:cs="Times New Roman"/>
                <w:sz w:val="24"/>
                <w:szCs w:val="24"/>
              </w:rPr>
              <w:t>,</w:t>
            </w:r>
            <w:r w:rsidRPr="00296E9F">
              <w:rPr>
                <w:rFonts w:ascii="Times New Roman" w:eastAsia="Calibri" w:hAnsi="Times New Roman" w:cs="Times New Roman"/>
                <w:sz w:val="24"/>
                <w:szCs w:val="24"/>
              </w:rPr>
              <w:t xml:space="preserve"> може да се </w:t>
            </w:r>
            <w:r w:rsidR="00C87EF1" w:rsidRPr="00296E9F">
              <w:rPr>
                <w:rFonts w:ascii="Times New Roman" w:eastAsia="Calibri" w:hAnsi="Times New Roman" w:cs="Times New Roman"/>
                <w:sz w:val="24"/>
                <w:szCs w:val="24"/>
              </w:rPr>
              <w:t xml:space="preserve">натрупва </w:t>
            </w:r>
            <w:r w:rsidRPr="00296E9F">
              <w:rPr>
                <w:rFonts w:ascii="Times New Roman" w:eastAsia="Calibri" w:hAnsi="Times New Roman" w:cs="Times New Roman"/>
                <w:sz w:val="24"/>
                <w:szCs w:val="24"/>
              </w:rPr>
              <w:t xml:space="preserve">с помощ </w:t>
            </w:r>
            <w:proofErr w:type="spellStart"/>
            <w:r w:rsidRPr="00296E9F">
              <w:rPr>
                <w:rFonts w:ascii="Times New Roman" w:eastAsia="Calibri" w:hAnsi="Times New Roman" w:cs="Times New Roman"/>
                <w:sz w:val="24"/>
                <w:szCs w:val="24"/>
              </w:rPr>
              <w:t>de</w:t>
            </w:r>
            <w:proofErr w:type="spellEnd"/>
            <w:r w:rsidRPr="00296E9F">
              <w:rPr>
                <w:rFonts w:ascii="Times New Roman" w:eastAsia="Calibri" w:hAnsi="Times New Roman" w:cs="Times New Roman"/>
                <w:sz w:val="24"/>
                <w:szCs w:val="24"/>
              </w:rPr>
              <w:t xml:space="preserve"> </w:t>
            </w:r>
            <w:proofErr w:type="spellStart"/>
            <w:r w:rsidRPr="00296E9F">
              <w:rPr>
                <w:rFonts w:ascii="Times New Roman" w:eastAsia="Calibri" w:hAnsi="Times New Roman" w:cs="Times New Roman"/>
                <w:sz w:val="24"/>
                <w:szCs w:val="24"/>
              </w:rPr>
              <w:t>minimis</w:t>
            </w:r>
            <w:proofErr w:type="spellEnd"/>
            <w:r w:rsidR="008553FA" w:rsidRPr="00296E9F">
              <w:rPr>
                <w:rFonts w:ascii="Times New Roman" w:eastAsia="Calibri" w:hAnsi="Times New Roman" w:cs="Times New Roman"/>
                <w:sz w:val="24"/>
                <w:szCs w:val="24"/>
              </w:rPr>
              <w:t>,</w:t>
            </w:r>
            <w:r w:rsidRPr="00296E9F">
              <w:rPr>
                <w:rFonts w:ascii="Times New Roman" w:eastAsia="Calibri" w:hAnsi="Times New Roman" w:cs="Times New Roman"/>
                <w:sz w:val="24"/>
                <w:szCs w:val="24"/>
              </w:rPr>
              <w:t xml:space="preserve"> предоставена съгласно Регламент </w:t>
            </w:r>
            <w:r w:rsidRPr="00296E9F">
              <w:rPr>
                <w:rFonts w:ascii="Times New Roman" w:eastAsia="Calibri" w:hAnsi="Times New Roman" w:cs="Times New Roman"/>
                <w:sz w:val="24"/>
                <w:szCs w:val="24"/>
                <w:lang w:val="ru-RU"/>
              </w:rPr>
              <w:t>(</w:t>
            </w:r>
            <w:r w:rsidRPr="00296E9F">
              <w:rPr>
                <w:rFonts w:ascii="Times New Roman" w:eastAsia="Calibri" w:hAnsi="Times New Roman" w:cs="Times New Roman"/>
                <w:sz w:val="24"/>
                <w:szCs w:val="24"/>
              </w:rPr>
              <w:t>ЕС</w:t>
            </w:r>
            <w:r w:rsidRPr="00296E9F">
              <w:rPr>
                <w:rFonts w:ascii="Times New Roman" w:eastAsia="Calibri" w:hAnsi="Times New Roman" w:cs="Times New Roman"/>
                <w:sz w:val="24"/>
                <w:szCs w:val="24"/>
                <w:lang w:val="ru-RU"/>
              </w:rPr>
              <w:t>)</w:t>
            </w:r>
            <w:r w:rsidRPr="00296E9F">
              <w:rPr>
                <w:rFonts w:ascii="Times New Roman" w:eastAsia="Calibri" w:hAnsi="Times New Roman" w:cs="Times New Roman"/>
                <w:sz w:val="24"/>
                <w:szCs w:val="24"/>
              </w:rPr>
              <w:t xml:space="preserve"> № </w:t>
            </w:r>
            <w:r w:rsidR="00230ECA" w:rsidRPr="00296E9F">
              <w:rPr>
                <w:rFonts w:ascii="Times New Roman" w:eastAsia="Calibri" w:hAnsi="Times New Roman" w:cs="Times New Roman"/>
                <w:sz w:val="24"/>
                <w:szCs w:val="24"/>
              </w:rPr>
              <w:t xml:space="preserve">2023/2832 </w:t>
            </w:r>
            <w:r w:rsidRPr="00296E9F">
              <w:rPr>
                <w:rFonts w:ascii="Times New Roman" w:eastAsia="Calibri" w:hAnsi="Times New Roman" w:cs="Times New Roman"/>
                <w:sz w:val="24"/>
                <w:szCs w:val="24"/>
              </w:rPr>
              <w:t>на Комисията до тавана, установен в посочения регламент</w:t>
            </w:r>
            <w:r w:rsidR="00296E9F" w:rsidRPr="00296E9F">
              <w:rPr>
                <w:rFonts w:ascii="Times New Roman" w:eastAsia="Calibri" w:hAnsi="Times New Roman" w:cs="Times New Roman"/>
                <w:sz w:val="24"/>
                <w:szCs w:val="24"/>
              </w:rPr>
              <w:t>. П</w:t>
            </w:r>
            <w:r w:rsidR="00296E9F" w:rsidRPr="00296E9F">
              <w:rPr>
                <w:rFonts w:ascii="Times New Roman" w:hAnsi="Times New Roman"/>
                <w:bCs/>
                <w:iCs/>
                <w:sz w:val="24"/>
                <w:szCs w:val="24"/>
                <w:shd w:val="clear" w:color="auto" w:fill="FEFEFE"/>
              </w:rPr>
              <w:t>редоставената помощ по двата регламента (Регламент (ЕС) 2023/2831 и Регламент (ЕС) 2023/2832) за период от три години може да се натрупва до 1 050 000 EUR.</w:t>
            </w:r>
            <w:r w:rsidRPr="00296E9F">
              <w:rPr>
                <w:rFonts w:ascii="Times New Roman" w:eastAsia="Calibri" w:hAnsi="Times New Roman" w:cs="Times New Roman"/>
                <w:sz w:val="24"/>
                <w:szCs w:val="24"/>
              </w:rPr>
              <w:t xml:space="preserve">. </w:t>
            </w:r>
          </w:p>
          <w:p w:rsidR="00C87EF1" w:rsidRDefault="00230ECA" w:rsidP="00D22DEC">
            <w:pPr>
              <w:spacing w:before="120" w:line="276" w:lineRule="auto"/>
              <w:contextualSpacing/>
              <w:jc w:val="both"/>
              <w:rPr>
                <w:rFonts w:ascii="Times New Roman" w:eastAsia="Calibri" w:hAnsi="Times New Roman" w:cs="Times New Roman"/>
                <w:sz w:val="24"/>
                <w:szCs w:val="24"/>
              </w:rPr>
            </w:pPr>
            <w:r w:rsidRPr="00C87EF1">
              <w:rPr>
                <w:rFonts w:ascii="Times New Roman" w:eastAsia="Calibri" w:hAnsi="Times New Roman" w:cs="Times New Roman"/>
                <w:sz w:val="24"/>
                <w:szCs w:val="24"/>
              </w:rPr>
              <w:t xml:space="preserve">Помощта </w:t>
            </w:r>
            <w:proofErr w:type="spellStart"/>
            <w:r w:rsidRPr="00C87EF1">
              <w:rPr>
                <w:rFonts w:ascii="Times New Roman" w:eastAsia="Calibri" w:hAnsi="Times New Roman" w:cs="Times New Roman"/>
                <w:sz w:val="24"/>
                <w:szCs w:val="24"/>
              </w:rPr>
              <w:t>de</w:t>
            </w:r>
            <w:proofErr w:type="spellEnd"/>
            <w:r w:rsidRPr="00C87EF1">
              <w:rPr>
                <w:rFonts w:ascii="Times New Roman" w:eastAsia="Calibri" w:hAnsi="Times New Roman" w:cs="Times New Roman"/>
                <w:sz w:val="24"/>
                <w:szCs w:val="24"/>
              </w:rPr>
              <w:t xml:space="preserve"> </w:t>
            </w:r>
            <w:proofErr w:type="spellStart"/>
            <w:r w:rsidRPr="00C87EF1">
              <w:rPr>
                <w:rFonts w:ascii="Times New Roman" w:eastAsia="Calibri" w:hAnsi="Times New Roman" w:cs="Times New Roman"/>
                <w:sz w:val="24"/>
                <w:szCs w:val="24"/>
              </w:rPr>
              <w:t>minimis</w:t>
            </w:r>
            <w:proofErr w:type="spellEnd"/>
            <w:r w:rsidRPr="00C87EF1">
              <w:rPr>
                <w:rFonts w:ascii="Times New Roman" w:eastAsia="Calibri" w:hAnsi="Times New Roman" w:cs="Times New Roman"/>
                <w:sz w:val="24"/>
                <w:szCs w:val="24"/>
              </w:rPr>
              <w:t xml:space="preserve">, предоставена съгласно Регламента, може да се натрупва с помощ </w:t>
            </w:r>
            <w:proofErr w:type="spellStart"/>
            <w:r w:rsidRPr="00C87EF1">
              <w:rPr>
                <w:rFonts w:ascii="Times New Roman" w:eastAsia="Calibri" w:hAnsi="Times New Roman" w:cs="Times New Roman"/>
                <w:sz w:val="24"/>
                <w:szCs w:val="24"/>
              </w:rPr>
              <w:t>de</w:t>
            </w:r>
            <w:proofErr w:type="spellEnd"/>
            <w:r w:rsidRPr="00C87EF1">
              <w:rPr>
                <w:rFonts w:ascii="Times New Roman" w:eastAsia="Calibri" w:hAnsi="Times New Roman" w:cs="Times New Roman"/>
                <w:sz w:val="24"/>
                <w:szCs w:val="24"/>
              </w:rPr>
              <w:t xml:space="preserve"> </w:t>
            </w:r>
            <w:proofErr w:type="spellStart"/>
            <w:r w:rsidRPr="00C87EF1">
              <w:rPr>
                <w:rFonts w:ascii="Times New Roman" w:eastAsia="Calibri" w:hAnsi="Times New Roman" w:cs="Times New Roman"/>
                <w:sz w:val="24"/>
                <w:szCs w:val="24"/>
              </w:rPr>
              <w:t>minimis</w:t>
            </w:r>
            <w:proofErr w:type="spellEnd"/>
            <w:r w:rsidRPr="00C87EF1">
              <w:rPr>
                <w:rFonts w:ascii="Times New Roman" w:eastAsia="Calibri" w:hAnsi="Times New Roman" w:cs="Times New Roman"/>
                <w:sz w:val="24"/>
                <w:szCs w:val="24"/>
              </w:rPr>
              <w:t xml:space="preserve">, предоставяна съгласно Регламент (ЕС) № 1408/2013 на Комисията (22) и Регламент (ЕС) № 717/2014 на Комисията (23), до съответния таван, определен в член 3, параграф 2 от </w:t>
            </w:r>
            <w:r w:rsidR="00C87EF1" w:rsidRPr="00C87EF1">
              <w:rPr>
                <w:rFonts w:ascii="Times New Roman" w:eastAsia="Calibri" w:hAnsi="Times New Roman" w:cs="Times New Roman"/>
                <w:sz w:val="24"/>
                <w:szCs w:val="24"/>
              </w:rPr>
              <w:t>Регламент (EC) № 2023/2831</w:t>
            </w:r>
            <w:r w:rsidRPr="00C87EF1">
              <w:rPr>
                <w:rFonts w:ascii="Times New Roman" w:eastAsia="Calibri" w:hAnsi="Times New Roman" w:cs="Times New Roman"/>
                <w:sz w:val="24"/>
                <w:szCs w:val="24"/>
              </w:rPr>
              <w:t>.</w:t>
            </w:r>
            <w:r w:rsidR="00A42761" w:rsidRPr="00CB401E">
              <w:rPr>
                <w:rFonts w:ascii="Times New Roman" w:eastAsia="Calibri" w:hAnsi="Times New Roman" w:cs="Times New Roman"/>
                <w:sz w:val="24"/>
                <w:szCs w:val="24"/>
              </w:rPr>
              <w:t xml:space="preserve"> </w:t>
            </w:r>
          </w:p>
          <w:p w:rsidR="003447DE" w:rsidRDefault="003447DE" w:rsidP="00D22DEC">
            <w:pPr>
              <w:spacing w:before="120" w:line="276" w:lineRule="auto"/>
              <w:contextualSpacing/>
              <w:jc w:val="both"/>
              <w:rPr>
                <w:rFonts w:ascii="Times New Roman" w:eastAsia="Calibri" w:hAnsi="Times New Roman" w:cs="Times New Roman"/>
                <w:sz w:val="24"/>
                <w:szCs w:val="24"/>
              </w:rPr>
            </w:pPr>
            <w:r w:rsidRPr="00C87EF1">
              <w:rPr>
                <w:rFonts w:ascii="Times New Roman" w:eastAsia="Calibri" w:hAnsi="Times New Roman" w:cs="Times New Roman"/>
                <w:sz w:val="24"/>
                <w:szCs w:val="24"/>
              </w:rPr>
              <w:t xml:space="preserve">Помощта </w:t>
            </w:r>
            <w:proofErr w:type="spellStart"/>
            <w:r w:rsidRPr="00C87EF1">
              <w:rPr>
                <w:rFonts w:ascii="Times New Roman" w:eastAsia="Calibri" w:hAnsi="Times New Roman" w:cs="Times New Roman"/>
                <w:sz w:val="24"/>
                <w:szCs w:val="24"/>
              </w:rPr>
              <w:t>de</w:t>
            </w:r>
            <w:proofErr w:type="spellEnd"/>
            <w:r w:rsidRPr="00C87EF1">
              <w:rPr>
                <w:rFonts w:ascii="Times New Roman" w:eastAsia="Calibri" w:hAnsi="Times New Roman" w:cs="Times New Roman"/>
                <w:sz w:val="24"/>
                <w:szCs w:val="24"/>
              </w:rPr>
              <w:t xml:space="preserve"> </w:t>
            </w:r>
            <w:proofErr w:type="spellStart"/>
            <w:r w:rsidRPr="00C87EF1">
              <w:rPr>
                <w:rFonts w:ascii="Times New Roman" w:eastAsia="Calibri" w:hAnsi="Times New Roman" w:cs="Times New Roman"/>
                <w:sz w:val="24"/>
                <w:szCs w:val="24"/>
              </w:rPr>
              <w:t>minimis</w:t>
            </w:r>
            <w:proofErr w:type="spellEnd"/>
            <w:r w:rsidRPr="00C87EF1">
              <w:rPr>
                <w:rFonts w:ascii="Times New Roman" w:eastAsia="Calibri" w:hAnsi="Times New Roman" w:cs="Times New Roman"/>
                <w:sz w:val="24"/>
                <w:szCs w:val="24"/>
              </w:rPr>
              <w:t xml:space="preserve">, предоставена в съответствие с  Регламента, не се натрупва с държавна помощ по отношение на същите допустими разходи или с държавна помощ за същата мярка за рисково финансиране, ако това натрупване би довело до надвишаване на най-високия съответен интензитет на помощта или размер на помощта, определени за конкретните обстоятелства на всеки отделен случай с регламент за групово освобождаване или решение, приети от Комисията. Помощ </w:t>
            </w:r>
            <w:proofErr w:type="spellStart"/>
            <w:r w:rsidRPr="00C87EF1">
              <w:rPr>
                <w:rFonts w:ascii="Times New Roman" w:eastAsia="Calibri" w:hAnsi="Times New Roman" w:cs="Times New Roman"/>
                <w:sz w:val="24"/>
                <w:szCs w:val="24"/>
              </w:rPr>
              <w:t>de</w:t>
            </w:r>
            <w:proofErr w:type="spellEnd"/>
            <w:r w:rsidRPr="00C87EF1">
              <w:rPr>
                <w:rFonts w:ascii="Times New Roman" w:eastAsia="Calibri" w:hAnsi="Times New Roman" w:cs="Times New Roman"/>
                <w:sz w:val="24"/>
                <w:szCs w:val="24"/>
              </w:rPr>
              <w:t xml:space="preserve"> </w:t>
            </w:r>
            <w:proofErr w:type="spellStart"/>
            <w:r w:rsidRPr="00C87EF1">
              <w:rPr>
                <w:rFonts w:ascii="Times New Roman" w:eastAsia="Calibri" w:hAnsi="Times New Roman" w:cs="Times New Roman"/>
                <w:sz w:val="24"/>
                <w:szCs w:val="24"/>
              </w:rPr>
              <w:t>minimis</w:t>
            </w:r>
            <w:proofErr w:type="spellEnd"/>
            <w:r w:rsidRPr="00C87EF1">
              <w:rPr>
                <w:rFonts w:ascii="Times New Roman" w:eastAsia="Calibri" w:hAnsi="Times New Roman" w:cs="Times New Roman"/>
                <w:sz w:val="24"/>
                <w:szCs w:val="24"/>
              </w:rPr>
              <w:t>, която не е предоставена за конкретни допустими разходи или не може да бъде свързана с такива, може да се натрупва с друга държавна помощ, предоставена съгласно регламент за групово освобождаване или решение, приети от Комисията.</w:t>
            </w:r>
          </w:p>
          <w:p w:rsidR="00F86243" w:rsidRPr="00F86243" w:rsidRDefault="00F86243" w:rsidP="00D22DEC">
            <w:pPr>
              <w:spacing w:before="120" w:line="276" w:lineRule="auto"/>
              <w:contextualSpacing/>
              <w:jc w:val="both"/>
              <w:rPr>
                <w:rFonts w:ascii="Times New Roman" w:eastAsia="Calibri" w:hAnsi="Times New Roman" w:cs="Times New Roman"/>
                <w:sz w:val="24"/>
                <w:szCs w:val="24"/>
              </w:rPr>
            </w:pPr>
            <w:r w:rsidRPr="00F86243">
              <w:rPr>
                <w:rFonts w:ascii="Times New Roman" w:eastAsia="Calibri" w:hAnsi="Times New Roman" w:cs="Times New Roman"/>
                <w:sz w:val="24"/>
                <w:szCs w:val="24"/>
              </w:rPr>
              <w:t xml:space="preserve">При определяне на максимално допустимият размер и съответно интензитет на помощта, в конкретния случай и в конкретните обстоятелства, да се взема предвид както размера на минималната помощ, за която се кандидатства, така и общият размер на вече получена минимална и държавна помощ на територията на Република България в рамките на едно и също предприятие, независимо от това дали тази подкрепа е финансирана от местни, регионални, национални или </w:t>
            </w:r>
            <w:proofErr w:type="spellStart"/>
            <w:r w:rsidRPr="00F86243">
              <w:rPr>
                <w:rFonts w:ascii="Times New Roman" w:eastAsia="Calibri" w:hAnsi="Times New Roman" w:cs="Times New Roman"/>
                <w:sz w:val="24"/>
                <w:szCs w:val="24"/>
              </w:rPr>
              <w:t>общностни</w:t>
            </w:r>
            <w:proofErr w:type="spellEnd"/>
            <w:r w:rsidRPr="00F86243">
              <w:rPr>
                <w:rFonts w:ascii="Times New Roman" w:eastAsia="Calibri" w:hAnsi="Times New Roman" w:cs="Times New Roman"/>
                <w:sz w:val="24"/>
                <w:szCs w:val="24"/>
              </w:rPr>
              <w:t xml:space="preserve"> източници.</w:t>
            </w:r>
          </w:p>
          <w:p w:rsidR="00D330F5" w:rsidRPr="00D22DEC" w:rsidRDefault="00D330F5" w:rsidP="00D22DEC">
            <w:pPr>
              <w:widowControl w:val="0"/>
              <w:numPr>
                <w:ilvl w:val="0"/>
                <w:numId w:val="22"/>
              </w:numPr>
              <w:autoSpaceDE w:val="0"/>
              <w:autoSpaceDN w:val="0"/>
              <w:adjustRightInd w:val="0"/>
              <w:spacing w:before="120" w:line="276" w:lineRule="auto"/>
              <w:ind w:left="0" w:firstLine="284"/>
              <w:contextualSpacing/>
              <w:jc w:val="both"/>
              <w:rPr>
                <w:rFonts w:ascii="Times New Roman" w:eastAsia="Calibri" w:hAnsi="Times New Roman" w:cs="Times New Roman"/>
                <w:sz w:val="24"/>
                <w:szCs w:val="24"/>
              </w:rPr>
            </w:pPr>
            <w:r w:rsidRPr="00D22DEC">
              <w:rPr>
                <w:rFonts w:ascii="Times New Roman" w:eastAsia="Calibri" w:hAnsi="Times New Roman" w:cs="Times New Roman"/>
                <w:sz w:val="24"/>
                <w:szCs w:val="24"/>
              </w:rPr>
              <w:t xml:space="preserve"> Таванът, определен в член 3, параграф 2 от Регламент (ЕС) № 2023/2831 не може да бъде заобикаляни чрез изкуствено разделяне на проекти със сходни характеристики и бенефициенти. </w:t>
            </w:r>
          </w:p>
          <w:p w:rsidR="00A42761" w:rsidRPr="00D22DEC" w:rsidRDefault="00235E26" w:rsidP="00754451">
            <w:pPr>
              <w:widowControl w:val="0"/>
              <w:numPr>
                <w:ilvl w:val="0"/>
                <w:numId w:val="22"/>
              </w:numPr>
              <w:autoSpaceDE w:val="0"/>
              <w:autoSpaceDN w:val="0"/>
              <w:adjustRightInd w:val="0"/>
              <w:spacing w:before="120" w:line="276" w:lineRule="auto"/>
              <w:ind w:left="0" w:firstLine="284"/>
              <w:contextualSpacing/>
              <w:jc w:val="both"/>
              <w:rPr>
                <w:rFonts w:ascii="Times New Roman" w:eastAsia="Calibri" w:hAnsi="Times New Roman" w:cs="Times New Roman"/>
                <w:sz w:val="24"/>
                <w:szCs w:val="24"/>
              </w:rPr>
            </w:pPr>
            <w:r w:rsidRPr="00D22DEC">
              <w:rPr>
                <w:rFonts w:ascii="Times New Roman" w:eastAsia="Calibri" w:hAnsi="Times New Roman" w:cs="Times New Roman"/>
                <w:bCs/>
                <w:sz w:val="24"/>
                <w:szCs w:val="24"/>
              </w:rPr>
              <w:lastRenderedPageBreak/>
              <w:t xml:space="preserve">За изпълнението на обстоятелствата кандидатите посочват данните за получени минимални и </w:t>
            </w:r>
            <w:r w:rsidRPr="00754451">
              <w:rPr>
                <w:rFonts w:ascii="Times New Roman" w:eastAsia="Calibri" w:hAnsi="Times New Roman" w:cs="Times New Roman"/>
                <w:sz w:val="24"/>
                <w:szCs w:val="24"/>
              </w:rPr>
              <w:t>държавни</w:t>
            </w:r>
            <w:r w:rsidRPr="00D22DEC">
              <w:rPr>
                <w:rFonts w:ascii="Times New Roman" w:eastAsia="Calibri" w:hAnsi="Times New Roman" w:cs="Times New Roman"/>
                <w:bCs/>
                <w:sz w:val="24"/>
                <w:szCs w:val="24"/>
              </w:rPr>
              <w:t xml:space="preserve"> помощи в Декларация за минимални помощи, попълнена по образец, (Приложение 1</w:t>
            </w:r>
            <w:r w:rsidR="00D330F5" w:rsidRPr="00D22DEC">
              <w:rPr>
                <w:rFonts w:ascii="Times New Roman" w:eastAsia="Calibri" w:hAnsi="Times New Roman" w:cs="Times New Roman"/>
                <w:bCs/>
                <w:sz w:val="24"/>
                <w:szCs w:val="24"/>
              </w:rPr>
              <w:t>2</w:t>
            </w:r>
            <w:r w:rsidRPr="00D22DEC">
              <w:rPr>
                <w:rFonts w:ascii="Times New Roman" w:eastAsia="Calibri" w:hAnsi="Times New Roman" w:cs="Times New Roman"/>
                <w:bCs/>
                <w:sz w:val="24"/>
                <w:szCs w:val="24"/>
              </w:rPr>
              <w:t xml:space="preserve"> от Условията за кандидатстване</w:t>
            </w:r>
            <w:r w:rsidR="00754451">
              <w:rPr>
                <w:rFonts w:ascii="Times New Roman" w:eastAsia="Calibri" w:hAnsi="Times New Roman" w:cs="Times New Roman"/>
                <w:bCs/>
                <w:sz w:val="24"/>
                <w:szCs w:val="24"/>
              </w:rPr>
              <w:t xml:space="preserve">, образец и </w:t>
            </w:r>
            <w:r w:rsidR="00754451" w:rsidRPr="00754451">
              <w:rPr>
                <w:rFonts w:ascii="Times New Roman" w:eastAsia="Calibri" w:hAnsi="Times New Roman" w:cs="Times New Roman"/>
                <w:bCs/>
                <w:sz w:val="24"/>
                <w:szCs w:val="24"/>
              </w:rPr>
              <w:t xml:space="preserve">указания за попълването й са налични на адрес. </w:t>
            </w:r>
            <w:proofErr w:type="spellStart"/>
            <w:r w:rsidR="00754451" w:rsidRPr="00754451">
              <w:rPr>
                <w:rFonts w:ascii="Times New Roman" w:eastAsia="Calibri" w:hAnsi="Times New Roman" w:cs="Times New Roman"/>
                <w:bCs/>
                <w:sz w:val="24"/>
                <w:szCs w:val="24"/>
              </w:rPr>
              <w:t>htpp</w:t>
            </w:r>
            <w:proofErr w:type="spellEnd"/>
            <w:r w:rsidR="00754451" w:rsidRPr="00754451">
              <w:rPr>
                <w:rFonts w:ascii="Times New Roman" w:eastAsia="Calibri" w:hAnsi="Times New Roman" w:cs="Times New Roman"/>
                <w:bCs/>
                <w:sz w:val="24"/>
                <w:szCs w:val="24"/>
              </w:rPr>
              <w:t>://</w:t>
            </w:r>
            <w:proofErr w:type="spellStart"/>
            <w:r w:rsidR="00754451" w:rsidRPr="00754451">
              <w:rPr>
                <w:rFonts w:ascii="Times New Roman" w:eastAsia="Calibri" w:hAnsi="Times New Roman" w:cs="Times New Roman"/>
                <w:bCs/>
                <w:sz w:val="24"/>
                <w:szCs w:val="24"/>
              </w:rPr>
              <w:t>stateaid</w:t>
            </w:r>
            <w:proofErr w:type="spellEnd"/>
            <w:r w:rsidR="00754451" w:rsidRPr="00754451">
              <w:rPr>
                <w:rFonts w:ascii="Times New Roman" w:eastAsia="Calibri" w:hAnsi="Times New Roman" w:cs="Times New Roman"/>
                <w:bCs/>
                <w:sz w:val="24"/>
                <w:szCs w:val="24"/>
              </w:rPr>
              <w:t>.</w:t>
            </w:r>
            <w:proofErr w:type="spellStart"/>
            <w:r w:rsidR="00754451" w:rsidRPr="00754451">
              <w:rPr>
                <w:rFonts w:ascii="Times New Roman" w:eastAsia="Calibri" w:hAnsi="Times New Roman" w:cs="Times New Roman"/>
                <w:bCs/>
                <w:sz w:val="24"/>
                <w:szCs w:val="24"/>
              </w:rPr>
              <w:t>minfin</w:t>
            </w:r>
            <w:proofErr w:type="spellEnd"/>
            <w:r w:rsidR="00754451" w:rsidRPr="00754451">
              <w:rPr>
                <w:rFonts w:ascii="Times New Roman" w:eastAsia="Calibri" w:hAnsi="Times New Roman" w:cs="Times New Roman"/>
                <w:bCs/>
                <w:sz w:val="24"/>
                <w:szCs w:val="24"/>
              </w:rPr>
              <w:t>.</w:t>
            </w:r>
            <w:proofErr w:type="spellStart"/>
            <w:r w:rsidR="00754451" w:rsidRPr="00754451">
              <w:rPr>
                <w:rFonts w:ascii="Times New Roman" w:eastAsia="Calibri" w:hAnsi="Times New Roman" w:cs="Times New Roman"/>
                <w:bCs/>
                <w:sz w:val="24"/>
                <w:szCs w:val="24"/>
              </w:rPr>
              <w:t>bg</w:t>
            </w:r>
            <w:proofErr w:type="spellEnd"/>
            <w:r w:rsidR="00754451" w:rsidRPr="00754451">
              <w:rPr>
                <w:rFonts w:ascii="Times New Roman" w:eastAsia="Calibri" w:hAnsi="Times New Roman" w:cs="Times New Roman"/>
                <w:bCs/>
                <w:sz w:val="24"/>
                <w:szCs w:val="24"/>
              </w:rPr>
              <w:t>/</w:t>
            </w:r>
            <w:proofErr w:type="spellStart"/>
            <w:r w:rsidR="00754451" w:rsidRPr="00754451">
              <w:rPr>
                <w:rFonts w:ascii="Times New Roman" w:eastAsia="Calibri" w:hAnsi="Times New Roman" w:cs="Times New Roman"/>
                <w:bCs/>
                <w:sz w:val="24"/>
                <w:szCs w:val="24"/>
              </w:rPr>
              <w:t>bg</w:t>
            </w:r>
            <w:proofErr w:type="spellEnd"/>
            <w:r w:rsidR="00754451" w:rsidRPr="00754451">
              <w:rPr>
                <w:rFonts w:ascii="Times New Roman" w:eastAsia="Calibri" w:hAnsi="Times New Roman" w:cs="Times New Roman"/>
                <w:bCs/>
                <w:sz w:val="24"/>
                <w:szCs w:val="24"/>
              </w:rPr>
              <w:t>/</w:t>
            </w:r>
            <w:proofErr w:type="spellStart"/>
            <w:r w:rsidR="00754451" w:rsidRPr="00754451">
              <w:rPr>
                <w:rFonts w:ascii="Times New Roman" w:eastAsia="Calibri" w:hAnsi="Times New Roman" w:cs="Times New Roman"/>
                <w:bCs/>
                <w:sz w:val="24"/>
                <w:szCs w:val="24"/>
              </w:rPr>
              <w:t>page</w:t>
            </w:r>
            <w:proofErr w:type="spellEnd"/>
            <w:r w:rsidR="00754451" w:rsidRPr="00754451">
              <w:rPr>
                <w:rFonts w:ascii="Times New Roman" w:eastAsia="Calibri" w:hAnsi="Times New Roman" w:cs="Times New Roman"/>
                <w:bCs/>
                <w:sz w:val="24"/>
                <w:szCs w:val="24"/>
              </w:rPr>
              <w:t>/7).</w:t>
            </w:r>
          </w:p>
          <w:p w:rsidR="00A42761" w:rsidRPr="00CB401E" w:rsidRDefault="00235E26" w:rsidP="00D22DEC">
            <w:pPr>
              <w:widowControl w:val="0"/>
              <w:numPr>
                <w:ilvl w:val="0"/>
                <w:numId w:val="22"/>
              </w:numPr>
              <w:autoSpaceDE w:val="0"/>
              <w:autoSpaceDN w:val="0"/>
              <w:adjustRightInd w:val="0"/>
              <w:spacing w:before="120" w:line="276" w:lineRule="auto"/>
              <w:ind w:left="0" w:firstLine="284"/>
              <w:contextualSpacing/>
              <w:jc w:val="both"/>
              <w:rPr>
                <w:rFonts w:ascii="Times New Roman" w:eastAsia="Calibri" w:hAnsi="Times New Roman" w:cs="Times New Roman"/>
                <w:bCs/>
                <w:sz w:val="24"/>
                <w:szCs w:val="24"/>
              </w:rPr>
            </w:pPr>
            <w:r w:rsidRPr="00235E26">
              <w:rPr>
                <w:rFonts w:ascii="Times New Roman" w:eastAsia="Calibri" w:hAnsi="Times New Roman" w:cs="Times New Roman"/>
                <w:sz w:val="24"/>
                <w:szCs w:val="24"/>
              </w:rPr>
              <w:t>Цитираните по-горе условия на Регламент (ЕС) № 2023/2831 се проверяват на етап административно съответствие и допустимост на проектното предложение.</w:t>
            </w:r>
          </w:p>
          <w:p w:rsidR="00A42761" w:rsidRPr="00CB401E" w:rsidRDefault="00235E26" w:rsidP="00D22DEC">
            <w:pPr>
              <w:widowControl w:val="0"/>
              <w:numPr>
                <w:ilvl w:val="0"/>
                <w:numId w:val="22"/>
              </w:numPr>
              <w:autoSpaceDE w:val="0"/>
              <w:autoSpaceDN w:val="0"/>
              <w:adjustRightInd w:val="0"/>
              <w:spacing w:before="120" w:line="276" w:lineRule="auto"/>
              <w:ind w:left="0" w:firstLine="284"/>
              <w:contextualSpacing/>
              <w:jc w:val="both"/>
              <w:rPr>
                <w:rFonts w:ascii="Times New Roman" w:eastAsia="Calibri" w:hAnsi="Times New Roman" w:cs="Times New Roman"/>
                <w:sz w:val="24"/>
                <w:szCs w:val="24"/>
              </w:rPr>
            </w:pPr>
            <w:r w:rsidRPr="00235E26">
              <w:rPr>
                <w:rFonts w:ascii="Times New Roman" w:eastAsia="Calibri" w:hAnsi="Times New Roman" w:cs="Times New Roman"/>
                <w:sz w:val="24"/>
                <w:szCs w:val="24"/>
              </w:rPr>
              <w:t xml:space="preserve">За спазването на обстоятелствата се извършва проверка в Информационна система "Регистър на минималните помощи", Публичния регистър на Европейската комисия, Информационната система за управление и наблюдение на Структурните инструменти на ЕС в </w:t>
            </w:r>
            <w:r w:rsidRPr="00754451">
              <w:rPr>
                <w:rFonts w:ascii="Times New Roman" w:eastAsia="Calibri" w:hAnsi="Times New Roman" w:cs="Times New Roman"/>
                <w:sz w:val="24"/>
                <w:szCs w:val="24"/>
              </w:rPr>
              <w:t>България 2007-2013 (ИСУН</w:t>
            </w:r>
            <w:r w:rsidRPr="00235E26">
              <w:rPr>
                <w:rFonts w:ascii="Times New Roman" w:eastAsia="Calibri" w:hAnsi="Times New Roman" w:cs="Times New Roman"/>
                <w:sz w:val="24"/>
                <w:szCs w:val="24"/>
              </w:rPr>
              <w:t xml:space="preserve">), Информационната система за управление и наблюдение на </w:t>
            </w:r>
            <w:r w:rsidR="00754451">
              <w:rPr>
                <w:rFonts w:ascii="Times New Roman" w:eastAsia="Calibri" w:hAnsi="Times New Roman" w:cs="Times New Roman"/>
                <w:sz w:val="24"/>
                <w:szCs w:val="24"/>
              </w:rPr>
              <w:t>средствата от</w:t>
            </w:r>
            <w:r w:rsidRPr="00235E26">
              <w:rPr>
                <w:rFonts w:ascii="Times New Roman" w:eastAsia="Calibri" w:hAnsi="Times New Roman" w:cs="Times New Roman"/>
                <w:sz w:val="24"/>
                <w:szCs w:val="24"/>
              </w:rPr>
              <w:t xml:space="preserve"> ЕС в България (ИСУН 2020) и ТРРЮЛНЦ</w:t>
            </w:r>
            <w:r w:rsidR="00A42761" w:rsidRPr="00CB401E">
              <w:rPr>
                <w:rFonts w:ascii="Times New Roman" w:eastAsia="Calibri" w:hAnsi="Times New Roman" w:cs="Times New Roman"/>
                <w:bCs/>
                <w:sz w:val="24"/>
                <w:szCs w:val="24"/>
              </w:rPr>
              <w:t>.</w:t>
            </w:r>
          </w:p>
          <w:p w:rsidR="00A42761" w:rsidRPr="00CB401E" w:rsidRDefault="00B949AB" w:rsidP="00D22DEC">
            <w:pPr>
              <w:widowControl w:val="0"/>
              <w:numPr>
                <w:ilvl w:val="0"/>
                <w:numId w:val="22"/>
              </w:numPr>
              <w:autoSpaceDE w:val="0"/>
              <w:autoSpaceDN w:val="0"/>
              <w:adjustRightInd w:val="0"/>
              <w:spacing w:before="120" w:line="276" w:lineRule="auto"/>
              <w:ind w:left="0" w:firstLine="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Периодът, който се проверява </w:t>
            </w:r>
            <w:r w:rsidR="00235E26" w:rsidRPr="00235E26">
              <w:rPr>
                <w:rFonts w:ascii="Times New Roman" w:eastAsia="Calibri" w:hAnsi="Times New Roman" w:cs="Times New Roman"/>
                <w:sz w:val="24"/>
                <w:szCs w:val="24"/>
              </w:rPr>
              <w:t xml:space="preserve"> във връзка с натрупването на минимални помощи, е три години. 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Помощ, изплащана на траншове, се сконтира към стойността ѝ към момента на нейното предоставяне. Лихвеният процент, който се използва за сконтиране, е сконтовият процент, приложим към момента на отпускане на помощта</w:t>
            </w:r>
            <w:r w:rsidR="00A42761" w:rsidRPr="00CB401E">
              <w:rPr>
                <w:rFonts w:ascii="Times New Roman" w:eastAsia="Calibri" w:hAnsi="Times New Roman" w:cs="Times New Roman"/>
                <w:sz w:val="24"/>
                <w:szCs w:val="24"/>
              </w:rPr>
              <w:t xml:space="preserve">. </w:t>
            </w:r>
          </w:p>
          <w:p w:rsidR="00B949AB" w:rsidRPr="00B949AB" w:rsidRDefault="00A42761" w:rsidP="00B949AB">
            <w:pPr>
              <w:widowControl w:val="0"/>
              <w:numPr>
                <w:ilvl w:val="0"/>
                <w:numId w:val="22"/>
              </w:numPr>
              <w:autoSpaceDE w:val="0"/>
              <w:autoSpaceDN w:val="0"/>
              <w:adjustRightInd w:val="0"/>
              <w:spacing w:before="120" w:line="276" w:lineRule="auto"/>
              <w:ind w:left="0" w:firstLine="284"/>
              <w:contextualSpacing/>
              <w:jc w:val="both"/>
              <w:rPr>
                <w:rFonts w:ascii="Times New Roman" w:eastAsia="Calibri" w:hAnsi="Times New Roman" w:cs="Times New Roman"/>
                <w:sz w:val="24"/>
                <w:szCs w:val="24"/>
              </w:rPr>
            </w:pPr>
            <w:r w:rsidRPr="00CB401E">
              <w:rPr>
                <w:rFonts w:ascii="Times New Roman" w:eastAsia="Calibri" w:hAnsi="Times New Roman" w:cs="Times New Roman"/>
                <w:bCs/>
                <w:sz w:val="24"/>
                <w:szCs w:val="24"/>
              </w:rPr>
              <w:t xml:space="preserve">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w:t>
            </w:r>
            <w:r w:rsidRPr="00B949AB">
              <w:rPr>
                <w:rFonts w:ascii="Times New Roman" w:eastAsia="Calibri" w:hAnsi="Times New Roman" w:cs="Times New Roman"/>
                <w:sz w:val="24"/>
                <w:szCs w:val="24"/>
              </w:rPr>
              <w:t>или</w:t>
            </w:r>
            <w:r w:rsidRPr="00CB401E">
              <w:rPr>
                <w:rFonts w:ascii="Times New Roman" w:eastAsia="Calibri" w:hAnsi="Times New Roman" w:cs="Times New Roman"/>
                <w:bCs/>
                <w:sz w:val="24"/>
                <w:szCs w:val="24"/>
              </w:rPr>
              <w:t xml:space="preserve"> друга донорска програма.</w:t>
            </w:r>
            <w:r w:rsidR="00B949AB">
              <w:rPr>
                <w:rFonts w:ascii="Times New Roman" w:eastAsia="Calibri" w:hAnsi="Times New Roman" w:cs="Times New Roman"/>
                <w:bCs/>
                <w:sz w:val="24"/>
                <w:szCs w:val="24"/>
              </w:rPr>
              <w:t xml:space="preserve"> </w:t>
            </w:r>
            <w:r w:rsidR="00B949AB">
              <w:rPr>
                <w:rFonts w:ascii="Times New Roman" w:eastAsia="Calibri" w:hAnsi="Times New Roman"/>
                <w:iCs/>
                <w:color w:val="000000" w:themeColor="text1"/>
                <w:sz w:val="24"/>
                <w:szCs w:val="24"/>
              </w:rPr>
              <w:t xml:space="preserve">Кандидатите нямат право да подават проектни предложения и ако вече са получили </w:t>
            </w:r>
            <w:proofErr w:type="spellStart"/>
            <w:r w:rsidR="00B949AB">
              <w:rPr>
                <w:rFonts w:ascii="Times New Roman" w:eastAsia="Calibri" w:hAnsi="Times New Roman"/>
                <w:iCs/>
                <w:color w:val="000000" w:themeColor="text1"/>
                <w:sz w:val="24"/>
                <w:szCs w:val="24"/>
              </w:rPr>
              <w:t>de</w:t>
            </w:r>
            <w:proofErr w:type="spellEnd"/>
            <w:r w:rsidR="00B949AB">
              <w:rPr>
                <w:rFonts w:ascii="Times New Roman" w:eastAsia="Calibri" w:hAnsi="Times New Roman"/>
                <w:iCs/>
                <w:color w:val="000000" w:themeColor="text1"/>
                <w:sz w:val="24"/>
                <w:szCs w:val="24"/>
              </w:rPr>
              <w:t xml:space="preserve"> </w:t>
            </w:r>
            <w:proofErr w:type="spellStart"/>
            <w:r w:rsidR="00B949AB">
              <w:rPr>
                <w:rFonts w:ascii="Times New Roman" w:eastAsia="Calibri" w:hAnsi="Times New Roman"/>
                <w:iCs/>
                <w:color w:val="000000" w:themeColor="text1"/>
                <w:sz w:val="24"/>
                <w:szCs w:val="24"/>
              </w:rPr>
              <w:t>minimis</w:t>
            </w:r>
            <w:proofErr w:type="spellEnd"/>
            <w:r w:rsidR="00B949AB">
              <w:rPr>
                <w:rFonts w:ascii="Times New Roman" w:eastAsia="Calibri" w:hAnsi="Times New Roman"/>
                <w:iCs/>
                <w:color w:val="000000" w:themeColor="text1"/>
                <w:sz w:val="24"/>
                <w:szCs w:val="24"/>
              </w:rPr>
              <w:t xml:space="preserve"> до прага. </w:t>
            </w:r>
          </w:p>
          <w:p w:rsidR="00A42761" w:rsidRPr="00B949AB" w:rsidRDefault="00B949AB" w:rsidP="00E253D9">
            <w:pPr>
              <w:widowControl w:val="0"/>
              <w:numPr>
                <w:ilvl w:val="0"/>
                <w:numId w:val="22"/>
              </w:numPr>
              <w:autoSpaceDE w:val="0"/>
              <w:autoSpaceDN w:val="0"/>
              <w:adjustRightInd w:val="0"/>
              <w:spacing w:before="120" w:line="276" w:lineRule="auto"/>
              <w:ind w:left="0" w:firstLine="284"/>
              <w:contextualSpacing/>
              <w:jc w:val="both"/>
              <w:rPr>
                <w:rFonts w:ascii="Times New Roman" w:eastAsia="Calibri" w:hAnsi="Times New Roman" w:cs="Times New Roman"/>
                <w:sz w:val="24"/>
                <w:szCs w:val="24"/>
              </w:rPr>
            </w:pPr>
            <w:r>
              <w:rPr>
                <w:rFonts w:ascii="Times New Roman" w:eastAsia="Calibri" w:hAnsi="Times New Roman"/>
                <w:iCs/>
                <w:color w:val="000000" w:themeColor="text1"/>
                <w:sz w:val="24"/>
                <w:szCs w:val="24"/>
              </w:rPr>
              <w:t>Н</w:t>
            </w:r>
            <w:r w:rsidRPr="00B949AB">
              <w:rPr>
                <w:rFonts w:ascii="Times New Roman" w:eastAsia="Calibri" w:hAnsi="Times New Roman"/>
                <w:iCs/>
                <w:color w:val="000000" w:themeColor="text1"/>
                <w:sz w:val="24"/>
                <w:szCs w:val="24"/>
              </w:rPr>
              <w:t xml:space="preserve">амаление на помощта се прилага, когато с искане за нова помощ се надхвърля прага по </w:t>
            </w:r>
            <w:r w:rsidR="00E253D9" w:rsidRPr="00E253D9">
              <w:rPr>
                <w:rFonts w:ascii="Times New Roman" w:eastAsia="Calibri" w:hAnsi="Times New Roman"/>
                <w:iCs/>
                <w:color w:val="000000" w:themeColor="text1"/>
                <w:sz w:val="24"/>
                <w:szCs w:val="24"/>
              </w:rPr>
              <w:t>Регламент (ЕС) 2023/2831</w:t>
            </w:r>
            <w:r w:rsidRPr="00B949AB">
              <w:rPr>
                <w:rFonts w:ascii="Times New Roman" w:eastAsia="Calibri" w:hAnsi="Times New Roman"/>
                <w:iCs/>
                <w:color w:val="000000" w:themeColor="text1"/>
                <w:sz w:val="24"/>
                <w:szCs w:val="24"/>
              </w:rPr>
              <w:t xml:space="preserve">. В случая помощта се намалява служебно. Когато при проверка се </w:t>
            </w:r>
            <w:r w:rsidRPr="00E253D9">
              <w:rPr>
                <w:rFonts w:ascii="Times New Roman" w:eastAsia="Calibri" w:hAnsi="Times New Roman" w:cs="Times New Roman"/>
                <w:bCs/>
                <w:sz w:val="24"/>
                <w:szCs w:val="24"/>
              </w:rPr>
              <w:t>установи</w:t>
            </w:r>
            <w:r w:rsidRPr="00B949AB">
              <w:rPr>
                <w:rFonts w:ascii="Times New Roman" w:eastAsia="Calibri" w:hAnsi="Times New Roman"/>
                <w:iCs/>
                <w:color w:val="000000" w:themeColor="text1"/>
                <w:sz w:val="24"/>
                <w:szCs w:val="24"/>
              </w:rPr>
              <w:t xml:space="preserve"> вече налично превишаване на прага, проектното предложение се отхвърля изцяло.</w:t>
            </w:r>
          </w:p>
          <w:p w:rsidR="00A42761" w:rsidRPr="00415099" w:rsidRDefault="004B7195" w:rsidP="00D22DEC">
            <w:pPr>
              <w:widowControl w:val="0"/>
              <w:numPr>
                <w:ilvl w:val="0"/>
                <w:numId w:val="22"/>
              </w:numPr>
              <w:autoSpaceDE w:val="0"/>
              <w:autoSpaceDN w:val="0"/>
              <w:adjustRightInd w:val="0"/>
              <w:spacing w:before="120" w:line="276" w:lineRule="auto"/>
              <w:ind w:left="0" w:firstLine="284"/>
              <w:contextualSpacing/>
              <w:jc w:val="both"/>
              <w:rPr>
                <w:rFonts w:ascii="Times New Roman" w:eastAsia="Calibri" w:hAnsi="Times New Roman" w:cs="Times New Roman"/>
                <w:sz w:val="24"/>
                <w:szCs w:val="24"/>
              </w:rPr>
            </w:pPr>
            <w:r w:rsidRPr="00415099">
              <w:rPr>
                <w:rFonts w:ascii="Times New Roman" w:eastAsia="Calibri" w:hAnsi="Times New Roman" w:cs="Times New Roman"/>
                <w:sz w:val="24"/>
                <w:szCs w:val="24"/>
              </w:rPr>
              <w:t>Преди сключване на договор за предоставяне на безвъзмездна финансова помощ, Държавен фонд „Земеделие“ (Администратор на помощта) прилага подходящи контролни механизми, които да гарантират изпълнението на всички приложими условия на Регламент (ЕС) № 2023/2831, включително извършва документална проверка на декларираните данни от одобрените кандидати в Декларацията за минимални помощи</w:t>
            </w:r>
            <w:r w:rsidR="00A42761" w:rsidRPr="00415099">
              <w:rPr>
                <w:rFonts w:ascii="Times New Roman" w:eastAsia="Calibri" w:hAnsi="Times New Roman" w:cs="Times New Roman"/>
                <w:sz w:val="24"/>
                <w:szCs w:val="24"/>
              </w:rPr>
              <w:t xml:space="preserve">. </w:t>
            </w:r>
          </w:p>
          <w:p w:rsidR="00A42761" w:rsidRPr="00CB401E" w:rsidRDefault="00A42761" w:rsidP="00D22DEC">
            <w:pPr>
              <w:widowControl w:val="0"/>
              <w:numPr>
                <w:ilvl w:val="0"/>
                <w:numId w:val="22"/>
              </w:numPr>
              <w:autoSpaceDE w:val="0"/>
              <w:autoSpaceDN w:val="0"/>
              <w:adjustRightInd w:val="0"/>
              <w:spacing w:before="120" w:line="276" w:lineRule="auto"/>
              <w:ind w:left="0" w:firstLine="284"/>
              <w:contextualSpacing/>
              <w:jc w:val="both"/>
              <w:rPr>
                <w:rFonts w:ascii="Times New Roman" w:eastAsia="Calibri" w:hAnsi="Times New Roman" w:cs="Times New Roman"/>
                <w:sz w:val="24"/>
                <w:szCs w:val="24"/>
              </w:rPr>
            </w:pPr>
            <w:r w:rsidRPr="00CB401E">
              <w:rPr>
                <w:rFonts w:ascii="Times New Roman" w:eastAsia="Calibri" w:hAnsi="Times New Roman" w:cs="Times New Roman"/>
                <w:sz w:val="24"/>
                <w:szCs w:val="24"/>
              </w:rPr>
              <w:t>Държавен фонд „Земеделие“ информира министъра на финансите в срок до три дни от предоставянето на всяка помощ, попадаща в обхвата на минимална помощ</w:t>
            </w:r>
            <w:r w:rsidR="00BE4117">
              <w:rPr>
                <w:rFonts w:ascii="Times New Roman" w:eastAsia="Calibri" w:hAnsi="Times New Roman" w:cs="Times New Roman"/>
                <w:sz w:val="24"/>
                <w:szCs w:val="24"/>
              </w:rPr>
              <w:t xml:space="preserve"> чрез въвеждане на информацията в Информационната система „Регистър на минималните помощи“.</w:t>
            </w:r>
          </w:p>
          <w:p w:rsidR="00FE6C8E" w:rsidRPr="009E1993" w:rsidRDefault="004B7195" w:rsidP="00D22DEC">
            <w:pPr>
              <w:widowControl w:val="0"/>
              <w:numPr>
                <w:ilvl w:val="0"/>
                <w:numId w:val="22"/>
              </w:numPr>
              <w:autoSpaceDE w:val="0"/>
              <w:autoSpaceDN w:val="0"/>
              <w:adjustRightInd w:val="0"/>
              <w:spacing w:before="120" w:line="276" w:lineRule="auto"/>
              <w:ind w:left="0" w:firstLine="284"/>
              <w:contextualSpacing/>
              <w:jc w:val="both"/>
              <w:rPr>
                <w:rFonts w:ascii="Times New Roman" w:eastAsia="Calibri" w:hAnsi="Times New Roman" w:cs="Times New Roman"/>
                <w:sz w:val="24"/>
                <w:szCs w:val="24"/>
              </w:rPr>
            </w:pPr>
            <w:r w:rsidRPr="009E1993">
              <w:rPr>
                <w:rFonts w:ascii="Times New Roman" w:eastAsia="Calibri" w:hAnsi="Times New Roman" w:cs="Times New Roman"/>
                <w:sz w:val="24"/>
                <w:szCs w:val="24"/>
              </w:rPr>
              <w:t>В договора за безвъзмездна финансова помощ, съгласно чл. 16 и чл. 36 от Закона за държавни помощи (</w:t>
            </w:r>
            <w:proofErr w:type="spellStart"/>
            <w:r w:rsidRPr="009E1993">
              <w:rPr>
                <w:rFonts w:ascii="Times New Roman" w:eastAsia="Calibri" w:hAnsi="Times New Roman" w:cs="Times New Roman"/>
                <w:sz w:val="24"/>
                <w:szCs w:val="24"/>
              </w:rPr>
              <w:t>обн</w:t>
            </w:r>
            <w:proofErr w:type="spellEnd"/>
            <w:r w:rsidRPr="009E1993">
              <w:rPr>
                <w:rFonts w:ascii="Times New Roman" w:eastAsia="Calibri" w:hAnsi="Times New Roman" w:cs="Times New Roman"/>
                <w:sz w:val="24"/>
                <w:szCs w:val="24"/>
              </w:rPr>
              <w:t xml:space="preserve">. В ДВ 85 от 24.10.2017 г.) се съдържа информация относно вида, размера и основанието за предоставяне на отпуснатата помощ, чрез цитиране на заглавието на Регламента и номера на публикацията му в Официален вестник на Европейския съюз, както и за произтичащите от получаването на помощта задължения за </w:t>
            </w:r>
            <w:r w:rsidRPr="009E1993">
              <w:rPr>
                <w:rFonts w:ascii="Times New Roman" w:eastAsia="Calibri" w:hAnsi="Times New Roman" w:cs="Times New Roman"/>
                <w:sz w:val="24"/>
                <w:szCs w:val="24"/>
              </w:rPr>
              <w:lastRenderedPageBreak/>
              <w:t>получателя на помощ, правилата за прилагане на условията за нейното предоставяне и за контрол, както и механизъм за установяване на неправомерно предоставена помощ, съгласно чл. 37 от Закона за държавни помощи</w:t>
            </w:r>
            <w:r w:rsidR="00FE6C8E" w:rsidRPr="009E1993">
              <w:rPr>
                <w:rFonts w:ascii="Times New Roman" w:eastAsia="Calibri" w:hAnsi="Times New Roman" w:cs="Times New Roman"/>
                <w:sz w:val="24"/>
                <w:szCs w:val="24"/>
              </w:rPr>
              <w:t>.</w:t>
            </w:r>
          </w:p>
          <w:p w:rsidR="009E1993" w:rsidRDefault="009A7DC6" w:rsidP="009E1993">
            <w:pPr>
              <w:widowControl w:val="0"/>
              <w:numPr>
                <w:ilvl w:val="0"/>
                <w:numId w:val="22"/>
              </w:numPr>
              <w:autoSpaceDE w:val="0"/>
              <w:autoSpaceDN w:val="0"/>
              <w:adjustRightInd w:val="0"/>
              <w:spacing w:before="120" w:line="276" w:lineRule="auto"/>
              <w:ind w:left="0" w:firstLine="284"/>
              <w:contextualSpacing/>
              <w:jc w:val="both"/>
              <w:rPr>
                <w:rFonts w:ascii="Times New Roman" w:eastAsia="Calibri" w:hAnsi="Times New Roman" w:cs="Times New Roman"/>
                <w:sz w:val="24"/>
                <w:szCs w:val="24"/>
              </w:rPr>
            </w:pPr>
            <w:r w:rsidRPr="009E1993">
              <w:rPr>
                <w:rFonts w:ascii="Times New Roman" w:eastAsia="Calibri" w:hAnsi="Times New Roman" w:cs="Times New Roman"/>
                <w:sz w:val="24"/>
                <w:szCs w:val="24"/>
              </w:rPr>
              <w:t>Възстановяването на неправомерно предоставена минимална помощ се извършва по реда на Закона за държавните помощи. Възстановяването  на  неправомерно  получена  минимална  помощ е съгласно реда по чл. 37 от Закона за държавните помощи. Не се разрешава предоставяне на нова минимална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договора за безвъзмездна финансова помощ</w:t>
            </w:r>
            <w:r w:rsidR="00A42761" w:rsidRPr="009E1993">
              <w:rPr>
                <w:rFonts w:ascii="Times New Roman" w:eastAsia="Calibri" w:hAnsi="Times New Roman" w:cs="Times New Roman"/>
                <w:sz w:val="24"/>
                <w:szCs w:val="24"/>
              </w:rPr>
              <w:t>.</w:t>
            </w:r>
            <w:r w:rsidR="009E1993">
              <w:rPr>
                <w:rFonts w:ascii="Times New Roman" w:eastAsia="Calibri" w:hAnsi="Times New Roman" w:cs="Times New Roman"/>
                <w:sz w:val="24"/>
                <w:szCs w:val="24"/>
              </w:rPr>
              <w:t xml:space="preserve"> </w:t>
            </w:r>
          </w:p>
          <w:p w:rsidR="009E1993" w:rsidRPr="009E1993" w:rsidRDefault="009E1993" w:rsidP="009E1993">
            <w:pPr>
              <w:widowControl w:val="0"/>
              <w:numPr>
                <w:ilvl w:val="0"/>
                <w:numId w:val="22"/>
              </w:numPr>
              <w:autoSpaceDE w:val="0"/>
              <w:autoSpaceDN w:val="0"/>
              <w:adjustRightInd w:val="0"/>
              <w:spacing w:before="120" w:line="276" w:lineRule="auto"/>
              <w:ind w:left="0" w:firstLine="284"/>
              <w:contextualSpacing/>
              <w:jc w:val="both"/>
              <w:rPr>
                <w:rFonts w:ascii="Times New Roman" w:eastAsia="Calibri" w:hAnsi="Times New Roman" w:cs="Times New Roman"/>
                <w:sz w:val="24"/>
                <w:szCs w:val="24"/>
              </w:rPr>
            </w:pPr>
            <w:r w:rsidRPr="009E1993">
              <w:rPr>
                <w:rFonts w:ascii="Times New Roman" w:eastAsia="Calibri" w:hAnsi="Times New Roman" w:cs="Times New Roman"/>
                <w:sz w:val="24"/>
                <w:szCs w:val="24"/>
              </w:rPr>
              <w:t xml:space="preserve"> Срокът за съхранение на цялат</w:t>
            </w:r>
            <w:r>
              <w:rPr>
                <w:rFonts w:ascii="Times New Roman" w:eastAsia="Calibri" w:hAnsi="Times New Roman" w:cs="Times New Roman"/>
                <w:sz w:val="24"/>
                <w:szCs w:val="24"/>
              </w:rPr>
              <w:t xml:space="preserve">а информация относно </w:t>
            </w:r>
            <w:proofErr w:type="spellStart"/>
            <w:r>
              <w:rPr>
                <w:rFonts w:ascii="Times New Roman" w:eastAsia="Calibri" w:hAnsi="Times New Roman" w:cs="Times New Roman"/>
                <w:sz w:val="24"/>
                <w:szCs w:val="24"/>
              </w:rPr>
              <w:t>de</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minimis</w:t>
            </w:r>
            <w:proofErr w:type="spellEnd"/>
            <w:r w:rsidRPr="009E1993">
              <w:rPr>
                <w:rFonts w:ascii="Times New Roman" w:eastAsia="Calibri" w:hAnsi="Times New Roman" w:cs="Times New Roman"/>
                <w:sz w:val="24"/>
                <w:szCs w:val="24"/>
              </w:rPr>
              <w:t xml:space="preserve"> относно прилагането на регламента е 10 бюджетни години от датата, на която е предоставена последната индивидуална помощ.</w:t>
            </w:r>
          </w:p>
          <w:p w:rsidR="0006244D" w:rsidRPr="00361416" w:rsidRDefault="009E1993" w:rsidP="00361416">
            <w:pPr>
              <w:widowControl w:val="0"/>
              <w:numPr>
                <w:ilvl w:val="0"/>
                <w:numId w:val="22"/>
              </w:numPr>
              <w:autoSpaceDE w:val="0"/>
              <w:autoSpaceDN w:val="0"/>
              <w:adjustRightInd w:val="0"/>
              <w:spacing w:before="120" w:line="276" w:lineRule="auto"/>
              <w:ind w:left="0" w:firstLine="284"/>
              <w:contextualSpacing/>
              <w:jc w:val="both"/>
              <w:rPr>
                <w:rFonts w:ascii="Times New Roman" w:eastAsia="Calibri" w:hAnsi="Times New Roman" w:cs="Times New Roman"/>
                <w:sz w:val="24"/>
                <w:szCs w:val="24"/>
              </w:rPr>
            </w:pPr>
            <w:r w:rsidRPr="009E1993">
              <w:rPr>
                <w:rFonts w:ascii="Times New Roman" w:eastAsia="Calibri" w:hAnsi="Times New Roman" w:cs="Times New Roman"/>
                <w:sz w:val="24"/>
                <w:szCs w:val="24"/>
              </w:rPr>
              <w:t xml:space="preserve">Ако проектното предложение на кандидат бъде одобрено и той подпише договор за предоставяне на финансова помощ, е длъжен да съхранява документацията относно получената помощ </w:t>
            </w:r>
            <w:proofErr w:type="spellStart"/>
            <w:r w:rsidRPr="009E1993">
              <w:rPr>
                <w:rFonts w:ascii="Times New Roman" w:eastAsia="Calibri" w:hAnsi="Times New Roman" w:cs="Times New Roman"/>
                <w:sz w:val="24"/>
                <w:szCs w:val="24"/>
              </w:rPr>
              <w:t>de</w:t>
            </w:r>
            <w:proofErr w:type="spellEnd"/>
            <w:r w:rsidRPr="009E1993">
              <w:rPr>
                <w:rFonts w:ascii="Times New Roman" w:eastAsia="Calibri" w:hAnsi="Times New Roman" w:cs="Times New Roman"/>
                <w:sz w:val="24"/>
                <w:szCs w:val="24"/>
              </w:rPr>
              <w:t xml:space="preserve"> </w:t>
            </w:r>
            <w:proofErr w:type="spellStart"/>
            <w:r w:rsidRPr="009E1993">
              <w:rPr>
                <w:rFonts w:ascii="Times New Roman" w:eastAsia="Calibri" w:hAnsi="Times New Roman" w:cs="Times New Roman"/>
                <w:sz w:val="24"/>
                <w:szCs w:val="24"/>
              </w:rPr>
              <w:t>minimis</w:t>
            </w:r>
            <w:proofErr w:type="spellEnd"/>
            <w:r w:rsidRPr="009E1993">
              <w:rPr>
                <w:rFonts w:ascii="Times New Roman" w:eastAsia="Calibri" w:hAnsi="Times New Roman" w:cs="Times New Roman"/>
                <w:sz w:val="24"/>
                <w:szCs w:val="24"/>
              </w:rPr>
              <w:t xml:space="preserve"> за период от 10 бюджетни години, считано от датата на подписване на договора и да я предоставя при поискване в срок от 5 работни дни на МИГ или на Държавен фонд „Земеделие“.</w:t>
            </w:r>
          </w:p>
        </w:tc>
      </w:tr>
    </w:tbl>
    <w:p w:rsidR="00BB1E2D" w:rsidRPr="003A0947" w:rsidRDefault="00BB1E2D" w:rsidP="0009244D">
      <w:pPr>
        <w:pStyle w:val="1"/>
        <w:rPr>
          <w:szCs w:val="24"/>
        </w:rPr>
      </w:pPr>
      <w:bookmarkStart w:id="28" w:name="_Toc92720682"/>
      <w:r w:rsidRPr="003A0947">
        <w:rPr>
          <w:szCs w:val="24"/>
        </w:rPr>
        <w:lastRenderedPageBreak/>
        <w:t>17. Хоризонтални политики:</w:t>
      </w:r>
      <w:bookmarkEnd w:id="28"/>
    </w:p>
    <w:tbl>
      <w:tblPr>
        <w:tblStyle w:val="a9"/>
        <w:tblW w:w="9606" w:type="dxa"/>
        <w:tblLook w:val="04A0" w:firstRow="1" w:lastRow="0" w:firstColumn="1" w:lastColumn="0" w:noHBand="0" w:noVBand="1"/>
      </w:tblPr>
      <w:tblGrid>
        <w:gridCol w:w="9606"/>
      </w:tblGrid>
      <w:tr w:rsidR="00BB1E2D" w:rsidRPr="000C4F4D" w:rsidTr="00D059A4">
        <w:tc>
          <w:tcPr>
            <w:tcW w:w="9606" w:type="dxa"/>
          </w:tcPr>
          <w:p w:rsidR="00C0175D" w:rsidRPr="005A1C59" w:rsidRDefault="00C0175D" w:rsidP="0009244D">
            <w:pPr>
              <w:autoSpaceDE w:val="0"/>
              <w:autoSpaceDN w:val="0"/>
              <w:adjustRightInd w:val="0"/>
              <w:spacing w:line="276" w:lineRule="auto"/>
              <w:jc w:val="both"/>
              <w:rPr>
                <w:rFonts w:ascii="Times New Roman" w:hAnsi="Times New Roman" w:cs="Times New Roman"/>
                <w:sz w:val="24"/>
                <w:szCs w:val="24"/>
                <w:lang w:val="en-US"/>
              </w:rPr>
            </w:pPr>
            <w:r w:rsidRPr="00C0175D">
              <w:rPr>
                <w:rFonts w:ascii="Times New Roman" w:hAnsi="Times New Roman" w:cs="Times New Roman"/>
                <w:sz w:val="24"/>
                <w:szCs w:val="24"/>
              </w:rPr>
              <w:t>По настоящата процедура следва да е налице съответствие на проектните</w:t>
            </w:r>
            <w:r w:rsidR="005A1C59">
              <w:rPr>
                <w:rFonts w:ascii="Times New Roman" w:hAnsi="Times New Roman" w:cs="Times New Roman"/>
                <w:sz w:val="24"/>
                <w:szCs w:val="24"/>
                <w:lang w:val="en-US"/>
              </w:rPr>
              <w:t xml:space="preserve"> </w:t>
            </w:r>
            <w:r w:rsidRPr="00C0175D">
              <w:rPr>
                <w:rFonts w:ascii="Times New Roman" w:hAnsi="Times New Roman" w:cs="Times New Roman"/>
                <w:sz w:val="24"/>
                <w:szCs w:val="24"/>
              </w:rPr>
              <w:t>предложения с поне един от следните принципи на хоризонталните политики на ЕС:</w:t>
            </w:r>
          </w:p>
          <w:p w:rsidR="00C0175D" w:rsidRPr="00C0175D" w:rsidRDefault="00B2477C" w:rsidP="0009244D">
            <w:pPr>
              <w:pStyle w:val="af0"/>
              <w:numPr>
                <w:ilvl w:val="0"/>
                <w:numId w:val="13"/>
              </w:numPr>
              <w:spacing w:line="276" w:lineRule="auto"/>
              <w:jc w:val="both"/>
            </w:pPr>
            <w:r w:rsidRPr="00C0175D">
              <w:t>Р</w:t>
            </w:r>
            <w:r w:rsidR="003A0947" w:rsidRPr="00C0175D">
              <w:t xml:space="preserve">авенство между половете и липса на дискриминация, </w:t>
            </w:r>
          </w:p>
          <w:p w:rsidR="00C0175D" w:rsidRPr="00C0175D" w:rsidRDefault="00B2477C" w:rsidP="0009244D">
            <w:pPr>
              <w:pStyle w:val="af0"/>
              <w:numPr>
                <w:ilvl w:val="0"/>
                <w:numId w:val="13"/>
              </w:numPr>
              <w:spacing w:line="276" w:lineRule="auto"/>
              <w:jc w:val="both"/>
            </w:pPr>
            <w:r w:rsidRPr="00C0175D">
              <w:t xml:space="preserve">Устойчиво </w:t>
            </w:r>
            <w:r w:rsidR="003A0947" w:rsidRPr="00C0175D">
              <w:t xml:space="preserve">развитие (защита на околната среда), </w:t>
            </w:r>
          </w:p>
          <w:p w:rsidR="00C0175D" w:rsidRPr="00C0175D" w:rsidRDefault="00B2477C" w:rsidP="0009244D">
            <w:pPr>
              <w:pStyle w:val="af0"/>
              <w:numPr>
                <w:ilvl w:val="0"/>
                <w:numId w:val="13"/>
              </w:numPr>
              <w:spacing w:line="276" w:lineRule="auto"/>
              <w:jc w:val="both"/>
            </w:pPr>
            <w:r w:rsidRPr="00C0175D">
              <w:t xml:space="preserve">Насърчаване </w:t>
            </w:r>
            <w:r w:rsidR="003A0947" w:rsidRPr="00C0175D">
              <w:t>на заетостта и конкурентоспособността,</w:t>
            </w:r>
          </w:p>
          <w:p w:rsidR="00BB1E2D" w:rsidRDefault="00B2477C" w:rsidP="0009244D">
            <w:pPr>
              <w:pStyle w:val="af0"/>
              <w:numPr>
                <w:ilvl w:val="0"/>
                <w:numId w:val="13"/>
              </w:numPr>
              <w:spacing w:line="276" w:lineRule="auto"/>
              <w:jc w:val="both"/>
            </w:pPr>
            <w:r w:rsidRPr="00C0175D">
              <w:t xml:space="preserve">Съответствие </w:t>
            </w:r>
            <w:r w:rsidR="003A0947" w:rsidRPr="00C0175D">
              <w:t>с програмите на ЕСИФ.</w:t>
            </w:r>
          </w:p>
          <w:p w:rsidR="00B2477C" w:rsidRPr="00C0175D" w:rsidRDefault="00B2477C" w:rsidP="0009244D">
            <w:pPr>
              <w:spacing w:line="276" w:lineRule="auto"/>
              <w:jc w:val="both"/>
            </w:pPr>
            <w:r w:rsidRPr="00B2477C">
              <w:rPr>
                <w:rFonts w:ascii="Times New Roman" w:eastAsia="Times New Roman" w:hAnsi="Times New Roman" w:cs="Times New Roman"/>
                <w:b/>
                <w:sz w:val="24"/>
                <w:szCs w:val="24"/>
                <w:lang w:eastAsia="bg-BG"/>
              </w:rPr>
              <w:t xml:space="preserve">При изпълнение на процедурите за набиране и одобрение на проекти към стратегията ще се прилагат принципите на прозрачност и </w:t>
            </w:r>
            <w:proofErr w:type="spellStart"/>
            <w:r w:rsidRPr="00B2477C">
              <w:rPr>
                <w:rFonts w:ascii="Times New Roman" w:eastAsia="Times New Roman" w:hAnsi="Times New Roman" w:cs="Times New Roman"/>
                <w:b/>
                <w:sz w:val="24"/>
                <w:szCs w:val="24"/>
                <w:lang w:eastAsia="bg-BG"/>
              </w:rPr>
              <w:t>равнопоставеност</w:t>
            </w:r>
            <w:proofErr w:type="spellEnd"/>
            <w:r w:rsidRPr="00B2477C">
              <w:rPr>
                <w:rFonts w:ascii="Times New Roman" w:eastAsia="Times New Roman" w:hAnsi="Times New Roman" w:cs="Times New Roman"/>
                <w:b/>
                <w:sz w:val="24"/>
                <w:szCs w:val="24"/>
                <w:lang w:eastAsia="bg-BG"/>
              </w:rPr>
              <w:t xml:space="preserve"> без разделяне на кандидатстващите с проекти лица по религиозен, полов или  друг признак.</w:t>
            </w:r>
          </w:p>
        </w:tc>
      </w:tr>
    </w:tbl>
    <w:p w:rsidR="00BB1E2D" w:rsidRPr="00574EB1" w:rsidRDefault="00BB1E2D" w:rsidP="0009244D">
      <w:pPr>
        <w:pStyle w:val="1"/>
        <w:rPr>
          <w:szCs w:val="24"/>
        </w:rPr>
      </w:pPr>
      <w:bookmarkStart w:id="29" w:name="_Toc92720683"/>
      <w:r w:rsidRPr="00574EB1">
        <w:rPr>
          <w:szCs w:val="24"/>
        </w:rPr>
        <w:t>1</w:t>
      </w:r>
      <w:r w:rsidR="00B40904" w:rsidRPr="00574EB1">
        <w:rPr>
          <w:szCs w:val="24"/>
        </w:rPr>
        <w:t>8</w:t>
      </w:r>
      <w:r w:rsidRPr="00574EB1">
        <w:rPr>
          <w:szCs w:val="24"/>
        </w:rPr>
        <w:t xml:space="preserve">. </w:t>
      </w:r>
      <w:r w:rsidR="00B40904" w:rsidRPr="00574EB1">
        <w:rPr>
          <w:szCs w:val="24"/>
        </w:rPr>
        <w:t>Минимален и максимален срок за изпълнение на проекта</w:t>
      </w:r>
      <w:r w:rsidRPr="00574EB1">
        <w:rPr>
          <w:szCs w:val="24"/>
        </w:rPr>
        <w:t>:</w:t>
      </w:r>
      <w:bookmarkEnd w:id="29"/>
    </w:p>
    <w:tbl>
      <w:tblPr>
        <w:tblStyle w:val="a9"/>
        <w:tblW w:w="9606" w:type="dxa"/>
        <w:tblLook w:val="04A0" w:firstRow="1" w:lastRow="0" w:firstColumn="1" w:lastColumn="0" w:noHBand="0" w:noVBand="1"/>
      </w:tblPr>
      <w:tblGrid>
        <w:gridCol w:w="9606"/>
      </w:tblGrid>
      <w:tr w:rsidR="00BB1E2D" w:rsidRPr="000C4F4D" w:rsidTr="00D059A4">
        <w:tc>
          <w:tcPr>
            <w:tcW w:w="9606" w:type="dxa"/>
          </w:tcPr>
          <w:p w:rsidR="00B2477C" w:rsidRPr="0068289D" w:rsidRDefault="000C4F4D" w:rsidP="0009244D">
            <w:pPr>
              <w:spacing w:line="276" w:lineRule="auto"/>
              <w:jc w:val="both"/>
              <w:rPr>
                <w:rFonts w:ascii="Times New Roman" w:eastAsia="Times New Roman" w:hAnsi="Times New Roman" w:cs="Times New Roman"/>
                <w:color w:val="000000"/>
                <w:sz w:val="24"/>
                <w:szCs w:val="24"/>
                <w:lang w:eastAsia="bg-BG"/>
              </w:rPr>
            </w:pPr>
            <w:bookmarkStart w:id="30" w:name="to_paragraph_id30665578"/>
            <w:bookmarkEnd w:id="30"/>
            <w:r w:rsidRPr="0068289D">
              <w:rPr>
                <w:rFonts w:ascii="Times New Roman" w:eastAsia="Times New Roman" w:hAnsi="Times New Roman" w:cs="Times New Roman"/>
                <w:color w:val="000000"/>
                <w:sz w:val="24"/>
                <w:szCs w:val="24"/>
                <w:lang w:eastAsia="bg-BG"/>
              </w:rPr>
              <w:t>Одобреният проект се изпълнява в срок до</w:t>
            </w:r>
            <w:r w:rsidR="003C447F" w:rsidRPr="0068289D">
              <w:rPr>
                <w:rFonts w:ascii="Times New Roman" w:eastAsia="Times New Roman" w:hAnsi="Times New Roman" w:cs="Times New Roman"/>
                <w:color w:val="000000"/>
                <w:sz w:val="24"/>
                <w:szCs w:val="24"/>
                <w:lang w:eastAsia="bg-BG"/>
              </w:rPr>
              <w:t xml:space="preserve"> </w:t>
            </w:r>
            <w:r w:rsidR="00065779" w:rsidRPr="00A5303B">
              <w:rPr>
                <w:rFonts w:ascii="Times New Roman" w:eastAsia="Times New Roman" w:hAnsi="Times New Roman" w:cs="Times New Roman"/>
                <w:color w:val="000000"/>
                <w:sz w:val="24"/>
                <w:szCs w:val="24"/>
                <w:u w:val="single"/>
                <w:lang w:eastAsia="bg-BG"/>
              </w:rPr>
              <w:t>9</w:t>
            </w:r>
            <w:r w:rsidR="00E117C1" w:rsidRPr="00A5303B">
              <w:rPr>
                <w:rFonts w:ascii="Times New Roman" w:eastAsia="Times New Roman" w:hAnsi="Times New Roman" w:cs="Times New Roman"/>
                <w:color w:val="000000"/>
                <w:sz w:val="24"/>
                <w:szCs w:val="24"/>
                <w:u w:val="single"/>
                <w:lang w:eastAsia="bg-BG"/>
              </w:rPr>
              <w:t xml:space="preserve"> </w:t>
            </w:r>
            <w:r w:rsidRPr="00A5303B">
              <w:rPr>
                <w:rFonts w:ascii="Times New Roman" w:eastAsia="Times New Roman" w:hAnsi="Times New Roman" w:cs="Times New Roman"/>
                <w:color w:val="000000"/>
                <w:sz w:val="24"/>
                <w:szCs w:val="24"/>
                <w:u w:val="single"/>
                <w:lang w:eastAsia="bg-BG"/>
              </w:rPr>
              <w:t>месеца</w:t>
            </w:r>
            <w:r w:rsidR="004D5B24" w:rsidRPr="0068289D">
              <w:rPr>
                <w:rFonts w:ascii="Times New Roman" w:eastAsia="Times New Roman" w:hAnsi="Times New Roman" w:cs="Times New Roman"/>
                <w:color w:val="000000"/>
                <w:sz w:val="24"/>
                <w:szCs w:val="24"/>
                <w:u w:val="single"/>
                <w:lang w:eastAsia="bg-BG"/>
              </w:rPr>
              <w:t xml:space="preserve"> </w:t>
            </w:r>
            <w:r w:rsidRPr="0068289D">
              <w:rPr>
                <w:rFonts w:ascii="Times New Roman" w:eastAsia="Times New Roman" w:hAnsi="Times New Roman" w:cs="Times New Roman"/>
                <w:color w:val="000000"/>
                <w:sz w:val="24"/>
                <w:szCs w:val="24"/>
                <w:lang w:eastAsia="bg-BG"/>
              </w:rPr>
              <w:t xml:space="preserve">от датата на подписването на </w:t>
            </w:r>
            <w:r w:rsidR="00582D94" w:rsidRPr="0068289D">
              <w:rPr>
                <w:rFonts w:ascii="Times New Roman" w:eastAsia="Times New Roman" w:hAnsi="Times New Roman" w:cs="Times New Roman"/>
                <w:color w:val="000000"/>
                <w:sz w:val="24"/>
                <w:szCs w:val="24"/>
                <w:lang w:eastAsia="bg-BG"/>
              </w:rPr>
              <w:t xml:space="preserve"> </w:t>
            </w:r>
            <w:r w:rsidRPr="0068289D">
              <w:rPr>
                <w:rFonts w:ascii="Times New Roman" w:eastAsia="Times New Roman" w:hAnsi="Times New Roman" w:cs="Times New Roman"/>
                <w:color w:val="000000"/>
                <w:sz w:val="24"/>
                <w:szCs w:val="24"/>
                <w:lang w:eastAsia="bg-BG"/>
              </w:rPr>
              <w:t>договор</w:t>
            </w:r>
            <w:r w:rsidR="003C447F" w:rsidRPr="0068289D">
              <w:rPr>
                <w:rFonts w:ascii="Times New Roman" w:eastAsia="Times New Roman" w:hAnsi="Times New Roman" w:cs="Times New Roman"/>
                <w:color w:val="000000"/>
                <w:sz w:val="24"/>
                <w:szCs w:val="24"/>
                <w:lang w:eastAsia="bg-BG"/>
              </w:rPr>
              <w:t>а за пр</w:t>
            </w:r>
            <w:bookmarkStart w:id="31" w:name="_GoBack"/>
            <w:bookmarkEnd w:id="31"/>
            <w:r w:rsidR="003C447F" w:rsidRPr="0068289D">
              <w:rPr>
                <w:rFonts w:ascii="Times New Roman" w:eastAsia="Times New Roman" w:hAnsi="Times New Roman" w:cs="Times New Roman"/>
                <w:color w:val="000000"/>
                <w:sz w:val="24"/>
                <w:szCs w:val="24"/>
                <w:lang w:eastAsia="bg-BG"/>
              </w:rPr>
              <w:t>едоставяне на БФП</w:t>
            </w:r>
            <w:r w:rsidR="0068289D" w:rsidRPr="0068289D">
              <w:rPr>
                <w:rFonts w:ascii="Times New Roman" w:eastAsia="Times New Roman" w:hAnsi="Times New Roman" w:cs="Times New Roman"/>
                <w:color w:val="000000"/>
                <w:sz w:val="24"/>
                <w:szCs w:val="24"/>
                <w:lang w:eastAsia="bg-BG"/>
              </w:rPr>
              <w:t>, но</w:t>
            </w:r>
            <w:r w:rsidR="0078715B" w:rsidRPr="0068289D">
              <w:rPr>
                <w:rFonts w:ascii="Times New Roman" w:eastAsia="Times New Roman" w:hAnsi="Times New Roman" w:cs="Times New Roman"/>
                <w:color w:val="000000"/>
                <w:sz w:val="24"/>
                <w:szCs w:val="24"/>
                <w:lang w:eastAsia="bg-BG"/>
              </w:rPr>
              <w:t xml:space="preserve"> не по-късно </w:t>
            </w:r>
            <w:r w:rsidR="0078715B" w:rsidRPr="0068289D">
              <w:rPr>
                <w:rFonts w:ascii="Times New Roman" w:eastAsia="Times New Roman" w:hAnsi="Times New Roman" w:cs="Times New Roman"/>
                <w:b/>
                <w:color w:val="000000"/>
                <w:sz w:val="24"/>
                <w:szCs w:val="24"/>
                <w:lang w:eastAsia="bg-BG"/>
              </w:rPr>
              <w:t>от 15</w:t>
            </w:r>
            <w:r w:rsidR="00574EB1" w:rsidRPr="0068289D">
              <w:rPr>
                <w:rFonts w:ascii="Times New Roman" w:eastAsia="Times New Roman" w:hAnsi="Times New Roman" w:cs="Times New Roman"/>
                <w:b/>
                <w:color w:val="000000"/>
                <w:sz w:val="24"/>
                <w:szCs w:val="24"/>
                <w:lang w:eastAsia="bg-BG"/>
              </w:rPr>
              <w:t xml:space="preserve"> </w:t>
            </w:r>
            <w:r w:rsidR="0078715B" w:rsidRPr="0068289D">
              <w:rPr>
                <w:rFonts w:ascii="Times New Roman" w:eastAsia="Times New Roman" w:hAnsi="Times New Roman" w:cs="Times New Roman"/>
                <w:b/>
                <w:color w:val="000000"/>
                <w:sz w:val="24"/>
                <w:szCs w:val="24"/>
                <w:lang w:eastAsia="bg-BG"/>
              </w:rPr>
              <w:t>септември</w:t>
            </w:r>
            <w:r w:rsidR="00574EB1" w:rsidRPr="0068289D">
              <w:rPr>
                <w:rFonts w:ascii="Times New Roman" w:eastAsia="Times New Roman" w:hAnsi="Times New Roman" w:cs="Times New Roman"/>
                <w:b/>
                <w:color w:val="000000"/>
                <w:sz w:val="24"/>
                <w:szCs w:val="24"/>
                <w:lang w:eastAsia="bg-BG"/>
              </w:rPr>
              <w:t xml:space="preserve"> </w:t>
            </w:r>
            <w:r w:rsidR="00E117C1" w:rsidRPr="0068289D">
              <w:rPr>
                <w:rFonts w:ascii="Times New Roman" w:eastAsia="Times New Roman" w:hAnsi="Times New Roman" w:cs="Times New Roman"/>
                <w:b/>
                <w:color w:val="000000"/>
                <w:sz w:val="24"/>
                <w:szCs w:val="24"/>
                <w:lang w:eastAsia="bg-BG"/>
              </w:rPr>
              <w:t xml:space="preserve">2025 </w:t>
            </w:r>
            <w:r w:rsidRPr="0068289D">
              <w:rPr>
                <w:rFonts w:ascii="Times New Roman" w:eastAsia="Times New Roman" w:hAnsi="Times New Roman" w:cs="Times New Roman"/>
                <w:b/>
                <w:color w:val="000000"/>
                <w:sz w:val="24"/>
                <w:szCs w:val="24"/>
                <w:lang w:eastAsia="bg-BG"/>
              </w:rPr>
              <w:t>г</w:t>
            </w:r>
            <w:r w:rsidRPr="0068289D">
              <w:rPr>
                <w:rFonts w:ascii="Times New Roman" w:eastAsia="Times New Roman" w:hAnsi="Times New Roman" w:cs="Times New Roman"/>
                <w:color w:val="000000"/>
                <w:sz w:val="24"/>
                <w:szCs w:val="24"/>
                <w:lang w:eastAsia="bg-BG"/>
              </w:rPr>
              <w:t>.</w:t>
            </w:r>
          </w:p>
        </w:tc>
      </w:tr>
    </w:tbl>
    <w:p w:rsidR="00B40904" w:rsidRPr="00372AC7" w:rsidRDefault="00B40904" w:rsidP="0009244D">
      <w:pPr>
        <w:pStyle w:val="1"/>
        <w:rPr>
          <w:szCs w:val="24"/>
        </w:rPr>
      </w:pPr>
      <w:bookmarkStart w:id="32" w:name="_Toc92720684"/>
      <w:r w:rsidRPr="00372AC7">
        <w:rPr>
          <w:szCs w:val="24"/>
        </w:rPr>
        <w:lastRenderedPageBreak/>
        <w:t>19. Ред за оценяване на концепциите за проектни предложения:</w:t>
      </w:r>
      <w:bookmarkEnd w:id="32"/>
    </w:p>
    <w:tbl>
      <w:tblPr>
        <w:tblStyle w:val="a9"/>
        <w:tblW w:w="9606" w:type="dxa"/>
        <w:tblLook w:val="04A0" w:firstRow="1" w:lastRow="0" w:firstColumn="1" w:lastColumn="0" w:noHBand="0" w:noVBand="1"/>
      </w:tblPr>
      <w:tblGrid>
        <w:gridCol w:w="9606"/>
      </w:tblGrid>
      <w:tr w:rsidR="00B40904" w:rsidRPr="00372AC7" w:rsidTr="00D059A4">
        <w:tc>
          <w:tcPr>
            <w:tcW w:w="9606" w:type="dxa"/>
          </w:tcPr>
          <w:p w:rsidR="00B40904" w:rsidRPr="00372AC7" w:rsidRDefault="00582D94" w:rsidP="0009244D">
            <w:pPr>
              <w:spacing w:line="276" w:lineRule="auto"/>
              <w:rPr>
                <w:rFonts w:ascii="Times New Roman" w:hAnsi="Times New Roman" w:cs="Times New Roman"/>
                <w:sz w:val="24"/>
                <w:szCs w:val="24"/>
              </w:rPr>
            </w:pPr>
            <w:r w:rsidRPr="00372AC7">
              <w:rPr>
                <w:rFonts w:ascii="Times New Roman" w:hAnsi="Times New Roman" w:cs="Times New Roman"/>
                <w:sz w:val="24"/>
                <w:szCs w:val="24"/>
              </w:rPr>
              <w:t>Неприложимо</w:t>
            </w:r>
          </w:p>
        </w:tc>
      </w:tr>
    </w:tbl>
    <w:p w:rsidR="00B40904" w:rsidRPr="00372AC7" w:rsidRDefault="00B40904" w:rsidP="0009244D">
      <w:pPr>
        <w:pStyle w:val="1"/>
        <w:rPr>
          <w:szCs w:val="24"/>
        </w:rPr>
      </w:pPr>
      <w:bookmarkStart w:id="33" w:name="_Toc92720685"/>
      <w:r w:rsidRPr="00372AC7">
        <w:rPr>
          <w:szCs w:val="24"/>
        </w:rPr>
        <w:t>20. Критерии и методика за оценка на концепциите за проектни предложения:</w:t>
      </w:r>
      <w:bookmarkEnd w:id="33"/>
    </w:p>
    <w:tbl>
      <w:tblPr>
        <w:tblStyle w:val="a9"/>
        <w:tblW w:w="9606" w:type="dxa"/>
        <w:tblLook w:val="04A0" w:firstRow="1" w:lastRow="0" w:firstColumn="1" w:lastColumn="0" w:noHBand="0" w:noVBand="1"/>
      </w:tblPr>
      <w:tblGrid>
        <w:gridCol w:w="9606"/>
      </w:tblGrid>
      <w:tr w:rsidR="00B40904" w:rsidRPr="00372AC7" w:rsidTr="00D059A4">
        <w:tc>
          <w:tcPr>
            <w:tcW w:w="9606" w:type="dxa"/>
          </w:tcPr>
          <w:p w:rsidR="00B40904" w:rsidRPr="00372AC7" w:rsidRDefault="00582D94" w:rsidP="0009244D">
            <w:pPr>
              <w:spacing w:line="276" w:lineRule="auto"/>
              <w:rPr>
                <w:sz w:val="24"/>
                <w:szCs w:val="24"/>
              </w:rPr>
            </w:pPr>
            <w:r w:rsidRPr="00372AC7">
              <w:rPr>
                <w:rFonts w:ascii="Times New Roman" w:hAnsi="Times New Roman" w:cs="Times New Roman"/>
                <w:sz w:val="24"/>
                <w:szCs w:val="24"/>
              </w:rPr>
              <w:t>Неприложимо</w:t>
            </w:r>
          </w:p>
        </w:tc>
      </w:tr>
    </w:tbl>
    <w:p w:rsidR="00B40904" w:rsidRDefault="00B40904" w:rsidP="0009244D">
      <w:pPr>
        <w:pStyle w:val="1"/>
        <w:rPr>
          <w:szCs w:val="24"/>
        </w:rPr>
      </w:pPr>
      <w:bookmarkStart w:id="34" w:name="_Toc92720686"/>
      <w:r w:rsidRPr="00457F81">
        <w:rPr>
          <w:szCs w:val="24"/>
        </w:rPr>
        <w:t>21. Ред за оценяване на проектните предложения:</w:t>
      </w:r>
      <w:bookmarkEnd w:id="34"/>
    </w:p>
    <w:tbl>
      <w:tblPr>
        <w:tblStyle w:val="a9"/>
        <w:tblW w:w="9606" w:type="dxa"/>
        <w:tblLook w:val="04A0" w:firstRow="1" w:lastRow="0" w:firstColumn="1" w:lastColumn="0" w:noHBand="0" w:noVBand="1"/>
      </w:tblPr>
      <w:tblGrid>
        <w:gridCol w:w="9606"/>
      </w:tblGrid>
      <w:tr w:rsidR="009A3546" w:rsidTr="00D059A4">
        <w:tc>
          <w:tcPr>
            <w:tcW w:w="9606" w:type="dxa"/>
          </w:tcPr>
          <w:p w:rsidR="009A3546" w:rsidRPr="00E03473" w:rsidRDefault="009A3546" w:rsidP="0009244D">
            <w:pPr>
              <w:spacing w:line="276" w:lineRule="auto"/>
              <w:jc w:val="both"/>
              <w:rPr>
                <w:rFonts w:ascii="Times New Roman" w:hAnsi="Times New Roman" w:cs="Times New Roman"/>
                <w:sz w:val="24"/>
                <w:szCs w:val="24"/>
              </w:rPr>
            </w:pPr>
            <w:r w:rsidRPr="001B0B43">
              <w:rPr>
                <w:rFonts w:ascii="Times New Roman" w:hAnsi="Times New Roman" w:cs="Times New Roman"/>
                <w:sz w:val="24"/>
                <w:szCs w:val="24"/>
              </w:rPr>
              <w:t xml:space="preserve">МИГ прилага процедура на подбор на проекти в съответствие с разпоредбите на чл. 25, ал. 1, т. 1 от Закона за управление на средствата от </w:t>
            </w:r>
            <w:r w:rsidRPr="00E03473">
              <w:rPr>
                <w:rFonts w:ascii="Times New Roman" w:hAnsi="Times New Roman" w:cs="Times New Roman"/>
                <w:sz w:val="24"/>
                <w:szCs w:val="24"/>
              </w:rPr>
              <w:t>Европейските структурни и инвестиционни фондове и Глава пета Координация във връзка с одобрение на проекти към стратегия за ВОМР, Раздел І Подбор на проекти към стратегия за ВОМР на ПМС № 161/2016.</w:t>
            </w:r>
          </w:p>
          <w:p w:rsidR="00B57935" w:rsidRDefault="00B57935" w:rsidP="0009244D">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Редът за оценяване </w:t>
            </w:r>
            <w:r w:rsidRPr="00B57935">
              <w:rPr>
                <w:rFonts w:ascii="Times New Roman" w:hAnsi="Times New Roman" w:cs="Times New Roman"/>
                <w:sz w:val="24"/>
                <w:szCs w:val="24"/>
              </w:rPr>
              <w:t xml:space="preserve">на проектните предложения </w:t>
            </w:r>
            <w:r>
              <w:rPr>
                <w:rFonts w:ascii="Times New Roman" w:hAnsi="Times New Roman" w:cs="Times New Roman"/>
                <w:sz w:val="24"/>
                <w:szCs w:val="24"/>
              </w:rPr>
              <w:t xml:space="preserve">е съгласно </w:t>
            </w:r>
            <w:r w:rsidRPr="000B735C">
              <w:rPr>
                <w:rFonts w:ascii="Times New Roman" w:hAnsi="Times New Roman" w:cs="Times New Roman"/>
                <w:b/>
                <w:sz w:val="24"/>
                <w:szCs w:val="24"/>
              </w:rPr>
              <w:t>ПРАВИЛА за провеждане на процедури за предоставяне на безвъзмездна финансова помощ и РЕД ЗА ОЦЕНКА на проектни предложения по мерки, финансирани от ПРСР 2014-2020 и ЕЗФРСР чрез Стратегия за водено от общностите местно развитие на МИГ – Елхово – Болярово</w:t>
            </w:r>
            <w:r>
              <w:rPr>
                <w:rFonts w:ascii="Times New Roman" w:hAnsi="Times New Roman" w:cs="Times New Roman"/>
                <w:sz w:val="24"/>
                <w:szCs w:val="24"/>
              </w:rPr>
              <w:t>, одобрена от Управителния съвет на сдружението и публикувана на официалния сайт:</w:t>
            </w:r>
            <w:r w:rsidR="00A47F25">
              <w:rPr>
                <w:rFonts w:ascii="Times New Roman" w:hAnsi="Times New Roman" w:cs="Times New Roman"/>
                <w:sz w:val="24"/>
                <w:szCs w:val="24"/>
                <w:lang w:val="en-US"/>
              </w:rPr>
              <w:t xml:space="preserve"> </w:t>
            </w:r>
            <w:r>
              <w:rPr>
                <w:rFonts w:ascii="Times New Roman" w:hAnsi="Times New Roman" w:cs="Times New Roman"/>
                <w:sz w:val="24"/>
                <w:szCs w:val="24"/>
              </w:rPr>
              <w:t xml:space="preserve"> </w:t>
            </w:r>
            <w:hyperlink r:id="rId27" w:history="1">
              <w:r w:rsidR="00A47F25" w:rsidRPr="00040372">
                <w:rPr>
                  <w:rStyle w:val="ab"/>
                  <w:rFonts w:ascii="Times New Roman" w:hAnsi="Times New Roman" w:cs="Times New Roman"/>
                  <w:sz w:val="24"/>
                  <w:szCs w:val="24"/>
                </w:rPr>
                <w:t>http://www.migelhovo.org/?page_id=2565</w:t>
              </w:r>
            </w:hyperlink>
            <w:r w:rsidR="00A47F25">
              <w:rPr>
                <w:rFonts w:ascii="Times New Roman" w:hAnsi="Times New Roman" w:cs="Times New Roman"/>
                <w:sz w:val="24"/>
                <w:szCs w:val="24"/>
                <w:lang w:val="en-US"/>
              </w:rPr>
              <w:t xml:space="preserve"> </w:t>
            </w:r>
            <w:r w:rsidR="00FE7D77">
              <w:rPr>
                <w:rFonts w:ascii="Times New Roman" w:hAnsi="Times New Roman" w:cs="Times New Roman"/>
                <w:sz w:val="24"/>
                <w:szCs w:val="24"/>
              </w:rPr>
              <w:t>(наричани за краткост РЕД ЗА ОЦЕНКА).</w:t>
            </w:r>
          </w:p>
          <w:p w:rsidR="0004107C" w:rsidRDefault="0004107C" w:rsidP="0009244D">
            <w:pPr>
              <w:spacing w:line="276" w:lineRule="auto"/>
              <w:jc w:val="both"/>
            </w:pPr>
          </w:p>
          <w:p w:rsidR="0004107C" w:rsidRPr="008A4EAD" w:rsidRDefault="0004107C" w:rsidP="0009244D">
            <w:pPr>
              <w:spacing w:line="276" w:lineRule="auto"/>
              <w:jc w:val="both"/>
              <w:rPr>
                <w:rFonts w:ascii="Times New Roman" w:hAnsi="Times New Roman"/>
                <w:sz w:val="24"/>
                <w:szCs w:val="24"/>
              </w:rPr>
            </w:pPr>
            <w:r w:rsidRPr="008A4EAD">
              <w:rPr>
                <w:rFonts w:ascii="Times New Roman" w:hAnsi="Times New Roman"/>
                <w:sz w:val="24"/>
                <w:szCs w:val="24"/>
              </w:rPr>
              <w:t xml:space="preserve">Подборът на проектни предложения се извършва от Комисия за подбор на проектни предложения (КППП), която се назначава със заповед, издадена от Председателя на Управителния съвет на МИГ или от друго лице, определено в съответствие с Устава на СНЦ „МИГ – Елхово – Болярово“. Подборът на проектни предложения се извършва в информационната система за управление и наблюдение на средствата от Европейските структурни и инвестиционни фондове (ИСУН 2020), като се оценяват само проектните предложения, подадени с квалифициран електронен подпис. </w:t>
            </w:r>
          </w:p>
          <w:p w:rsidR="0004107C" w:rsidRPr="008A4EAD" w:rsidRDefault="0004107C" w:rsidP="0009244D">
            <w:pPr>
              <w:pStyle w:val="af0"/>
              <w:spacing w:after="360" w:line="276" w:lineRule="auto"/>
              <w:ind w:left="0"/>
              <w:jc w:val="both"/>
            </w:pPr>
            <w:r w:rsidRPr="008A4EAD">
              <w:t xml:space="preserve">Когато при оценката се установи липса на документи и/или друга нередовност, Комисията за подбор изпраща на кандидата уведомление за установените </w:t>
            </w:r>
            <w:proofErr w:type="spellStart"/>
            <w:r w:rsidRPr="008A4EAD">
              <w:t>нередовности</w:t>
            </w:r>
            <w:proofErr w:type="spellEnd"/>
            <w:r w:rsidRPr="008A4EAD">
              <w:t xml:space="preserve"> и определя разумен срок за тяхното отстраняване, който не може да бъде по-кратък от една седмица. Уведомлението съдържа и информация, че неотстраняването на </w:t>
            </w:r>
            <w:proofErr w:type="spellStart"/>
            <w:r w:rsidRPr="008A4EAD">
              <w:t>нередовностите</w:t>
            </w:r>
            <w:proofErr w:type="spellEnd"/>
            <w:r w:rsidRPr="008A4EAD">
              <w:t xml:space="preserve"> в срок може да доведе до прекратяване на производството по отношение на кандидата.</w:t>
            </w:r>
          </w:p>
          <w:p w:rsidR="0004107C" w:rsidRDefault="0004107C" w:rsidP="0009244D">
            <w:pPr>
              <w:pStyle w:val="af0"/>
              <w:spacing w:after="360" w:line="276" w:lineRule="auto"/>
              <w:ind w:left="0"/>
              <w:jc w:val="both"/>
            </w:pPr>
            <w:r w:rsidRPr="008A4EAD">
              <w:t>Проектно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при спазване изискванията и условията, предвидени за това в РЕДА ЗА ОЦЕНКА.</w:t>
            </w:r>
          </w:p>
          <w:p w:rsidR="00815B8E" w:rsidRPr="00B815A1" w:rsidRDefault="00815B8E" w:rsidP="0009244D">
            <w:pPr>
              <w:pStyle w:val="af0"/>
              <w:shd w:val="clear" w:color="auto" w:fill="808080" w:themeFill="background1" w:themeFillShade="80"/>
              <w:spacing w:after="360" w:line="276" w:lineRule="auto"/>
              <w:ind w:left="0"/>
              <w:jc w:val="both"/>
              <w:rPr>
                <w:b/>
                <w:bCs/>
                <w:color w:val="FFFFFF" w:themeColor="background1"/>
              </w:rPr>
            </w:pPr>
            <w:r w:rsidRPr="00B815A1">
              <w:rPr>
                <w:b/>
                <w:bCs/>
                <w:color w:val="FFFFFF" w:themeColor="background1"/>
              </w:rPr>
              <w:t xml:space="preserve">ВАЖНО! </w:t>
            </w:r>
          </w:p>
          <w:p w:rsidR="00815B8E" w:rsidRDefault="00815B8E" w:rsidP="0009244D">
            <w:pPr>
              <w:pStyle w:val="af0"/>
              <w:shd w:val="clear" w:color="auto" w:fill="D9D9D9" w:themeFill="background1" w:themeFillShade="D9"/>
              <w:spacing w:after="360" w:line="276" w:lineRule="auto"/>
              <w:ind w:left="0"/>
              <w:jc w:val="both"/>
            </w:pPr>
            <w:r w:rsidRPr="00642CBB">
              <w:t>За комуникация с кандидата</w:t>
            </w:r>
            <w:r>
              <w:t xml:space="preserve">, включително исканията за представяне на допълнителни документи и разяснения, </w:t>
            </w:r>
            <w:r w:rsidRPr="00642CBB">
              <w:t>се използва само и единствено ИСУН 2020</w:t>
            </w:r>
            <w:r>
              <w:t xml:space="preserve">, чрез електронния профил на кандидата, като кандидатът следва да бъде известяван електронно чрез електронния адрес, асоцииран към неговия профил. В тази връзка е необходимо кандидатите да разполагат винаги с достъп до електронния адрес, към който е асоцииран </w:t>
            </w:r>
            <w:r>
              <w:lastRenderedPageBreak/>
              <w:t>профила в ИСУН 2020. За дата на получаване на искането за документи/информация се счита датата на изпращането му чрез ИСУН 2020. Кандидатът представя допълнителните разяснения и/или документи по електронен път чрез ИСУН 2020.</w:t>
            </w:r>
          </w:p>
          <w:p w:rsidR="00815B8E" w:rsidRPr="003C5BE1" w:rsidRDefault="00815B8E" w:rsidP="0009244D">
            <w:pPr>
              <w:spacing w:line="276" w:lineRule="auto"/>
              <w:jc w:val="both"/>
              <w:rPr>
                <w:rFonts w:ascii="Times New Roman" w:hAnsi="Times New Roman" w:cs="Times New Roman"/>
                <w:sz w:val="24"/>
                <w:szCs w:val="24"/>
              </w:rPr>
            </w:pPr>
          </w:p>
          <w:p w:rsidR="00831066" w:rsidRDefault="00831066" w:rsidP="0009244D">
            <w:pPr>
              <w:spacing w:line="276" w:lineRule="auto"/>
              <w:jc w:val="both"/>
              <w:rPr>
                <w:rFonts w:ascii="Times New Roman" w:hAnsi="Times New Roman" w:cs="Times New Roman"/>
                <w:sz w:val="24"/>
                <w:szCs w:val="24"/>
              </w:rPr>
            </w:pPr>
            <w:r w:rsidRPr="003C5BE1">
              <w:rPr>
                <w:rFonts w:ascii="Times New Roman" w:hAnsi="Times New Roman" w:cs="Times New Roman"/>
                <w:b/>
                <w:sz w:val="24"/>
                <w:szCs w:val="24"/>
              </w:rPr>
              <w:t>Оценката на проектните предложения</w:t>
            </w:r>
            <w:r w:rsidRPr="003C5BE1">
              <w:rPr>
                <w:rFonts w:ascii="Times New Roman" w:hAnsi="Times New Roman" w:cs="Times New Roman"/>
                <w:sz w:val="24"/>
                <w:szCs w:val="24"/>
              </w:rPr>
              <w:t xml:space="preserve"> се извършва до 30 работни дни от крайния срок на приема в ИСУН 2020 и включва </w:t>
            </w:r>
            <w:r w:rsidRPr="005947AE">
              <w:rPr>
                <w:rFonts w:ascii="Times New Roman" w:hAnsi="Times New Roman" w:cs="Times New Roman"/>
                <w:b/>
                <w:sz w:val="24"/>
                <w:szCs w:val="24"/>
              </w:rPr>
              <w:t>два етапа</w:t>
            </w:r>
            <w:r w:rsidRPr="00D926D7">
              <w:rPr>
                <w:rFonts w:ascii="Times New Roman" w:hAnsi="Times New Roman" w:cs="Times New Roman"/>
                <w:sz w:val="24"/>
                <w:szCs w:val="24"/>
              </w:rPr>
              <w:t>:</w:t>
            </w:r>
          </w:p>
          <w:p w:rsidR="00831066" w:rsidRPr="00E03473" w:rsidRDefault="00831066" w:rsidP="0009244D">
            <w:pPr>
              <w:spacing w:line="276" w:lineRule="auto"/>
              <w:jc w:val="both"/>
              <w:rPr>
                <w:rFonts w:ascii="Times New Roman" w:hAnsi="Times New Roman" w:cs="Times New Roman"/>
                <w:sz w:val="24"/>
                <w:szCs w:val="24"/>
              </w:rPr>
            </w:pPr>
            <w:r w:rsidRPr="001B0B43">
              <w:rPr>
                <w:rFonts w:ascii="Times New Roman" w:hAnsi="Times New Roman" w:cs="Times New Roman"/>
                <w:b/>
                <w:sz w:val="24"/>
                <w:szCs w:val="24"/>
              </w:rPr>
              <w:t>Етап 1:</w:t>
            </w:r>
            <w:r w:rsidRPr="00E03473">
              <w:rPr>
                <w:rFonts w:ascii="Times New Roman" w:hAnsi="Times New Roman" w:cs="Times New Roman"/>
                <w:sz w:val="24"/>
                <w:szCs w:val="24"/>
              </w:rPr>
              <w:t xml:space="preserve"> </w:t>
            </w:r>
            <w:r w:rsidRPr="00E03473">
              <w:rPr>
                <w:rFonts w:ascii="Times New Roman" w:hAnsi="Times New Roman" w:cs="Times New Roman"/>
                <w:b/>
                <w:sz w:val="24"/>
                <w:szCs w:val="24"/>
              </w:rPr>
              <w:t>ОЦЕНКА НА АДМИНИСТРАТИВНОТО СЪОТВЕТСТВИЕ И ДОПУСТИМОСТТА</w:t>
            </w:r>
          </w:p>
          <w:p w:rsidR="00831066" w:rsidRDefault="00831066" w:rsidP="0009244D">
            <w:pPr>
              <w:pStyle w:val="af0"/>
              <w:spacing w:line="276" w:lineRule="auto"/>
              <w:ind w:left="0"/>
              <w:jc w:val="both"/>
            </w:pPr>
            <w:r w:rsidRPr="00144EF3">
              <w:t xml:space="preserve">Оценка на административното съответствие и допустимостта е етап от оценката на проектните предложения, при който се извършва проверка относно формалното съответствие на проектните предложения и на допустимостта на кандидатите и проектните дейности съгласно документите по чл. 42, ал. 3 на ПМС 161 от 4 юли 2016 г. </w:t>
            </w:r>
          </w:p>
          <w:p w:rsidR="00831066" w:rsidRPr="009A1C69" w:rsidRDefault="00831066" w:rsidP="0009244D">
            <w:pPr>
              <w:pStyle w:val="af0"/>
              <w:spacing w:line="276" w:lineRule="auto"/>
              <w:ind w:left="0"/>
              <w:jc w:val="both"/>
              <w:rPr>
                <w:lang w:val="en-US"/>
              </w:rPr>
            </w:pPr>
            <w:r w:rsidRPr="002C572E">
              <w:t>Оценка на административното съответствие и допустимост</w:t>
            </w:r>
            <w:r>
              <w:t xml:space="preserve"> се извършва при спазване условията и изискванията на </w:t>
            </w:r>
            <w:r w:rsidRPr="00EB2F23">
              <w:rPr>
                <w:b/>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t xml:space="preserve"> </w:t>
            </w:r>
            <w:r w:rsidRPr="00A47F25">
              <w:t>(</w:t>
            </w:r>
            <w:r w:rsidRPr="00B815A1">
              <w:t>налични на интернет страницата на МИГ – Елхово – Болярово</w:t>
            </w:r>
            <w:r w:rsidRPr="00A47F25">
              <w:t xml:space="preserve"> </w:t>
            </w:r>
            <w:hyperlink r:id="rId28" w:history="1">
              <w:r w:rsidRPr="00A47F25">
                <w:rPr>
                  <w:rStyle w:val="ab"/>
                </w:rPr>
                <w:t>http://www.migelhovo.org/?page_id=2565</w:t>
              </w:r>
            </w:hyperlink>
            <w:r w:rsidRPr="00A47F25">
              <w:rPr>
                <w:lang w:val="en-US"/>
              </w:rPr>
              <w:t xml:space="preserve"> </w:t>
            </w:r>
            <w:r w:rsidRPr="00A47F25">
              <w:t xml:space="preserve">) и съгласно </w:t>
            </w:r>
            <w:r w:rsidR="00D14852">
              <w:t>К</w:t>
            </w:r>
            <w:r w:rsidR="00D14852" w:rsidRPr="00A47F25">
              <w:t xml:space="preserve">ритерии и </w:t>
            </w:r>
            <w:r w:rsidR="00D14852" w:rsidRPr="009A1C69">
              <w:t>методика за оценка на административно съответствие и допустимост</w:t>
            </w:r>
            <w:r w:rsidRPr="009A1C69">
              <w:t xml:space="preserve"> на проектни предложения - Приложение № 1 от Документи за информация към настоящите Условия за кандидатстване.  </w:t>
            </w:r>
          </w:p>
          <w:p w:rsidR="00831066" w:rsidRDefault="00831066" w:rsidP="0009244D">
            <w:pPr>
              <w:pStyle w:val="af0"/>
              <w:spacing w:line="276" w:lineRule="auto"/>
              <w:ind w:left="0"/>
              <w:jc w:val="both"/>
            </w:pPr>
            <w:r w:rsidRPr="009A1C69">
              <w:t>КППП проверява дали проектното предложение отговаря на всички критерии, описани в Условията за кандидатстване, като попълва оценителна таблица в системата ИСУН 2020 съгласно Приложение № 1 Критерии и методика за оценка на административно съответствие и допустимост, в която  ги оценява с „ДА“, „НЕ“ или „Неприложимо“.</w:t>
            </w:r>
            <w:r w:rsidRPr="00144EF3">
              <w:t xml:space="preserve"> </w:t>
            </w:r>
          </w:p>
          <w:p w:rsidR="00831066" w:rsidRPr="00144EF3" w:rsidRDefault="00831066" w:rsidP="0009244D">
            <w:pPr>
              <w:pStyle w:val="af0"/>
              <w:spacing w:line="276" w:lineRule="auto"/>
              <w:ind w:left="0"/>
              <w:jc w:val="both"/>
            </w:pPr>
            <w:r w:rsidRPr="00144EF3">
              <w:t>В процеса на оценка на административното съответствие и допустимостта МИГ проверява дали:</w:t>
            </w:r>
          </w:p>
          <w:p w:rsidR="00831066" w:rsidRPr="00144EF3" w:rsidRDefault="00831066" w:rsidP="0009244D">
            <w:pPr>
              <w:pStyle w:val="af0"/>
              <w:numPr>
                <w:ilvl w:val="0"/>
                <w:numId w:val="25"/>
              </w:numPr>
              <w:spacing w:line="276" w:lineRule="auto"/>
              <w:ind w:left="360"/>
              <w:jc w:val="both"/>
            </w:pPr>
            <w:r w:rsidRPr="00144EF3">
              <w:t>проектното предложение се отнася за обявената процедура за подбор на проекти;</w:t>
            </w:r>
          </w:p>
          <w:p w:rsidR="00831066" w:rsidRPr="00144EF3" w:rsidRDefault="00831066" w:rsidP="0009244D">
            <w:pPr>
              <w:pStyle w:val="af0"/>
              <w:numPr>
                <w:ilvl w:val="0"/>
                <w:numId w:val="25"/>
              </w:numPr>
              <w:spacing w:line="276" w:lineRule="auto"/>
              <w:ind w:left="360"/>
              <w:jc w:val="both"/>
            </w:pPr>
            <w:r w:rsidRPr="00144EF3">
              <w:t>пълнота на проектното предложение – на основа на Формуляра за кандидатстване се проверява дали са попълнени всички раздели, за които е указано, че са задължителни - са налице всички документи, представени и попълнени съгласно изискванията, посочени Условията за кандидатстване; декларациите са попълнени по образец и подписани;</w:t>
            </w:r>
          </w:p>
          <w:p w:rsidR="00831066" w:rsidRPr="00144EF3" w:rsidRDefault="00831066" w:rsidP="0009244D">
            <w:pPr>
              <w:pStyle w:val="af0"/>
              <w:numPr>
                <w:ilvl w:val="0"/>
                <w:numId w:val="25"/>
              </w:numPr>
              <w:spacing w:line="276" w:lineRule="auto"/>
              <w:ind w:left="360"/>
              <w:jc w:val="both"/>
            </w:pPr>
            <w:r w:rsidRPr="00144EF3">
              <w:t xml:space="preserve">на основа на Формуляра за кандидатстване и представените документи е налице съответствие на кандидатите и предвидените дейности с критериите за допустимост, посочени в Условията за кандидатстване. </w:t>
            </w:r>
          </w:p>
          <w:p w:rsidR="00831066" w:rsidRPr="00144EF3" w:rsidRDefault="00831066" w:rsidP="0009244D">
            <w:pPr>
              <w:pStyle w:val="af0"/>
              <w:numPr>
                <w:ilvl w:val="0"/>
                <w:numId w:val="25"/>
              </w:numPr>
              <w:spacing w:line="276" w:lineRule="auto"/>
              <w:ind w:left="360"/>
              <w:jc w:val="both"/>
            </w:pPr>
            <w:r w:rsidRPr="00144EF3">
              <w:t>продължителността на проекта е в рамките на максималната продължителност, съобразно изискванията на съответната процедурата.</w:t>
            </w:r>
          </w:p>
          <w:p w:rsidR="00831066" w:rsidRPr="00144EF3" w:rsidRDefault="00831066" w:rsidP="0009244D">
            <w:pPr>
              <w:pStyle w:val="af0"/>
              <w:numPr>
                <w:ilvl w:val="0"/>
                <w:numId w:val="25"/>
              </w:numPr>
              <w:spacing w:line="276" w:lineRule="auto"/>
              <w:ind w:left="360"/>
              <w:jc w:val="both"/>
            </w:pPr>
            <w:r w:rsidRPr="00144EF3">
              <w:t>други административни изисквания, определени в условията за кандидатстване по съответната процедура.</w:t>
            </w:r>
          </w:p>
          <w:p w:rsidR="00831066" w:rsidRPr="007A112D" w:rsidRDefault="00831066" w:rsidP="0009244D">
            <w:pPr>
              <w:pStyle w:val="Default"/>
              <w:spacing w:line="276" w:lineRule="auto"/>
              <w:jc w:val="both"/>
            </w:pPr>
            <w:r w:rsidRPr="007A112D">
              <w:rPr>
                <w:b/>
              </w:rPr>
              <w:lastRenderedPageBreak/>
              <w:t>Оценката за административно съответствие и допустимост включва и следните проверки</w:t>
            </w:r>
            <w:r w:rsidRPr="007A112D">
              <w:t>:</w:t>
            </w:r>
          </w:p>
          <w:p w:rsidR="00831066" w:rsidRPr="007A112D" w:rsidRDefault="00831066" w:rsidP="0009244D">
            <w:pPr>
              <w:pStyle w:val="Default"/>
              <w:numPr>
                <w:ilvl w:val="0"/>
                <w:numId w:val="36"/>
              </w:numPr>
              <w:spacing w:line="276" w:lineRule="auto"/>
              <w:jc w:val="both"/>
            </w:pPr>
            <w:r w:rsidRPr="007A112D">
              <w:t>проверка за липса на двойно финансиране;</w:t>
            </w:r>
          </w:p>
          <w:p w:rsidR="00831066" w:rsidRPr="007A112D" w:rsidRDefault="00831066" w:rsidP="0009244D">
            <w:pPr>
              <w:pStyle w:val="Default"/>
              <w:numPr>
                <w:ilvl w:val="0"/>
                <w:numId w:val="36"/>
              </w:numPr>
              <w:spacing w:line="276" w:lineRule="auto"/>
              <w:jc w:val="both"/>
            </w:pPr>
            <w:r w:rsidRPr="007A112D">
              <w:t>проверка за наличие на изкуствено създадени условия и/или функционална</w:t>
            </w:r>
            <w:r w:rsidRPr="00E03473">
              <w:t xml:space="preserve"> </w:t>
            </w:r>
            <w:r w:rsidRPr="007A112D">
              <w:t>несамостоятелност на инвестицията;</w:t>
            </w:r>
          </w:p>
          <w:p w:rsidR="00831066" w:rsidRPr="007A112D" w:rsidRDefault="00831066" w:rsidP="0009244D">
            <w:pPr>
              <w:pStyle w:val="Default"/>
              <w:numPr>
                <w:ilvl w:val="0"/>
                <w:numId w:val="36"/>
              </w:numPr>
              <w:spacing w:line="276" w:lineRule="auto"/>
              <w:jc w:val="both"/>
            </w:pPr>
            <w:r w:rsidRPr="007A112D">
              <w:t>проверка за минимални помощи (когато е приложимо);</w:t>
            </w:r>
          </w:p>
          <w:p w:rsidR="00831066" w:rsidRPr="007A112D" w:rsidRDefault="00831066" w:rsidP="0009244D">
            <w:pPr>
              <w:pStyle w:val="Default"/>
              <w:numPr>
                <w:ilvl w:val="0"/>
                <w:numId w:val="36"/>
              </w:numPr>
              <w:spacing w:line="276" w:lineRule="auto"/>
              <w:jc w:val="both"/>
            </w:pPr>
            <w:r w:rsidRPr="007A112D">
              <w:t>посещение на място за проектни предложения, включващи разходи за строително-монтажни работи (когато е приложимо).</w:t>
            </w:r>
          </w:p>
          <w:p w:rsidR="00831066" w:rsidRPr="007A112D" w:rsidRDefault="00831066" w:rsidP="0009244D">
            <w:pPr>
              <w:pStyle w:val="Default"/>
              <w:numPr>
                <w:ilvl w:val="0"/>
                <w:numId w:val="36"/>
              </w:numPr>
              <w:spacing w:line="276" w:lineRule="auto"/>
              <w:jc w:val="both"/>
            </w:pPr>
            <w:r w:rsidRPr="007A112D">
              <w:t>проверка на основателност на заявените разходи;</w:t>
            </w:r>
          </w:p>
          <w:p w:rsidR="00831066" w:rsidRPr="00144EF3" w:rsidRDefault="00831066" w:rsidP="0009244D">
            <w:pPr>
              <w:pStyle w:val="Default"/>
              <w:spacing w:line="276" w:lineRule="auto"/>
              <w:jc w:val="both"/>
            </w:pPr>
            <w:r w:rsidRPr="007A112D">
              <w:rPr>
                <w:b/>
                <w:bCs/>
              </w:rPr>
              <w:t>Като част от проверката за административно съответствие и допустимост членове на КППП извършват посещение на място за проектни предложения</w:t>
            </w:r>
            <w:r w:rsidRPr="007A112D">
              <w:t>, включващи разходи за строително-монтажни работи, за установяване на фактическото състояние на обектите - дали инвестицията или части от нея не са стартирали или завършени към момента на посещението</w:t>
            </w:r>
            <w:r>
              <w:t xml:space="preserve">. </w:t>
            </w:r>
          </w:p>
          <w:p w:rsidR="00831066" w:rsidRPr="007A112D" w:rsidRDefault="00831066" w:rsidP="0009244D">
            <w:pPr>
              <w:pStyle w:val="Default"/>
              <w:spacing w:line="276" w:lineRule="auto"/>
              <w:jc w:val="both"/>
            </w:pPr>
            <w:r w:rsidRPr="007A112D">
              <w:rPr>
                <w:b/>
                <w:bCs/>
              </w:rPr>
              <w:t>Проверката на основателността на предложените разходи включва извършването на проверки за предложените от кандидатите дейности и разходи за наличие на</w:t>
            </w:r>
            <w:r w:rsidRPr="007A112D">
              <w:t xml:space="preserve">: </w:t>
            </w:r>
          </w:p>
          <w:p w:rsidR="00831066" w:rsidRPr="007A112D" w:rsidRDefault="00831066" w:rsidP="0009244D">
            <w:pPr>
              <w:pStyle w:val="Default"/>
              <w:spacing w:line="276" w:lineRule="auto"/>
              <w:jc w:val="both"/>
            </w:pPr>
            <w:r w:rsidRPr="007A112D">
              <w:t xml:space="preserve">а) недопустими дейности и/или разходи; </w:t>
            </w:r>
          </w:p>
          <w:p w:rsidR="00831066" w:rsidRPr="007A112D" w:rsidRDefault="00831066" w:rsidP="0009244D">
            <w:pPr>
              <w:pStyle w:val="Default"/>
              <w:spacing w:line="276" w:lineRule="auto"/>
              <w:jc w:val="both"/>
            </w:pPr>
            <w:r w:rsidRPr="007A112D">
              <w:t xml:space="preserve">б) несъответствие между предвидените дейности и видовете заложени разходи; </w:t>
            </w:r>
          </w:p>
          <w:p w:rsidR="00831066" w:rsidRPr="007A112D" w:rsidRDefault="00831066" w:rsidP="0009244D">
            <w:pPr>
              <w:pStyle w:val="Default"/>
              <w:spacing w:line="276" w:lineRule="auto"/>
              <w:jc w:val="both"/>
            </w:pPr>
            <w:r w:rsidRPr="007A112D">
              <w:t xml:space="preserve">в) дублиране на разходи; </w:t>
            </w:r>
          </w:p>
          <w:p w:rsidR="00831066" w:rsidRPr="007A112D" w:rsidRDefault="00831066" w:rsidP="0009244D">
            <w:pPr>
              <w:pStyle w:val="Default"/>
              <w:spacing w:line="276" w:lineRule="auto"/>
              <w:jc w:val="both"/>
            </w:pPr>
            <w:r w:rsidRPr="007A112D">
              <w:t xml:space="preserve">г) неспазване на други условия за допустимост от условията за кандидатстване; </w:t>
            </w:r>
          </w:p>
          <w:p w:rsidR="00831066" w:rsidRPr="007A112D" w:rsidRDefault="00831066" w:rsidP="0009244D">
            <w:pPr>
              <w:pStyle w:val="Default"/>
              <w:spacing w:line="276" w:lineRule="auto"/>
              <w:jc w:val="both"/>
            </w:pPr>
            <w:r w:rsidRPr="007A112D">
              <w:t xml:space="preserve">д) несъответствие с правилата за държавни /минимални помощи; </w:t>
            </w:r>
          </w:p>
          <w:p w:rsidR="00831066" w:rsidRPr="007A112D" w:rsidRDefault="00831066" w:rsidP="0009244D">
            <w:pPr>
              <w:pStyle w:val="Default"/>
              <w:spacing w:line="276" w:lineRule="auto"/>
              <w:jc w:val="both"/>
            </w:pPr>
            <w:r w:rsidRPr="007A112D">
              <w:t>е) проверка за основателност на разходите при прилагане на метода, описан в т.14.2. Условия за допустимост на разходите – съпоставяне на заявените разходи с представени оферти и други документи за разходи, включени в списъка с референтни цени и/или извършено пазарно проучване за гарантиране на пазарна цена на актив/услуга/строителство за разходи, за които не са налице референти цени</w:t>
            </w:r>
            <w:r>
              <w:t>.</w:t>
            </w:r>
          </w:p>
          <w:p w:rsidR="00831066" w:rsidRPr="007A112D" w:rsidRDefault="00831066" w:rsidP="0009244D">
            <w:pPr>
              <w:pStyle w:val="Default"/>
              <w:spacing w:line="276" w:lineRule="auto"/>
              <w:jc w:val="both"/>
            </w:pPr>
            <w:r w:rsidRPr="00E02B68">
              <w:t xml:space="preserve">КППП може да извършва </w:t>
            </w:r>
            <w:r w:rsidRPr="00E02B68">
              <w:rPr>
                <w:b/>
              </w:rPr>
              <w:t>корекции в бюджета</w:t>
            </w:r>
            <w:r w:rsidRPr="00E02B68">
              <w:t xml:space="preserve"> на проектно предложение, в случай че при проверката за основателността на предложените разходи на етап административно съответствие и допустимост се установи:</w:t>
            </w:r>
            <w:r>
              <w:t xml:space="preserve"> </w:t>
            </w:r>
            <w:r w:rsidRPr="007A112D">
              <w:t xml:space="preserve">наличие на недопустими дейности и/или разходи; несъответствие между предвидените дейности и видовете заложени разходи; дублиране на разходи; неспазване на други изисквания за допустимост от условията за кандидатстване; несъответствие с правилата за държавни или минимални помощи; наличие на неоснователност на разходите. </w:t>
            </w:r>
          </w:p>
          <w:p w:rsidR="00831066" w:rsidRPr="007A112D" w:rsidRDefault="00831066" w:rsidP="0009244D">
            <w:pPr>
              <w:pStyle w:val="Default"/>
              <w:spacing w:line="276" w:lineRule="auto"/>
              <w:jc w:val="both"/>
            </w:pPr>
            <w:r w:rsidRPr="007A112D">
              <w:t xml:space="preserve">Корекциите </w:t>
            </w:r>
            <w:r w:rsidRPr="007A112D">
              <w:rPr>
                <w:b/>
              </w:rPr>
              <w:t>не могат да водят до</w:t>
            </w:r>
            <w:r w:rsidRPr="007A112D">
              <w:t xml:space="preserve">: </w:t>
            </w:r>
          </w:p>
          <w:p w:rsidR="00831066" w:rsidRPr="007A112D" w:rsidRDefault="00831066" w:rsidP="0009244D">
            <w:pPr>
              <w:pStyle w:val="Default"/>
              <w:spacing w:line="276" w:lineRule="auto"/>
              <w:jc w:val="both"/>
            </w:pPr>
            <w:r w:rsidRPr="007A112D">
              <w:t xml:space="preserve">а) увеличаване на размера или на интензитета на безвъзмездната финансова помощ, предвидени в подаденото проектно предложение; </w:t>
            </w:r>
          </w:p>
          <w:p w:rsidR="00831066" w:rsidRPr="007A112D" w:rsidRDefault="00831066" w:rsidP="0009244D">
            <w:pPr>
              <w:pStyle w:val="Default"/>
              <w:spacing w:line="276" w:lineRule="auto"/>
              <w:jc w:val="both"/>
            </w:pPr>
            <w:r w:rsidRPr="007A112D">
              <w:t xml:space="preserve">б) невъзможност за изпълнение на целите на проекта или на проектните дейности; </w:t>
            </w:r>
          </w:p>
          <w:p w:rsidR="00831066" w:rsidRPr="007A112D" w:rsidRDefault="00831066" w:rsidP="0009244D">
            <w:pPr>
              <w:pStyle w:val="Default"/>
              <w:spacing w:line="276" w:lineRule="auto"/>
              <w:jc w:val="both"/>
            </w:pPr>
            <w:r w:rsidRPr="007A112D">
              <w:t xml:space="preserve">в) подобряване на качеството на проектното предложение и нарушаване на принципите по чл. 29, ал. 1, т. 1 и 2 от </w:t>
            </w:r>
            <w:r w:rsidR="003D3F37">
              <w:t>ЗУСЕФСУ</w:t>
            </w:r>
            <w:r w:rsidRPr="007A112D">
              <w:t xml:space="preserve">. </w:t>
            </w:r>
          </w:p>
          <w:p w:rsidR="00831066" w:rsidRPr="007A112D" w:rsidRDefault="00831066" w:rsidP="0009244D">
            <w:pPr>
              <w:pStyle w:val="Default"/>
              <w:spacing w:line="276" w:lineRule="auto"/>
              <w:jc w:val="both"/>
            </w:pPr>
            <w:r w:rsidRPr="007A112D">
              <w:t xml:space="preserve">В случай, че при оценката на конкретно проектно предложение се установи, че с финансовата помощ, за която се кандидатства, ще бъде надхвърлен прагът на допустимите </w:t>
            </w:r>
            <w:r w:rsidRPr="007A112D">
              <w:lastRenderedPageBreak/>
              <w:t>минимални помощи, Комисия</w:t>
            </w:r>
            <w:r>
              <w:t>та</w:t>
            </w:r>
            <w:r w:rsidRPr="007A112D">
              <w:t xml:space="preserve"> намалява служебно размера на безвъзмездната финансова помощ до максимално допустимия размер. Намаляването се прехвърля като сума в лева към собствения принос на кандидата. Тази корекция не може да води до подобряване на качеството на проектното предложение и до нарушаване на принципите по чл. 29, ал. 1, т. 1 и 2 от </w:t>
            </w:r>
            <w:r w:rsidR="003D3F37">
              <w:t>ЗУСЕФСУ</w:t>
            </w:r>
            <w:r w:rsidRPr="007A112D">
              <w:t xml:space="preserve">. </w:t>
            </w:r>
          </w:p>
          <w:p w:rsidR="00831066" w:rsidRPr="007A112D" w:rsidRDefault="00831066" w:rsidP="0009244D">
            <w:pPr>
              <w:pStyle w:val="Default"/>
              <w:shd w:val="clear" w:color="auto" w:fill="D9D9D9" w:themeFill="background1" w:themeFillShade="D9"/>
              <w:spacing w:line="276" w:lineRule="auto"/>
              <w:jc w:val="both"/>
            </w:pPr>
            <w:r w:rsidRPr="007A112D">
              <w:t xml:space="preserve">Всички констатирани обстоятелства при проверките </w:t>
            </w:r>
            <w:r>
              <w:t xml:space="preserve">се </w:t>
            </w:r>
            <w:r w:rsidRPr="007A112D">
              <w:t xml:space="preserve">описват в </w:t>
            </w:r>
            <w:r w:rsidRPr="00E02B68">
              <w:rPr>
                <w:b/>
              </w:rPr>
              <w:t>протокола от работата на оценителната комисия</w:t>
            </w:r>
            <w:r w:rsidRPr="007A112D">
              <w:t xml:space="preserve"> и се вземат предвид при извършване на корекции/редукция на разходите. </w:t>
            </w:r>
          </w:p>
          <w:p w:rsidR="00831066" w:rsidRPr="007A112D" w:rsidRDefault="00831066" w:rsidP="0009244D">
            <w:pPr>
              <w:spacing w:line="276" w:lineRule="auto"/>
              <w:jc w:val="both"/>
              <w:rPr>
                <w:rFonts w:ascii="Times New Roman" w:hAnsi="Times New Roman" w:cs="Times New Roman"/>
                <w:sz w:val="24"/>
                <w:szCs w:val="24"/>
              </w:rPr>
            </w:pPr>
            <w:r w:rsidRPr="007A112D">
              <w:rPr>
                <w:rFonts w:ascii="Times New Roman" w:hAnsi="Times New Roman" w:cs="Times New Roman"/>
                <w:b/>
                <w:sz w:val="24"/>
                <w:szCs w:val="24"/>
              </w:rPr>
              <w:t>Етап 2:</w:t>
            </w:r>
            <w:r w:rsidRPr="007A112D">
              <w:rPr>
                <w:rFonts w:ascii="Times New Roman" w:hAnsi="Times New Roman" w:cs="Times New Roman"/>
                <w:sz w:val="24"/>
                <w:szCs w:val="24"/>
              </w:rPr>
              <w:t xml:space="preserve"> </w:t>
            </w:r>
            <w:r w:rsidRPr="007A112D">
              <w:rPr>
                <w:rFonts w:ascii="Times New Roman" w:hAnsi="Times New Roman" w:cs="Times New Roman"/>
                <w:b/>
                <w:sz w:val="24"/>
                <w:szCs w:val="24"/>
              </w:rPr>
              <w:t>ТЕХНИЧЕСКА И ФИНАНСОВА ОЦЕНКА</w:t>
            </w:r>
            <w:r w:rsidRPr="007A112D">
              <w:rPr>
                <w:rFonts w:ascii="Times New Roman" w:hAnsi="Times New Roman" w:cs="Times New Roman"/>
                <w:sz w:val="24"/>
                <w:szCs w:val="24"/>
              </w:rPr>
              <w:t>.</w:t>
            </w:r>
          </w:p>
          <w:p w:rsidR="00517C9E" w:rsidRPr="009A1C69" w:rsidRDefault="00517C9E" w:rsidP="0009244D">
            <w:pPr>
              <w:pStyle w:val="af0"/>
              <w:spacing w:line="276" w:lineRule="auto"/>
              <w:ind w:left="0"/>
              <w:jc w:val="both"/>
            </w:pPr>
            <w:r w:rsidRPr="00A326F9">
              <w:t>Техническа и финансова оценка</w:t>
            </w:r>
            <w:r>
              <w:t xml:space="preserve"> </w:t>
            </w:r>
            <w:r w:rsidR="00870A4E" w:rsidRPr="00A326F9">
              <w:t xml:space="preserve">е оценка по същество </w:t>
            </w:r>
            <w:r>
              <w:t>на проектните предложения</w:t>
            </w:r>
            <w:r w:rsidRPr="00A326F9">
              <w:t xml:space="preserve"> </w:t>
            </w:r>
            <w:r w:rsidR="00870A4E">
              <w:t xml:space="preserve">и </w:t>
            </w:r>
            <w:r>
              <w:t xml:space="preserve">се извършва при спазване условията и изискванията на </w:t>
            </w:r>
            <w:r w:rsidRPr="00EB2F23">
              <w:rPr>
                <w:b/>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211041">
              <w:t xml:space="preserve"> (</w:t>
            </w:r>
            <w:r w:rsidRPr="00B815A1">
              <w:t>налични на интернет страницата на МИГ – Елхово – Болярово</w:t>
            </w:r>
            <w:r w:rsidRPr="0021462D">
              <w:t xml:space="preserve"> </w:t>
            </w:r>
            <w:hyperlink r:id="rId29" w:history="1">
              <w:r w:rsidRPr="00211041">
                <w:rPr>
                  <w:rStyle w:val="ab"/>
                </w:rPr>
                <w:t>http://www.migelhovo.org/?page_id=2565</w:t>
              </w:r>
            </w:hyperlink>
            <w:r w:rsidRPr="0021462D">
              <w:rPr>
                <w:lang w:val="en-US"/>
              </w:rPr>
              <w:t xml:space="preserve"> </w:t>
            </w:r>
            <w:r w:rsidRPr="00211041">
              <w:t xml:space="preserve">) и съгласно КРИТЕРИИ И МЕТОДИКА ЗА </w:t>
            </w:r>
            <w:r w:rsidRPr="00B815A1">
              <w:t xml:space="preserve">ТЕХНИЧЕСКА И ФИНАНСОВА ОЦЕНКА на проектни </w:t>
            </w:r>
            <w:r w:rsidRPr="009A1C69">
              <w:t xml:space="preserve">предложения - Приложение </w:t>
            </w:r>
            <w:r w:rsidRPr="009E2B52">
              <w:t>№ 2</w:t>
            </w:r>
            <w:r w:rsidRPr="009A1C69">
              <w:t xml:space="preserve"> от Документи за информация към настоящите Условия за кандидатстване.  </w:t>
            </w:r>
          </w:p>
          <w:p w:rsidR="00517C9E" w:rsidRDefault="00517C9E" w:rsidP="0009244D">
            <w:pPr>
              <w:pStyle w:val="af0"/>
              <w:spacing w:after="360" w:line="276" w:lineRule="auto"/>
              <w:ind w:left="0"/>
              <w:jc w:val="both"/>
              <w:rPr>
                <w:rFonts w:eastAsiaTheme="minorHAnsi"/>
                <w:color w:val="000000"/>
                <w:lang w:eastAsia="en-US"/>
              </w:rPr>
            </w:pPr>
            <w:r w:rsidRPr="009A1C69">
              <w:t xml:space="preserve">На техническа и финансова оценка подлежат </w:t>
            </w:r>
            <w:r w:rsidRPr="009A1C69">
              <w:rPr>
                <w:b/>
              </w:rPr>
              <w:t>само проектни предложения</w:t>
            </w:r>
            <w:r w:rsidRPr="001445A1">
              <w:rPr>
                <w:b/>
              </w:rPr>
              <w:t>, преминали успешно оценка на административното съответствие и допустимост</w:t>
            </w:r>
            <w:r w:rsidRPr="001445A1">
              <w:t>. Оценката на проектните предложения се извършва по критерии и методика, определени в Условията за кандидатстване.</w:t>
            </w:r>
          </w:p>
          <w:p w:rsidR="005E6A06" w:rsidRDefault="005E6A06" w:rsidP="0009244D">
            <w:pPr>
              <w:pStyle w:val="af0"/>
              <w:spacing w:after="360" w:line="276" w:lineRule="auto"/>
              <w:ind w:left="0"/>
              <w:jc w:val="both"/>
            </w:pPr>
            <w:r w:rsidRPr="00E02B68">
              <w:t>Техническата и финансова оценка на всяко проектно предложение се извършва</w:t>
            </w:r>
            <w:r>
              <w:t xml:space="preserve"> чрез попълването на оценителна таблица</w:t>
            </w:r>
            <w:r w:rsidRPr="00E02B68">
              <w:t xml:space="preserve"> в системата ИСУН 2020 съгласно Приложение № 2 Критерии и методика за техническа и финансова оценка към Документи за информация,</w:t>
            </w:r>
            <w:r>
              <w:t xml:space="preserve"> </w:t>
            </w:r>
            <w:r w:rsidRPr="00E02B68">
              <w:t>които са част от Насоките за кандидатстване.</w:t>
            </w:r>
          </w:p>
          <w:p w:rsidR="005E6A06" w:rsidRDefault="005E6A06" w:rsidP="0009244D">
            <w:pPr>
              <w:pStyle w:val="af0"/>
              <w:spacing w:line="276" w:lineRule="auto"/>
              <w:ind w:left="0"/>
              <w:jc w:val="both"/>
            </w:pPr>
            <w:r>
              <w:t>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 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да подържа съответствие с критериите в срока на мониторинг.</w:t>
            </w:r>
          </w:p>
          <w:p w:rsidR="00815B8E" w:rsidRPr="001445A1" w:rsidRDefault="00815B8E" w:rsidP="0009244D">
            <w:pPr>
              <w:pStyle w:val="Default"/>
              <w:shd w:val="clear" w:color="auto" w:fill="D9D9D9" w:themeFill="background1" w:themeFillShade="D9"/>
              <w:spacing w:line="276" w:lineRule="auto"/>
              <w:jc w:val="both"/>
            </w:pPr>
            <w:r w:rsidRPr="001445A1">
              <w:t xml:space="preserve">Въз основа на Критериите за техническа и финансова оценка  и получения общи брой точки, </w:t>
            </w:r>
            <w:r w:rsidRPr="00815B8E">
              <w:rPr>
                <w:b/>
              </w:rPr>
              <w:t>проектните предложения се класират в низходящ ред.</w:t>
            </w:r>
          </w:p>
          <w:p w:rsidR="00815B8E" w:rsidRDefault="00815B8E" w:rsidP="0009244D">
            <w:pPr>
              <w:pStyle w:val="af0"/>
              <w:spacing w:after="360" w:line="276" w:lineRule="auto"/>
              <w:ind w:left="0"/>
              <w:jc w:val="both"/>
              <w:rPr>
                <w:b/>
              </w:rPr>
            </w:pPr>
          </w:p>
          <w:p w:rsidR="00D73FAA" w:rsidRPr="009E2B52" w:rsidRDefault="00E37202" w:rsidP="0009244D">
            <w:pPr>
              <w:pStyle w:val="af0"/>
              <w:spacing w:line="276" w:lineRule="auto"/>
              <w:ind w:left="0"/>
              <w:jc w:val="both"/>
              <w:rPr>
                <w:lang w:val="en-US"/>
              </w:rPr>
            </w:pPr>
            <w:r w:rsidRPr="008A4EAD">
              <w:t>Работата на Комисията за подбор приключва с оценителен доклад, който се генерира в ИСУН 2020 и се одобрява от УС на МИГ.</w:t>
            </w:r>
          </w:p>
        </w:tc>
      </w:tr>
    </w:tbl>
    <w:p w:rsidR="00B40904" w:rsidRPr="002B60ED" w:rsidRDefault="00B40904" w:rsidP="0009244D">
      <w:pPr>
        <w:pStyle w:val="1"/>
        <w:rPr>
          <w:sz w:val="22"/>
          <w:szCs w:val="22"/>
        </w:rPr>
      </w:pPr>
      <w:bookmarkStart w:id="35" w:name="_Toc92720687"/>
      <w:r w:rsidRPr="003F5642">
        <w:rPr>
          <w:szCs w:val="24"/>
        </w:rPr>
        <w:lastRenderedPageBreak/>
        <w:t>22. Критерии и методика за оценка на проектните предложения</w:t>
      </w:r>
      <w:r w:rsidRPr="002B60ED">
        <w:rPr>
          <w:sz w:val="22"/>
          <w:szCs w:val="22"/>
        </w:rPr>
        <w:t>:</w:t>
      </w:r>
      <w:bookmarkEnd w:id="35"/>
    </w:p>
    <w:tbl>
      <w:tblPr>
        <w:tblStyle w:val="a9"/>
        <w:tblW w:w="9606" w:type="dxa"/>
        <w:tblLook w:val="04A0" w:firstRow="1" w:lastRow="0" w:firstColumn="1" w:lastColumn="0" w:noHBand="0" w:noVBand="1"/>
      </w:tblPr>
      <w:tblGrid>
        <w:gridCol w:w="9606"/>
      </w:tblGrid>
      <w:tr w:rsidR="00B40904" w:rsidRPr="002B60ED" w:rsidTr="007A112D">
        <w:tc>
          <w:tcPr>
            <w:tcW w:w="9606" w:type="dxa"/>
          </w:tcPr>
          <w:p w:rsidR="00A26F7B" w:rsidRPr="0071305D" w:rsidRDefault="00A26F7B" w:rsidP="0009244D">
            <w:pPr>
              <w:widowControl w:val="0"/>
              <w:tabs>
                <w:tab w:val="left" w:pos="227"/>
              </w:tabs>
              <w:autoSpaceDE w:val="0"/>
              <w:autoSpaceDN w:val="0"/>
              <w:adjustRightInd w:val="0"/>
              <w:spacing w:line="276" w:lineRule="auto"/>
              <w:jc w:val="both"/>
              <w:rPr>
                <w:rFonts w:ascii="Times New Roman" w:eastAsia="Times New Roman" w:hAnsi="Times New Roman" w:cs="Times New Roman"/>
                <w:b/>
                <w:sz w:val="24"/>
                <w:szCs w:val="24"/>
                <w:lang w:eastAsia="en-IE"/>
              </w:rPr>
            </w:pPr>
            <w:r w:rsidRPr="0071305D">
              <w:rPr>
                <w:rFonts w:ascii="Times New Roman" w:eastAsia="Times New Roman" w:hAnsi="Times New Roman" w:cs="Times New Roman"/>
                <w:b/>
                <w:sz w:val="24"/>
                <w:szCs w:val="24"/>
                <w:lang w:eastAsia="en-IE"/>
              </w:rPr>
              <w:t>Подборът на проектни предложения  се извършва по реда на по глава ІV раздел І   на Наредба № 22 от 14.12.2015</w:t>
            </w:r>
            <w:r w:rsidR="00917EA4" w:rsidRPr="0071305D">
              <w:rPr>
                <w:rFonts w:ascii="Times New Roman" w:eastAsia="Times New Roman" w:hAnsi="Times New Roman" w:cs="Times New Roman"/>
                <w:b/>
                <w:sz w:val="24"/>
                <w:szCs w:val="24"/>
                <w:lang w:eastAsia="en-IE"/>
              </w:rPr>
              <w:t xml:space="preserve">. </w:t>
            </w:r>
          </w:p>
          <w:p w:rsidR="00917EA4" w:rsidRPr="0071305D" w:rsidRDefault="00917EA4" w:rsidP="0009244D">
            <w:pPr>
              <w:widowControl w:val="0"/>
              <w:tabs>
                <w:tab w:val="left" w:pos="227"/>
              </w:tabs>
              <w:autoSpaceDE w:val="0"/>
              <w:autoSpaceDN w:val="0"/>
              <w:adjustRightInd w:val="0"/>
              <w:spacing w:line="276" w:lineRule="auto"/>
              <w:jc w:val="both"/>
              <w:rPr>
                <w:rFonts w:ascii="Times New Roman" w:eastAsia="Times New Roman" w:hAnsi="Times New Roman" w:cs="Times New Roman"/>
                <w:sz w:val="24"/>
                <w:szCs w:val="24"/>
                <w:lang w:eastAsia="en-IE"/>
              </w:rPr>
            </w:pPr>
            <w:r w:rsidRPr="0071305D">
              <w:rPr>
                <w:rFonts w:ascii="Times New Roman" w:eastAsia="Times New Roman" w:hAnsi="Times New Roman" w:cs="Times New Roman"/>
                <w:sz w:val="24"/>
                <w:szCs w:val="24"/>
                <w:lang w:eastAsia="en-IE"/>
              </w:rPr>
              <w:t xml:space="preserve">Оценката на проектните предложения по настоящата процедура ще се извършва съгласно </w:t>
            </w:r>
            <w:r w:rsidRPr="0071305D">
              <w:rPr>
                <w:rFonts w:ascii="Times New Roman" w:eastAsia="Times New Roman" w:hAnsi="Times New Roman" w:cs="Times New Roman"/>
                <w:b/>
                <w:sz w:val="24"/>
                <w:szCs w:val="24"/>
                <w:lang w:eastAsia="en-IE"/>
              </w:rPr>
              <w:lastRenderedPageBreak/>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71305D">
              <w:rPr>
                <w:rFonts w:ascii="Times New Roman" w:eastAsia="Times New Roman" w:hAnsi="Times New Roman" w:cs="Times New Roman"/>
                <w:sz w:val="24"/>
                <w:szCs w:val="24"/>
                <w:lang w:eastAsia="en-IE"/>
              </w:rPr>
              <w:t>, налична на интернет страницата на МИГ – Елхово – Болярово</w:t>
            </w:r>
            <w:r w:rsidR="00211041">
              <w:rPr>
                <w:rFonts w:ascii="Times New Roman" w:eastAsia="Times New Roman" w:hAnsi="Times New Roman" w:cs="Times New Roman"/>
                <w:sz w:val="24"/>
                <w:szCs w:val="24"/>
                <w:lang w:eastAsia="en-IE"/>
              </w:rPr>
              <w:t xml:space="preserve"> </w:t>
            </w:r>
            <w:hyperlink r:id="rId30" w:history="1">
              <w:r w:rsidR="00815B8E" w:rsidRPr="00040372">
                <w:rPr>
                  <w:rStyle w:val="ab"/>
                  <w:rFonts w:ascii="Times New Roman" w:eastAsia="Times New Roman" w:hAnsi="Times New Roman" w:cs="Times New Roman"/>
                  <w:sz w:val="24"/>
                  <w:szCs w:val="24"/>
                  <w:lang w:eastAsia="en-IE"/>
                </w:rPr>
                <w:t>http://www.migelhovo.org/?page_id=2565</w:t>
              </w:r>
            </w:hyperlink>
            <w:r w:rsidRPr="0071305D">
              <w:rPr>
                <w:rFonts w:ascii="Times New Roman" w:eastAsia="Times New Roman" w:hAnsi="Times New Roman" w:cs="Times New Roman"/>
                <w:sz w:val="24"/>
                <w:szCs w:val="24"/>
                <w:lang w:eastAsia="en-IE"/>
              </w:rPr>
              <w:t xml:space="preserve">, и съгласно КРИТЕРИИ И МЕТОДИКА ЗА ТЕХНИЧЕСКА И ФИНАНСОВА ОЦЕНКА на проектни </w:t>
            </w:r>
            <w:r w:rsidRPr="00FA014B">
              <w:rPr>
                <w:rFonts w:ascii="Times New Roman" w:eastAsia="Times New Roman" w:hAnsi="Times New Roman" w:cs="Times New Roman"/>
                <w:sz w:val="24"/>
                <w:szCs w:val="24"/>
                <w:lang w:eastAsia="en-IE"/>
              </w:rPr>
              <w:t>предложения</w:t>
            </w:r>
            <w:r w:rsidR="0071305D" w:rsidRPr="00FA014B">
              <w:rPr>
                <w:rFonts w:ascii="Times New Roman" w:eastAsia="Times New Roman" w:hAnsi="Times New Roman" w:cs="Times New Roman"/>
                <w:sz w:val="24"/>
                <w:szCs w:val="24"/>
                <w:lang w:eastAsia="en-IE"/>
              </w:rPr>
              <w:t xml:space="preserve"> - </w:t>
            </w:r>
            <w:r w:rsidRPr="00FA014B">
              <w:rPr>
                <w:rFonts w:ascii="Times New Roman" w:eastAsia="Times New Roman" w:hAnsi="Times New Roman" w:cs="Times New Roman"/>
                <w:i/>
                <w:sz w:val="24"/>
                <w:szCs w:val="24"/>
                <w:lang w:eastAsia="en-IE"/>
              </w:rPr>
              <w:t>Приложение № 2 Критерии и методика за ТФО</w:t>
            </w:r>
            <w:r w:rsidRPr="00FA014B">
              <w:rPr>
                <w:rFonts w:ascii="Times New Roman" w:eastAsia="Times New Roman" w:hAnsi="Times New Roman" w:cs="Times New Roman"/>
                <w:sz w:val="24"/>
                <w:szCs w:val="24"/>
                <w:lang w:eastAsia="en-IE"/>
              </w:rPr>
              <w:t xml:space="preserve"> от Документи за информация към настоящите Условия за кандидатстване.</w:t>
            </w:r>
            <w:r w:rsidRPr="0071305D">
              <w:rPr>
                <w:rFonts w:ascii="Times New Roman" w:eastAsia="Times New Roman" w:hAnsi="Times New Roman" w:cs="Times New Roman"/>
                <w:sz w:val="24"/>
                <w:szCs w:val="24"/>
                <w:lang w:eastAsia="en-IE"/>
              </w:rPr>
              <w:t xml:space="preserve"> </w:t>
            </w:r>
          </w:p>
          <w:p w:rsidR="00917EA4" w:rsidRPr="0071305D" w:rsidRDefault="00917EA4" w:rsidP="0009244D">
            <w:pPr>
              <w:widowControl w:val="0"/>
              <w:tabs>
                <w:tab w:val="left" w:pos="227"/>
              </w:tabs>
              <w:autoSpaceDE w:val="0"/>
              <w:autoSpaceDN w:val="0"/>
              <w:adjustRightInd w:val="0"/>
              <w:spacing w:line="276" w:lineRule="auto"/>
              <w:jc w:val="both"/>
              <w:rPr>
                <w:rFonts w:ascii="Times New Roman" w:eastAsia="Times New Roman" w:hAnsi="Times New Roman" w:cs="Times New Roman"/>
                <w:sz w:val="24"/>
                <w:szCs w:val="24"/>
                <w:lang w:eastAsia="bg-BG"/>
              </w:rPr>
            </w:pPr>
          </w:p>
          <w:tbl>
            <w:tblPr>
              <w:tblW w:w="9034"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4"/>
              <w:gridCol w:w="960"/>
            </w:tblGrid>
            <w:tr w:rsidR="00A26F7B" w:rsidRPr="0071305D" w:rsidTr="007A112D">
              <w:trPr>
                <w:trHeight w:val="445"/>
              </w:trPr>
              <w:tc>
                <w:tcPr>
                  <w:tcW w:w="8074" w:type="dxa"/>
                  <w:vAlign w:val="center"/>
                </w:tcPr>
                <w:p w:rsidR="00A26F7B" w:rsidRPr="0071305D" w:rsidRDefault="00A26F7B" w:rsidP="0009244D">
                  <w:pPr>
                    <w:widowControl w:val="0"/>
                    <w:autoSpaceDE w:val="0"/>
                    <w:autoSpaceDN w:val="0"/>
                    <w:adjustRightInd w:val="0"/>
                    <w:spacing w:after="0"/>
                    <w:rPr>
                      <w:rFonts w:ascii="Times New Roman" w:eastAsia="Times New Roman" w:hAnsi="Times New Roman" w:cs="Times New Roman"/>
                      <w:b/>
                      <w:sz w:val="24"/>
                      <w:szCs w:val="24"/>
                      <w:lang w:eastAsia="bg-BG"/>
                    </w:rPr>
                  </w:pPr>
                  <w:r w:rsidRPr="0071305D">
                    <w:rPr>
                      <w:rFonts w:ascii="Times New Roman" w:eastAsia="Times New Roman" w:hAnsi="Times New Roman" w:cs="Times New Roman"/>
                      <w:b/>
                      <w:sz w:val="24"/>
                      <w:szCs w:val="24"/>
                      <w:lang w:eastAsia="bg-BG"/>
                    </w:rPr>
                    <w:t>Критерии за избор на проекти</w:t>
                  </w:r>
                </w:p>
              </w:tc>
              <w:tc>
                <w:tcPr>
                  <w:tcW w:w="960" w:type="dxa"/>
                  <w:shd w:val="clear" w:color="auto" w:fill="auto"/>
                  <w:vAlign w:val="center"/>
                </w:tcPr>
                <w:p w:rsidR="00A26F7B" w:rsidRPr="0071305D" w:rsidRDefault="00A26F7B" w:rsidP="0009244D">
                  <w:pPr>
                    <w:widowControl w:val="0"/>
                    <w:autoSpaceDE w:val="0"/>
                    <w:autoSpaceDN w:val="0"/>
                    <w:adjustRightInd w:val="0"/>
                    <w:spacing w:after="0"/>
                    <w:jc w:val="center"/>
                    <w:rPr>
                      <w:rFonts w:ascii="Times New Roman" w:eastAsia="Times New Roman" w:hAnsi="Times New Roman" w:cs="Times New Roman"/>
                      <w:sz w:val="24"/>
                      <w:szCs w:val="24"/>
                      <w:lang w:eastAsia="bg-BG"/>
                    </w:rPr>
                  </w:pPr>
                  <w:r w:rsidRPr="0071305D">
                    <w:rPr>
                      <w:rFonts w:ascii="Times New Roman" w:eastAsia="Times New Roman" w:hAnsi="Times New Roman" w:cs="Times New Roman"/>
                      <w:sz w:val="24"/>
                      <w:szCs w:val="24"/>
                      <w:lang w:val="ru-RU" w:eastAsia="bg-BG"/>
                    </w:rPr>
                    <w:t>Точки</w:t>
                  </w:r>
                </w:p>
              </w:tc>
            </w:tr>
            <w:tr w:rsidR="00A26F7B" w:rsidRPr="0071305D" w:rsidTr="007A112D">
              <w:trPr>
                <w:trHeight w:val="470"/>
              </w:trPr>
              <w:tc>
                <w:tcPr>
                  <w:tcW w:w="8074" w:type="dxa"/>
                  <w:vAlign w:val="center"/>
                </w:tcPr>
                <w:p w:rsidR="00A26F7B" w:rsidRPr="0071305D" w:rsidRDefault="00A26F7B" w:rsidP="0009244D">
                  <w:pPr>
                    <w:widowControl w:val="0"/>
                    <w:numPr>
                      <w:ilvl w:val="0"/>
                      <w:numId w:val="11"/>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 xml:space="preserve">Брой население, което ще се възползва от подобрените основни услуги и обхвата на териториално въздействие </w:t>
                  </w:r>
                </w:p>
                <w:p w:rsidR="00A26F7B" w:rsidRPr="0071305D" w:rsidRDefault="00A26F7B" w:rsidP="0009244D">
                  <w:pPr>
                    <w:widowControl w:val="0"/>
                    <w:numPr>
                      <w:ilvl w:val="0"/>
                      <w:numId w:val="12"/>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до 100 души – 5 точки</w:t>
                  </w:r>
                </w:p>
                <w:p w:rsidR="00A26F7B" w:rsidRPr="0071305D" w:rsidRDefault="00A26F7B" w:rsidP="0009244D">
                  <w:pPr>
                    <w:widowControl w:val="0"/>
                    <w:numPr>
                      <w:ilvl w:val="0"/>
                      <w:numId w:val="12"/>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 xml:space="preserve">от 101 до 200 души -  10 точки </w:t>
                  </w:r>
                </w:p>
                <w:p w:rsidR="00A26F7B" w:rsidRPr="0071305D" w:rsidRDefault="00A26F7B" w:rsidP="0009244D">
                  <w:pPr>
                    <w:widowControl w:val="0"/>
                    <w:numPr>
                      <w:ilvl w:val="0"/>
                      <w:numId w:val="12"/>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 xml:space="preserve">от 201 до 500 души – 20 точки     </w:t>
                  </w:r>
                </w:p>
                <w:p w:rsidR="00A26F7B" w:rsidRPr="0071305D" w:rsidRDefault="00A26F7B" w:rsidP="0009244D">
                  <w:pPr>
                    <w:widowControl w:val="0"/>
                    <w:numPr>
                      <w:ilvl w:val="0"/>
                      <w:numId w:val="12"/>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 xml:space="preserve">от 501 до 1000 души – 30 точки  </w:t>
                  </w:r>
                </w:p>
                <w:p w:rsidR="00A26F7B" w:rsidRPr="0071305D" w:rsidRDefault="00A26F7B" w:rsidP="0009244D">
                  <w:pPr>
                    <w:widowControl w:val="0"/>
                    <w:numPr>
                      <w:ilvl w:val="0"/>
                      <w:numId w:val="12"/>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 xml:space="preserve">от 1001 до 2000 души – 40 точки   </w:t>
                  </w:r>
                </w:p>
                <w:p w:rsidR="00A26F7B" w:rsidRPr="0071305D" w:rsidRDefault="00A26F7B" w:rsidP="0009244D">
                  <w:pPr>
                    <w:widowControl w:val="0"/>
                    <w:numPr>
                      <w:ilvl w:val="0"/>
                      <w:numId w:val="12"/>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над 2000 души – 50 точки</w:t>
                  </w:r>
                </w:p>
              </w:tc>
              <w:tc>
                <w:tcPr>
                  <w:tcW w:w="960" w:type="dxa"/>
                  <w:shd w:val="clear" w:color="auto" w:fill="auto"/>
                  <w:vAlign w:val="center"/>
                </w:tcPr>
                <w:p w:rsidR="00A26F7B" w:rsidRPr="0071305D" w:rsidRDefault="00A26F7B" w:rsidP="0009244D">
                  <w:pPr>
                    <w:widowControl w:val="0"/>
                    <w:autoSpaceDE w:val="0"/>
                    <w:autoSpaceDN w:val="0"/>
                    <w:adjustRightInd w:val="0"/>
                    <w:spacing w:after="0"/>
                    <w:jc w:val="center"/>
                    <w:rPr>
                      <w:rFonts w:ascii="Times New Roman" w:eastAsia="Times New Roman" w:hAnsi="Times New Roman" w:cs="Times New Roman"/>
                      <w:sz w:val="24"/>
                      <w:szCs w:val="24"/>
                      <w:lang w:eastAsia="bg-BG"/>
                    </w:rPr>
                  </w:pPr>
                  <w:r w:rsidRPr="0071305D">
                    <w:rPr>
                      <w:rFonts w:ascii="Times New Roman" w:eastAsia="Times New Roman" w:hAnsi="Times New Roman" w:cs="Times New Roman"/>
                      <w:sz w:val="24"/>
                      <w:szCs w:val="24"/>
                      <w:lang w:eastAsia="bg-BG"/>
                    </w:rPr>
                    <w:t xml:space="preserve">50 </w:t>
                  </w:r>
                </w:p>
              </w:tc>
            </w:tr>
            <w:tr w:rsidR="00A26F7B" w:rsidRPr="0071305D" w:rsidTr="007A112D">
              <w:trPr>
                <w:trHeight w:val="709"/>
              </w:trPr>
              <w:tc>
                <w:tcPr>
                  <w:tcW w:w="8074" w:type="dxa"/>
                  <w:vAlign w:val="center"/>
                </w:tcPr>
                <w:p w:rsidR="00A26F7B" w:rsidRPr="0071305D" w:rsidRDefault="00A26F7B" w:rsidP="0009244D">
                  <w:pPr>
                    <w:widowControl w:val="0"/>
                    <w:numPr>
                      <w:ilvl w:val="0"/>
                      <w:numId w:val="11"/>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Проектът предлага нови инициативи за повишаване на качеството на живот в района</w:t>
                  </w:r>
                </w:p>
              </w:tc>
              <w:tc>
                <w:tcPr>
                  <w:tcW w:w="960" w:type="dxa"/>
                  <w:vAlign w:val="center"/>
                </w:tcPr>
                <w:p w:rsidR="00A26F7B" w:rsidRPr="0071305D" w:rsidRDefault="00A26F7B" w:rsidP="0009244D">
                  <w:pPr>
                    <w:widowControl w:val="0"/>
                    <w:autoSpaceDE w:val="0"/>
                    <w:autoSpaceDN w:val="0"/>
                    <w:adjustRightInd w:val="0"/>
                    <w:spacing w:after="0"/>
                    <w:jc w:val="center"/>
                    <w:rPr>
                      <w:rFonts w:ascii="Times New Roman" w:eastAsia="Times New Roman" w:hAnsi="Times New Roman" w:cs="Times New Roman"/>
                      <w:b/>
                      <w:sz w:val="24"/>
                      <w:szCs w:val="24"/>
                      <w:lang w:eastAsia="bg-BG"/>
                    </w:rPr>
                  </w:pPr>
                  <w:r w:rsidRPr="0071305D">
                    <w:rPr>
                      <w:rFonts w:ascii="Times New Roman" w:eastAsia="Times New Roman" w:hAnsi="Times New Roman" w:cs="Times New Roman"/>
                      <w:b/>
                      <w:sz w:val="24"/>
                      <w:szCs w:val="24"/>
                      <w:lang w:eastAsia="bg-BG"/>
                    </w:rPr>
                    <w:t>10</w:t>
                  </w:r>
                </w:p>
              </w:tc>
            </w:tr>
            <w:tr w:rsidR="00A26F7B" w:rsidRPr="0071305D" w:rsidTr="007A112D">
              <w:trPr>
                <w:trHeight w:val="693"/>
              </w:trPr>
              <w:tc>
                <w:tcPr>
                  <w:tcW w:w="8074" w:type="dxa"/>
                  <w:vAlign w:val="center"/>
                </w:tcPr>
                <w:p w:rsidR="00A26F7B" w:rsidRPr="0071305D" w:rsidRDefault="00A26F7B" w:rsidP="0009244D">
                  <w:pPr>
                    <w:widowControl w:val="0"/>
                    <w:numPr>
                      <w:ilvl w:val="0"/>
                      <w:numId w:val="11"/>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Интервенциите по проекта са за обект от голяма културна и обществена значимост за територията</w:t>
                  </w:r>
                </w:p>
              </w:tc>
              <w:tc>
                <w:tcPr>
                  <w:tcW w:w="960" w:type="dxa"/>
                  <w:vAlign w:val="center"/>
                </w:tcPr>
                <w:p w:rsidR="00A26F7B" w:rsidRPr="0071305D" w:rsidRDefault="00A26F7B" w:rsidP="0009244D">
                  <w:pPr>
                    <w:widowControl w:val="0"/>
                    <w:autoSpaceDE w:val="0"/>
                    <w:autoSpaceDN w:val="0"/>
                    <w:adjustRightInd w:val="0"/>
                    <w:spacing w:after="0"/>
                    <w:jc w:val="center"/>
                    <w:rPr>
                      <w:rFonts w:ascii="Times New Roman" w:eastAsia="Times New Roman" w:hAnsi="Times New Roman" w:cs="Times New Roman"/>
                      <w:b/>
                      <w:color w:val="FF0000"/>
                      <w:sz w:val="24"/>
                      <w:szCs w:val="24"/>
                      <w:lang w:eastAsia="bg-BG"/>
                    </w:rPr>
                  </w:pPr>
                  <w:r w:rsidRPr="0071305D">
                    <w:rPr>
                      <w:rFonts w:ascii="Times New Roman" w:eastAsia="Times New Roman" w:hAnsi="Times New Roman" w:cs="Times New Roman"/>
                      <w:b/>
                      <w:sz w:val="24"/>
                      <w:szCs w:val="24"/>
                      <w:lang w:eastAsia="bg-BG"/>
                    </w:rPr>
                    <w:t>10</w:t>
                  </w:r>
                </w:p>
              </w:tc>
            </w:tr>
            <w:tr w:rsidR="00A26F7B" w:rsidRPr="0071305D" w:rsidTr="007A112D">
              <w:trPr>
                <w:trHeight w:val="693"/>
              </w:trPr>
              <w:tc>
                <w:tcPr>
                  <w:tcW w:w="8074" w:type="dxa"/>
                  <w:vAlign w:val="center"/>
                </w:tcPr>
                <w:p w:rsidR="00A26F7B" w:rsidRPr="0071305D" w:rsidRDefault="00A26F7B" w:rsidP="0009244D">
                  <w:pPr>
                    <w:widowControl w:val="0"/>
                    <w:numPr>
                      <w:ilvl w:val="0"/>
                      <w:numId w:val="11"/>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 xml:space="preserve"> Кандидатът не е получавал подкрепа от Общността за същата дейност по други програми</w:t>
                  </w:r>
                </w:p>
              </w:tc>
              <w:tc>
                <w:tcPr>
                  <w:tcW w:w="960" w:type="dxa"/>
                  <w:vAlign w:val="center"/>
                </w:tcPr>
                <w:p w:rsidR="00A26F7B" w:rsidRPr="0071305D" w:rsidRDefault="00A26F7B" w:rsidP="0009244D">
                  <w:pPr>
                    <w:widowControl w:val="0"/>
                    <w:autoSpaceDE w:val="0"/>
                    <w:autoSpaceDN w:val="0"/>
                    <w:adjustRightInd w:val="0"/>
                    <w:spacing w:after="0"/>
                    <w:jc w:val="center"/>
                    <w:rPr>
                      <w:rFonts w:ascii="Times New Roman" w:eastAsia="Times New Roman" w:hAnsi="Times New Roman" w:cs="Times New Roman"/>
                      <w:b/>
                      <w:sz w:val="24"/>
                      <w:szCs w:val="24"/>
                      <w:lang w:eastAsia="bg-BG"/>
                    </w:rPr>
                  </w:pPr>
                  <w:r w:rsidRPr="0071305D">
                    <w:rPr>
                      <w:rFonts w:ascii="Times New Roman" w:eastAsia="Times New Roman" w:hAnsi="Times New Roman" w:cs="Times New Roman"/>
                      <w:b/>
                      <w:sz w:val="24"/>
                      <w:szCs w:val="24"/>
                      <w:lang w:eastAsia="bg-BG"/>
                    </w:rPr>
                    <w:t>10</w:t>
                  </w:r>
                </w:p>
              </w:tc>
            </w:tr>
            <w:tr w:rsidR="00A26F7B" w:rsidRPr="0071305D" w:rsidTr="007A112D">
              <w:trPr>
                <w:trHeight w:val="797"/>
              </w:trPr>
              <w:tc>
                <w:tcPr>
                  <w:tcW w:w="8074" w:type="dxa"/>
                  <w:vAlign w:val="center"/>
                </w:tcPr>
                <w:p w:rsidR="00A26F7B" w:rsidRPr="0071305D" w:rsidRDefault="00A26F7B" w:rsidP="0009244D">
                  <w:pPr>
                    <w:widowControl w:val="0"/>
                    <w:numPr>
                      <w:ilvl w:val="0"/>
                      <w:numId w:val="11"/>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 xml:space="preserve">Дейностите по проекта са за развитие/ предоставяне на услуги и изграждане на достъпна инфраструктура на уязвими групи от населението </w:t>
                  </w:r>
                </w:p>
              </w:tc>
              <w:tc>
                <w:tcPr>
                  <w:tcW w:w="960" w:type="dxa"/>
                  <w:vAlign w:val="center"/>
                </w:tcPr>
                <w:p w:rsidR="00A26F7B" w:rsidRPr="0071305D" w:rsidRDefault="00A26F7B" w:rsidP="0009244D">
                  <w:pPr>
                    <w:widowControl w:val="0"/>
                    <w:autoSpaceDE w:val="0"/>
                    <w:autoSpaceDN w:val="0"/>
                    <w:adjustRightInd w:val="0"/>
                    <w:spacing w:after="0"/>
                    <w:jc w:val="center"/>
                    <w:rPr>
                      <w:rFonts w:ascii="Times New Roman" w:eastAsia="Times New Roman" w:hAnsi="Times New Roman" w:cs="Times New Roman"/>
                      <w:b/>
                      <w:sz w:val="24"/>
                      <w:szCs w:val="24"/>
                      <w:lang w:eastAsia="bg-BG"/>
                    </w:rPr>
                  </w:pPr>
                  <w:r w:rsidRPr="0071305D">
                    <w:rPr>
                      <w:rFonts w:ascii="Times New Roman" w:eastAsia="Times New Roman" w:hAnsi="Times New Roman" w:cs="Times New Roman"/>
                      <w:b/>
                      <w:sz w:val="24"/>
                      <w:szCs w:val="24"/>
                      <w:lang w:eastAsia="bg-BG"/>
                    </w:rPr>
                    <w:t>10</w:t>
                  </w:r>
                </w:p>
              </w:tc>
            </w:tr>
            <w:tr w:rsidR="00A26F7B" w:rsidRPr="0071305D" w:rsidTr="007A112D">
              <w:trPr>
                <w:trHeight w:val="693"/>
              </w:trPr>
              <w:tc>
                <w:tcPr>
                  <w:tcW w:w="8074" w:type="dxa"/>
                  <w:vAlign w:val="center"/>
                </w:tcPr>
                <w:p w:rsidR="00A26F7B" w:rsidRPr="0071305D" w:rsidRDefault="00A26F7B" w:rsidP="0009244D">
                  <w:pPr>
                    <w:widowControl w:val="0"/>
                    <w:numPr>
                      <w:ilvl w:val="0"/>
                      <w:numId w:val="11"/>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Проектът включва дейности с позитивен принос към околната среда</w:t>
                  </w:r>
                </w:p>
                <w:p w:rsidR="00A26F7B" w:rsidRPr="0071305D" w:rsidRDefault="00A26F7B" w:rsidP="0009244D">
                  <w:pPr>
                    <w:widowControl w:val="0"/>
                    <w:numPr>
                      <w:ilvl w:val="0"/>
                      <w:numId w:val="12"/>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над 30 % - от инвестициите са насочени към дейности, опазващи околната среда - 3 т.</w:t>
                  </w:r>
                </w:p>
                <w:p w:rsidR="00A26F7B" w:rsidRPr="0071305D" w:rsidRDefault="00A26F7B" w:rsidP="0009244D">
                  <w:pPr>
                    <w:widowControl w:val="0"/>
                    <w:numPr>
                      <w:ilvl w:val="0"/>
                      <w:numId w:val="12"/>
                    </w:numPr>
                    <w:tabs>
                      <w:tab w:val="left" w:pos="255"/>
                    </w:tabs>
                    <w:autoSpaceDE w:val="0"/>
                    <w:autoSpaceDN w:val="0"/>
                    <w:adjustRightInd w:val="0"/>
                    <w:spacing w:after="0"/>
                    <w:contextualSpacing/>
                    <w:jc w:val="both"/>
                    <w:rPr>
                      <w:rFonts w:ascii="Times New Roman" w:eastAsia="Calibri" w:hAnsi="Times New Roman" w:cs="Times New Roman"/>
                      <w:bCs/>
                      <w:sz w:val="24"/>
                      <w:szCs w:val="24"/>
                    </w:rPr>
                  </w:pPr>
                  <w:r w:rsidRPr="0071305D">
                    <w:rPr>
                      <w:rFonts w:ascii="Times New Roman" w:eastAsia="Calibri" w:hAnsi="Times New Roman" w:cs="Times New Roman"/>
                      <w:sz w:val="24"/>
                      <w:szCs w:val="24"/>
                    </w:rPr>
                    <w:t>над 50 % от инвестициите са насочени към дейности, опазващи околната среда - 5 т.</w:t>
                  </w:r>
                </w:p>
              </w:tc>
              <w:tc>
                <w:tcPr>
                  <w:tcW w:w="960" w:type="dxa"/>
                  <w:vAlign w:val="center"/>
                </w:tcPr>
                <w:p w:rsidR="00A26F7B" w:rsidRPr="0071305D" w:rsidRDefault="00A26F7B" w:rsidP="0009244D">
                  <w:pPr>
                    <w:widowControl w:val="0"/>
                    <w:autoSpaceDE w:val="0"/>
                    <w:autoSpaceDN w:val="0"/>
                    <w:adjustRightInd w:val="0"/>
                    <w:spacing w:after="0"/>
                    <w:jc w:val="center"/>
                    <w:rPr>
                      <w:rFonts w:ascii="Times New Roman" w:eastAsia="Times New Roman" w:hAnsi="Times New Roman" w:cs="Times New Roman"/>
                      <w:b/>
                      <w:sz w:val="24"/>
                      <w:szCs w:val="24"/>
                      <w:lang w:eastAsia="bg-BG"/>
                    </w:rPr>
                  </w:pPr>
                  <w:r w:rsidRPr="0071305D">
                    <w:rPr>
                      <w:rFonts w:ascii="Times New Roman" w:eastAsia="Times New Roman" w:hAnsi="Times New Roman" w:cs="Times New Roman"/>
                      <w:b/>
                      <w:sz w:val="24"/>
                      <w:szCs w:val="24"/>
                      <w:lang w:eastAsia="bg-BG"/>
                    </w:rPr>
                    <w:t>5</w:t>
                  </w:r>
                </w:p>
              </w:tc>
            </w:tr>
            <w:tr w:rsidR="00A26F7B" w:rsidRPr="0071305D" w:rsidTr="007A112D">
              <w:trPr>
                <w:trHeight w:val="693"/>
              </w:trPr>
              <w:tc>
                <w:tcPr>
                  <w:tcW w:w="8074" w:type="dxa"/>
                  <w:vAlign w:val="center"/>
                </w:tcPr>
                <w:p w:rsidR="00A26F7B" w:rsidRPr="0071305D" w:rsidRDefault="00A26F7B" w:rsidP="0009244D">
                  <w:pPr>
                    <w:widowControl w:val="0"/>
                    <w:numPr>
                      <w:ilvl w:val="0"/>
                      <w:numId w:val="11"/>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Проект</w:t>
                  </w:r>
                  <w:r w:rsidR="00917EA4" w:rsidRPr="0071305D">
                    <w:rPr>
                      <w:rFonts w:ascii="Times New Roman" w:eastAsia="Calibri" w:hAnsi="Times New Roman" w:cs="Times New Roman"/>
                      <w:sz w:val="24"/>
                      <w:szCs w:val="24"/>
                    </w:rPr>
                    <w:t>ът</w:t>
                  </w:r>
                  <w:r w:rsidRPr="0071305D">
                    <w:rPr>
                      <w:rFonts w:ascii="Times New Roman" w:eastAsia="Calibri" w:hAnsi="Times New Roman" w:cs="Times New Roman"/>
                      <w:sz w:val="24"/>
                      <w:szCs w:val="24"/>
                    </w:rPr>
                    <w:t xml:space="preserve"> ще създаде работни места при изпълнение на допустимите дейности /ще бъде наемана местна работна ръка /</w:t>
                  </w:r>
                </w:p>
              </w:tc>
              <w:tc>
                <w:tcPr>
                  <w:tcW w:w="960" w:type="dxa"/>
                  <w:vAlign w:val="center"/>
                </w:tcPr>
                <w:p w:rsidR="00A26F7B" w:rsidRPr="0071305D" w:rsidRDefault="00A26F7B" w:rsidP="0009244D">
                  <w:pPr>
                    <w:widowControl w:val="0"/>
                    <w:autoSpaceDE w:val="0"/>
                    <w:autoSpaceDN w:val="0"/>
                    <w:adjustRightInd w:val="0"/>
                    <w:spacing w:after="0"/>
                    <w:jc w:val="center"/>
                    <w:rPr>
                      <w:rFonts w:ascii="Times New Roman" w:eastAsia="Times New Roman" w:hAnsi="Times New Roman" w:cs="Times New Roman"/>
                      <w:b/>
                      <w:sz w:val="24"/>
                      <w:szCs w:val="24"/>
                      <w:lang w:eastAsia="bg-BG"/>
                    </w:rPr>
                  </w:pPr>
                  <w:r w:rsidRPr="0071305D">
                    <w:rPr>
                      <w:rFonts w:ascii="Times New Roman" w:eastAsia="Times New Roman" w:hAnsi="Times New Roman" w:cs="Times New Roman"/>
                      <w:b/>
                      <w:sz w:val="24"/>
                      <w:szCs w:val="24"/>
                      <w:lang w:eastAsia="bg-BG"/>
                    </w:rPr>
                    <w:t>5</w:t>
                  </w:r>
                </w:p>
              </w:tc>
            </w:tr>
            <w:tr w:rsidR="00A26F7B" w:rsidRPr="0071305D" w:rsidTr="007A112D">
              <w:trPr>
                <w:trHeight w:val="693"/>
              </w:trPr>
              <w:tc>
                <w:tcPr>
                  <w:tcW w:w="8074" w:type="dxa"/>
                  <w:vAlign w:val="center"/>
                </w:tcPr>
                <w:p w:rsidR="00A26F7B" w:rsidRPr="0071305D" w:rsidRDefault="00A26F7B" w:rsidP="0009244D">
                  <w:pPr>
                    <w:widowControl w:val="0"/>
                    <w:tabs>
                      <w:tab w:val="left" w:pos="-284"/>
                      <w:tab w:val="left" w:pos="0"/>
                      <w:tab w:val="left" w:pos="255"/>
                    </w:tabs>
                    <w:autoSpaceDE w:val="0"/>
                    <w:autoSpaceDN w:val="0"/>
                    <w:adjustRightInd w:val="0"/>
                    <w:spacing w:after="0"/>
                    <w:jc w:val="both"/>
                    <w:rPr>
                      <w:rFonts w:ascii="Times New Roman" w:eastAsia="Times New Roman" w:hAnsi="Times New Roman" w:cs="Times New Roman"/>
                      <w:sz w:val="24"/>
                      <w:szCs w:val="24"/>
                      <w:lang w:eastAsia="bg-BG"/>
                    </w:rPr>
                  </w:pPr>
                  <w:r w:rsidRPr="0071305D">
                    <w:rPr>
                      <w:rFonts w:ascii="Times New Roman" w:eastAsia="Times New Roman" w:hAnsi="Times New Roman" w:cs="Times New Roman"/>
                      <w:b/>
                      <w:sz w:val="24"/>
                      <w:szCs w:val="24"/>
                      <w:lang w:eastAsia="bg-BG"/>
                    </w:rPr>
                    <w:t>ОБЩО</w:t>
                  </w:r>
                </w:p>
              </w:tc>
              <w:tc>
                <w:tcPr>
                  <w:tcW w:w="960" w:type="dxa"/>
                  <w:vAlign w:val="center"/>
                </w:tcPr>
                <w:p w:rsidR="00A26F7B" w:rsidRPr="0071305D" w:rsidRDefault="00A26F7B" w:rsidP="0009244D">
                  <w:pPr>
                    <w:widowControl w:val="0"/>
                    <w:autoSpaceDE w:val="0"/>
                    <w:autoSpaceDN w:val="0"/>
                    <w:adjustRightInd w:val="0"/>
                    <w:spacing w:after="0"/>
                    <w:jc w:val="center"/>
                    <w:rPr>
                      <w:rFonts w:ascii="Times New Roman" w:eastAsia="Times New Roman" w:hAnsi="Times New Roman" w:cs="Times New Roman"/>
                      <w:b/>
                      <w:sz w:val="24"/>
                      <w:szCs w:val="24"/>
                      <w:lang w:eastAsia="bg-BG"/>
                    </w:rPr>
                  </w:pPr>
                  <w:r w:rsidRPr="0071305D">
                    <w:rPr>
                      <w:rFonts w:ascii="Times New Roman" w:eastAsia="Times New Roman" w:hAnsi="Times New Roman" w:cs="Times New Roman"/>
                      <w:b/>
                      <w:sz w:val="24"/>
                      <w:szCs w:val="24"/>
                      <w:lang w:eastAsia="bg-BG"/>
                    </w:rPr>
                    <w:t>100</w:t>
                  </w:r>
                </w:p>
              </w:tc>
            </w:tr>
          </w:tbl>
          <w:p w:rsidR="00A26F7B" w:rsidRPr="0071305D" w:rsidRDefault="00A26F7B" w:rsidP="0009244D">
            <w:pPr>
              <w:widowControl w:val="0"/>
              <w:autoSpaceDE w:val="0"/>
              <w:autoSpaceDN w:val="0"/>
              <w:adjustRightInd w:val="0"/>
              <w:spacing w:line="276" w:lineRule="auto"/>
              <w:rPr>
                <w:rFonts w:ascii="Times New Roman" w:eastAsia="Times New Roman" w:hAnsi="Times New Roman" w:cs="Times New Roman"/>
                <w:sz w:val="24"/>
                <w:szCs w:val="24"/>
                <w:lang w:eastAsia="bg-BG"/>
              </w:rPr>
            </w:pPr>
          </w:p>
          <w:p w:rsidR="00A26F7B" w:rsidRPr="0071305D" w:rsidRDefault="00A26F7B" w:rsidP="0009244D">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1305D">
              <w:rPr>
                <w:rFonts w:ascii="Times New Roman" w:eastAsia="Times New Roman" w:hAnsi="Times New Roman" w:cs="Times New Roman"/>
                <w:sz w:val="24"/>
                <w:szCs w:val="24"/>
                <w:lang w:eastAsia="bg-BG"/>
              </w:rPr>
              <w:t xml:space="preserve">За да бъде предложено за финансиране </w:t>
            </w:r>
            <w:r w:rsidRPr="0071305D">
              <w:rPr>
                <w:rFonts w:ascii="Times New Roman" w:eastAsia="Times New Roman" w:hAnsi="Times New Roman" w:cs="Times New Roman"/>
                <w:b/>
                <w:sz w:val="24"/>
                <w:szCs w:val="24"/>
                <w:lang w:eastAsia="bg-BG"/>
              </w:rPr>
              <w:t>едно проектно предложение, общата крайна оценка на етап техническа и финансова оценка</w:t>
            </w:r>
            <w:r w:rsidRPr="0071305D">
              <w:rPr>
                <w:rFonts w:ascii="Times New Roman" w:eastAsia="Times New Roman" w:hAnsi="Times New Roman" w:cs="Times New Roman"/>
                <w:sz w:val="24"/>
                <w:szCs w:val="24"/>
                <w:lang w:eastAsia="bg-BG"/>
              </w:rPr>
              <w:t xml:space="preserve"> трябва да е </w:t>
            </w:r>
            <w:r w:rsidRPr="0071305D">
              <w:rPr>
                <w:rFonts w:ascii="Times New Roman" w:eastAsia="Times New Roman" w:hAnsi="Times New Roman" w:cs="Times New Roman"/>
                <w:b/>
                <w:sz w:val="24"/>
                <w:szCs w:val="24"/>
                <w:lang w:eastAsia="bg-BG"/>
              </w:rPr>
              <w:t>равна на или по-голяма от 10 точки</w:t>
            </w:r>
            <w:r w:rsidRPr="0071305D">
              <w:rPr>
                <w:rFonts w:ascii="Times New Roman" w:eastAsia="Times New Roman" w:hAnsi="Times New Roman" w:cs="Times New Roman"/>
                <w:sz w:val="24"/>
                <w:szCs w:val="24"/>
                <w:lang w:eastAsia="bg-BG"/>
              </w:rPr>
              <w:t>. (минимално допустима оценка за качество на проектните предложения)</w:t>
            </w:r>
          </w:p>
          <w:p w:rsidR="00A26F7B" w:rsidRPr="0071305D" w:rsidRDefault="000E3500" w:rsidP="0009244D">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1305D">
              <w:rPr>
                <w:rFonts w:ascii="Times New Roman" w:eastAsia="Times New Roman" w:hAnsi="Times New Roman" w:cs="Times New Roman"/>
                <w:sz w:val="24"/>
                <w:szCs w:val="24"/>
                <w:lang w:eastAsia="bg-BG"/>
              </w:rPr>
              <w:lastRenderedPageBreak/>
              <w:t>В случай, че две или повече проектни предложения имат еднакви общи крайни оценки, проектите ще бъдат подреждани в низходящ ред и ще се дава предимство на проекта/</w:t>
            </w:r>
            <w:proofErr w:type="spellStart"/>
            <w:r w:rsidRPr="0071305D">
              <w:rPr>
                <w:rFonts w:ascii="Times New Roman" w:eastAsia="Times New Roman" w:hAnsi="Times New Roman" w:cs="Times New Roman"/>
                <w:sz w:val="24"/>
                <w:szCs w:val="24"/>
                <w:lang w:eastAsia="bg-BG"/>
              </w:rPr>
              <w:t>ите</w:t>
            </w:r>
            <w:proofErr w:type="spellEnd"/>
            <w:r w:rsidRPr="0071305D">
              <w:rPr>
                <w:rFonts w:ascii="Times New Roman" w:eastAsia="Times New Roman" w:hAnsi="Times New Roman" w:cs="Times New Roman"/>
                <w:sz w:val="24"/>
                <w:szCs w:val="24"/>
                <w:lang w:eastAsia="bg-BG"/>
              </w:rPr>
              <w:t>, осигуряващ/и покритие на по-голям брой население по критерий 1</w:t>
            </w:r>
            <w:r w:rsidR="00D14852">
              <w:rPr>
                <w:rFonts w:ascii="Times New Roman" w:eastAsia="Times New Roman" w:hAnsi="Times New Roman" w:cs="Times New Roman"/>
                <w:sz w:val="24"/>
                <w:szCs w:val="24"/>
                <w:lang w:eastAsia="bg-BG"/>
              </w:rPr>
              <w:t>.</w:t>
            </w:r>
          </w:p>
          <w:p w:rsidR="000E3500" w:rsidRPr="0071305D" w:rsidRDefault="000E3500" w:rsidP="0009244D">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1305D">
              <w:rPr>
                <w:rFonts w:ascii="Times New Roman" w:eastAsia="Times New Roman" w:hAnsi="Times New Roman" w:cs="Times New Roman"/>
                <w:sz w:val="24"/>
                <w:szCs w:val="24"/>
                <w:lang w:eastAsia="bg-BG"/>
              </w:rPr>
              <w:t>При равен брой точки и по този критерий, ще се дава предимство на проекта/</w:t>
            </w:r>
            <w:proofErr w:type="spellStart"/>
            <w:r w:rsidRPr="0071305D">
              <w:rPr>
                <w:rFonts w:ascii="Times New Roman" w:eastAsia="Times New Roman" w:hAnsi="Times New Roman" w:cs="Times New Roman"/>
                <w:sz w:val="24"/>
                <w:szCs w:val="24"/>
                <w:lang w:eastAsia="bg-BG"/>
              </w:rPr>
              <w:t>ите</w:t>
            </w:r>
            <w:proofErr w:type="spellEnd"/>
            <w:r w:rsidRPr="0071305D">
              <w:rPr>
                <w:rFonts w:ascii="Times New Roman" w:eastAsia="Times New Roman" w:hAnsi="Times New Roman" w:cs="Times New Roman"/>
                <w:sz w:val="24"/>
                <w:szCs w:val="24"/>
                <w:lang w:eastAsia="bg-BG"/>
              </w:rPr>
              <w:t>, получил/и оценка/и по критерий 2.</w:t>
            </w:r>
          </w:p>
          <w:p w:rsidR="0071305D" w:rsidRPr="0071305D" w:rsidRDefault="000E3500" w:rsidP="0009244D">
            <w:pPr>
              <w:spacing w:line="276" w:lineRule="auto"/>
              <w:jc w:val="both"/>
              <w:rPr>
                <w:rFonts w:ascii="Times New Roman" w:hAnsi="Times New Roman" w:cs="Times New Roman"/>
                <w:sz w:val="24"/>
                <w:szCs w:val="24"/>
              </w:rPr>
            </w:pPr>
            <w:r w:rsidRPr="0071305D">
              <w:rPr>
                <w:rFonts w:ascii="Times New Roman" w:eastAsia="Times New Roman" w:hAnsi="Times New Roman" w:cs="Times New Roman"/>
                <w:sz w:val="24"/>
                <w:szCs w:val="24"/>
                <w:lang w:eastAsia="bg-BG"/>
              </w:rPr>
              <w:t>При равен брой точки и по двата критерия, ще се дава предимство на проекта/</w:t>
            </w:r>
            <w:proofErr w:type="spellStart"/>
            <w:r w:rsidRPr="0071305D">
              <w:rPr>
                <w:rFonts w:ascii="Times New Roman" w:eastAsia="Times New Roman" w:hAnsi="Times New Roman" w:cs="Times New Roman"/>
                <w:sz w:val="24"/>
                <w:szCs w:val="24"/>
                <w:lang w:eastAsia="bg-BG"/>
              </w:rPr>
              <w:t>ите</w:t>
            </w:r>
            <w:proofErr w:type="spellEnd"/>
            <w:r w:rsidRPr="0071305D">
              <w:rPr>
                <w:rFonts w:ascii="Times New Roman" w:eastAsia="Times New Roman" w:hAnsi="Times New Roman" w:cs="Times New Roman"/>
                <w:sz w:val="24"/>
                <w:szCs w:val="24"/>
                <w:lang w:eastAsia="bg-BG"/>
              </w:rPr>
              <w:t>, получил/и оценка/и по критерий 5.</w:t>
            </w:r>
          </w:p>
          <w:p w:rsidR="00917EA4" w:rsidRPr="0071305D" w:rsidRDefault="0071305D" w:rsidP="0009244D">
            <w:pPr>
              <w:widowControl w:val="0"/>
              <w:shd w:val="clear" w:color="auto" w:fill="D9D9D9" w:themeFill="background1" w:themeFillShade="D9"/>
              <w:tabs>
                <w:tab w:val="left" w:pos="227"/>
              </w:tabs>
              <w:autoSpaceDE w:val="0"/>
              <w:autoSpaceDN w:val="0"/>
              <w:adjustRightInd w:val="0"/>
              <w:spacing w:line="276" w:lineRule="auto"/>
              <w:jc w:val="both"/>
              <w:rPr>
                <w:rFonts w:ascii="Times New Roman" w:eastAsia="Times New Roman" w:hAnsi="Times New Roman" w:cs="Times New Roman"/>
                <w:b/>
                <w:sz w:val="24"/>
                <w:szCs w:val="24"/>
                <w:lang w:eastAsia="en-IE"/>
              </w:rPr>
            </w:pPr>
            <w:r w:rsidRPr="0071305D">
              <w:rPr>
                <w:rFonts w:ascii="Times New Roman" w:eastAsia="Times New Roman" w:hAnsi="Times New Roman" w:cs="Times New Roman"/>
                <w:b/>
                <w:sz w:val="24"/>
                <w:szCs w:val="24"/>
                <w:lang w:eastAsia="en-IE"/>
              </w:rPr>
              <w:t xml:space="preserve">ВАЖНО! </w:t>
            </w:r>
            <w:r w:rsidR="00917EA4" w:rsidRPr="0071305D">
              <w:rPr>
                <w:rFonts w:ascii="Times New Roman" w:eastAsia="Times New Roman" w:hAnsi="Times New Roman" w:cs="Times New Roman"/>
                <w:b/>
                <w:sz w:val="24"/>
                <w:szCs w:val="24"/>
                <w:lang w:eastAsia="en-IE"/>
              </w:rPr>
              <w:t>Дефиниции за целите на техническата и финансова оценка и прилагането на критериите за подбор на проекти:</w:t>
            </w:r>
          </w:p>
          <w:p w:rsidR="00AA1533" w:rsidRPr="00287FE0" w:rsidRDefault="00AA1533" w:rsidP="0009244D">
            <w:pPr>
              <w:pStyle w:val="af0"/>
              <w:numPr>
                <w:ilvl w:val="0"/>
                <w:numId w:val="54"/>
              </w:numPr>
              <w:spacing w:line="276" w:lineRule="auto"/>
            </w:pPr>
            <w:r>
              <w:rPr>
                <w:b/>
              </w:rPr>
              <w:t xml:space="preserve">Относно Критерий 1: </w:t>
            </w:r>
            <w:r w:rsidRPr="00287FE0">
              <w:rPr>
                <w:i/>
              </w:rPr>
              <w:t>Брой население, което ще се възползва от подобрените основни услуги и обхвата на териториално въздействие :</w:t>
            </w:r>
          </w:p>
          <w:p w:rsidR="00AA1533" w:rsidRPr="008B0A11" w:rsidRDefault="00AA1533" w:rsidP="0009244D">
            <w:pPr>
              <w:spacing w:line="276" w:lineRule="auto"/>
              <w:jc w:val="both"/>
              <w:rPr>
                <w:rFonts w:ascii="Times New Roman" w:hAnsi="Times New Roman"/>
                <w:sz w:val="24"/>
              </w:rPr>
            </w:pPr>
            <w:proofErr w:type="spellStart"/>
            <w:r w:rsidRPr="000043D7">
              <w:rPr>
                <w:rFonts w:ascii="Times New Roman" w:hAnsi="Times New Roman"/>
                <w:b/>
                <w:sz w:val="24"/>
                <w:lang w:val="en-US"/>
              </w:rPr>
              <w:t>Изискване</w:t>
            </w:r>
            <w:proofErr w:type="spellEnd"/>
            <w:r w:rsidRPr="000043D7">
              <w:rPr>
                <w:rFonts w:ascii="Times New Roman" w:hAnsi="Times New Roman"/>
                <w:b/>
                <w:sz w:val="24"/>
                <w:lang w:val="en-US"/>
              </w:rPr>
              <w:t xml:space="preserve">, </w:t>
            </w:r>
            <w:proofErr w:type="spellStart"/>
            <w:r w:rsidRPr="000043D7">
              <w:rPr>
                <w:rFonts w:ascii="Times New Roman" w:hAnsi="Times New Roman"/>
                <w:b/>
                <w:sz w:val="24"/>
                <w:lang w:val="en-US"/>
              </w:rPr>
              <w:t>за</w:t>
            </w:r>
            <w:proofErr w:type="spellEnd"/>
            <w:r w:rsidRPr="000043D7">
              <w:rPr>
                <w:rFonts w:ascii="Times New Roman" w:hAnsi="Times New Roman"/>
                <w:b/>
                <w:sz w:val="24"/>
                <w:lang w:val="en-US"/>
              </w:rPr>
              <w:t xml:space="preserve"> </w:t>
            </w:r>
            <w:proofErr w:type="spellStart"/>
            <w:r w:rsidRPr="000043D7">
              <w:rPr>
                <w:rFonts w:ascii="Times New Roman" w:hAnsi="Times New Roman"/>
                <w:b/>
                <w:sz w:val="24"/>
                <w:lang w:val="en-US"/>
              </w:rPr>
              <w:t>да</w:t>
            </w:r>
            <w:proofErr w:type="spellEnd"/>
            <w:r w:rsidRPr="000043D7">
              <w:rPr>
                <w:rFonts w:ascii="Times New Roman" w:hAnsi="Times New Roman"/>
                <w:b/>
                <w:sz w:val="24"/>
                <w:lang w:val="en-US"/>
              </w:rPr>
              <w:t xml:space="preserve"> </w:t>
            </w:r>
            <w:proofErr w:type="spellStart"/>
            <w:r w:rsidRPr="000043D7">
              <w:rPr>
                <w:rFonts w:ascii="Times New Roman" w:hAnsi="Times New Roman"/>
                <w:b/>
                <w:sz w:val="24"/>
                <w:lang w:val="en-US"/>
              </w:rPr>
              <w:t>бъдат</w:t>
            </w:r>
            <w:proofErr w:type="spellEnd"/>
            <w:r w:rsidRPr="000043D7">
              <w:rPr>
                <w:rFonts w:ascii="Times New Roman" w:hAnsi="Times New Roman"/>
                <w:b/>
                <w:sz w:val="24"/>
                <w:lang w:val="en-US"/>
              </w:rPr>
              <w:t xml:space="preserve"> </w:t>
            </w:r>
            <w:proofErr w:type="spellStart"/>
            <w:r w:rsidRPr="000043D7">
              <w:rPr>
                <w:rFonts w:ascii="Times New Roman" w:hAnsi="Times New Roman"/>
                <w:b/>
                <w:sz w:val="24"/>
                <w:lang w:val="en-US"/>
              </w:rPr>
              <w:t>присъдени</w:t>
            </w:r>
            <w:proofErr w:type="spellEnd"/>
            <w:r w:rsidRPr="000043D7">
              <w:rPr>
                <w:rFonts w:ascii="Times New Roman" w:hAnsi="Times New Roman"/>
                <w:b/>
                <w:sz w:val="24"/>
                <w:lang w:val="en-US"/>
              </w:rPr>
              <w:t xml:space="preserve"> </w:t>
            </w:r>
            <w:proofErr w:type="spellStart"/>
            <w:r w:rsidRPr="000043D7">
              <w:rPr>
                <w:rFonts w:ascii="Times New Roman" w:hAnsi="Times New Roman"/>
                <w:b/>
                <w:sz w:val="24"/>
                <w:lang w:val="en-US"/>
              </w:rPr>
              <w:t>точки</w:t>
            </w:r>
            <w:proofErr w:type="spellEnd"/>
            <w:r w:rsidRPr="000043D7">
              <w:rPr>
                <w:rFonts w:ascii="Times New Roman" w:hAnsi="Times New Roman"/>
                <w:b/>
                <w:sz w:val="24"/>
                <w:lang w:val="en-US"/>
              </w:rPr>
              <w:t xml:space="preserve"> </w:t>
            </w:r>
            <w:proofErr w:type="spellStart"/>
            <w:r w:rsidRPr="000043D7">
              <w:rPr>
                <w:rFonts w:ascii="Times New Roman" w:hAnsi="Times New Roman"/>
                <w:b/>
                <w:sz w:val="24"/>
                <w:lang w:val="en-US"/>
              </w:rPr>
              <w:t>по</w:t>
            </w:r>
            <w:proofErr w:type="spellEnd"/>
            <w:r w:rsidRPr="000043D7">
              <w:rPr>
                <w:rFonts w:ascii="Times New Roman" w:hAnsi="Times New Roman"/>
                <w:b/>
                <w:sz w:val="24"/>
                <w:lang w:val="en-US"/>
              </w:rPr>
              <w:t xml:space="preserve"> </w:t>
            </w:r>
            <w:proofErr w:type="spellStart"/>
            <w:r w:rsidRPr="000043D7">
              <w:rPr>
                <w:rFonts w:ascii="Times New Roman" w:hAnsi="Times New Roman"/>
                <w:b/>
                <w:sz w:val="24"/>
                <w:lang w:val="en-US"/>
              </w:rPr>
              <w:t>критерия</w:t>
            </w:r>
            <w:proofErr w:type="spellEnd"/>
            <w:r w:rsidRPr="000043D7">
              <w:rPr>
                <w:rFonts w:ascii="Times New Roman" w:hAnsi="Times New Roman"/>
                <w:b/>
                <w:sz w:val="24"/>
                <w:lang w:val="en-US"/>
              </w:rPr>
              <w:t>:</w:t>
            </w:r>
            <w:r w:rsidRPr="000043D7">
              <w:rPr>
                <w:b/>
                <w:sz w:val="24"/>
                <w:lang w:val="en-US"/>
              </w:rPr>
              <w:t xml:space="preserve"> </w:t>
            </w:r>
            <w:r w:rsidRPr="00287FE0">
              <w:rPr>
                <w:rFonts w:ascii="Times New Roman" w:hAnsi="Times New Roman"/>
                <w:sz w:val="24"/>
                <w:lang w:val="en-US"/>
              </w:rPr>
              <w:t xml:space="preserve">В </w:t>
            </w:r>
            <w:proofErr w:type="spellStart"/>
            <w:r w:rsidRPr="00287FE0">
              <w:rPr>
                <w:rFonts w:ascii="Times New Roman" w:hAnsi="Times New Roman"/>
                <w:i/>
                <w:sz w:val="24"/>
                <w:lang w:val="en-US"/>
              </w:rPr>
              <w:t>раздел</w:t>
            </w:r>
            <w:proofErr w:type="spellEnd"/>
            <w:r w:rsidRPr="00287FE0">
              <w:rPr>
                <w:rFonts w:ascii="Times New Roman" w:hAnsi="Times New Roman"/>
                <w:i/>
                <w:sz w:val="24"/>
                <w:lang w:val="en-US"/>
              </w:rPr>
              <w:t xml:space="preserve"> 9 „</w:t>
            </w:r>
            <w:proofErr w:type="spellStart"/>
            <w:r w:rsidRPr="00287FE0">
              <w:rPr>
                <w:rFonts w:ascii="Times New Roman" w:hAnsi="Times New Roman"/>
                <w:i/>
                <w:sz w:val="24"/>
                <w:lang w:val="en-US"/>
              </w:rPr>
              <w:t>Индикатор</w:t>
            </w:r>
            <w:proofErr w:type="spellEnd"/>
            <w:r w:rsidRPr="00AF6FB6">
              <w:rPr>
                <w:rFonts w:ascii="Times New Roman" w:hAnsi="Times New Roman"/>
                <w:sz w:val="24"/>
                <w:lang w:val="en-US"/>
              </w:rPr>
              <w:t xml:space="preserve"> „</w:t>
            </w:r>
            <w:proofErr w:type="spellStart"/>
            <w:r w:rsidRPr="00AF6FB6">
              <w:rPr>
                <w:rFonts w:ascii="Times New Roman" w:hAnsi="Times New Roman"/>
                <w:sz w:val="24"/>
                <w:lang w:val="en-US"/>
              </w:rPr>
              <w:t>Брой</w:t>
            </w:r>
            <w:proofErr w:type="spellEnd"/>
            <w:r w:rsidRPr="00AF6FB6">
              <w:rPr>
                <w:rFonts w:ascii="Times New Roman" w:hAnsi="Times New Roman"/>
                <w:sz w:val="24"/>
                <w:lang w:val="en-US"/>
              </w:rPr>
              <w:t xml:space="preserve"> </w:t>
            </w:r>
            <w:proofErr w:type="spellStart"/>
            <w:r w:rsidRPr="00AF6FB6">
              <w:rPr>
                <w:rFonts w:ascii="Times New Roman" w:hAnsi="Times New Roman"/>
                <w:sz w:val="24"/>
                <w:lang w:val="en-US"/>
              </w:rPr>
              <w:t>жители</w:t>
            </w:r>
            <w:proofErr w:type="spellEnd"/>
            <w:r w:rsidRPr="00AF6FB6">
              <w:rPr>
                <w:rFonts w:ascii="Times New Roman" w:hAnsi="Times New Roman"/>
                <w:sz w:val="24"/>
                <w:lang w:val="en-US"/>
              </w:rPr>
              <w:t xml:space="preserve">, </w:t>
            </w:r>
            <w:proofErr w:type="spellStart"/>
            <w:r w:rsidRPr="00AF6FB6">
              <w:rPr>
                <w:rFonts w:ascii="Times New Roman" w:hAnsi="Times New Roman"/>
                <w:sz w:val="24"/>
                <w:lang w:val="en-US"/>
              </w:rPr>
              <w:t>които</w:t>
            </w:r>
            <w:proofErr w:type="spellEnd"/>
            <w:r w:rsidRPr="00AF6FB6">
              <w:rPr>
                <w:rFonts w:ascii="Times New Roman" w:hAnsi="Times New Roman"/>
                <w:sz w:val="24"/>
                <w:lang w:val="en-US"/>
              </w:rPr>
              <w:t xml:space="preserve"> </w:t>
            </w:r>
            <w:proofErr w:type="spellStart"/>
            <w:r w:rsidRPr="00AF6FB6">
              <w:rPr>
                <w:rFonts w:ascii="Times New Roman" w:hAnsi="Times New Roman"/>
                <w:sz w:val="24"/>
                <w:lang w:val="en-US"/>
              </w:rPr>
              <w:t>се</w:t>
            </w:r>
            <w:proofErr w:type="spellEnd"/>
            <w:r w:rsidRPr="00AF6FB6">
              <w:rPr>
                <w:rFonts w:ascii="Times New Roman" w:hAnsi="Times New Roman"/>
                <w:sz w:val="24"/>
                <w:lang w:val="en-US"/>
              </w:rPr>
              <w:t xml:space="preserve"> </w:t>
            </w:r>
            <w:proofErr w:type="spellStart"/>
            <w:r w:rsidRPr="00AF6FB6">
              <w:rPr>
                <w:rFonts w:ascii="Times New Roman" w:hAnsi="Times New Roman"/>
                <w:sz w:val="24"/>
                <w:lang w:val="en-US"/>
              </w:rPr>
              <w:t>ползват</w:t>
            </w:r>
            <w:proofErr w:type="spellEnd"/>
            <w:r w:rsidRPr="00AF6FB6">
              <w:rPr>
                <w:rFonts w:ascii="Times New Roman" w:hAnsi="Times New Roman"/>
                <w:sz w:val="24"/>
                <w:lang w:val="en-US"/>
              </w:rPr>
              <w:t xml:space="preserve"> </w:t>
            </w:r>
            <w:proofErr w:type="spellStart"/>
            <w:r w:rsidRPr="00AF6FB6">
              <w:rPr>
                <w:rFonts w:ascii="Times New Roman" w:hAnsi="Times New Roman"/>
                <w:sz w:val="24"/>
                <w:lang w:val="en-US"/>
              </w:rPr>
              <w:t>от</w:t>
            </w:r>
            <w:proofErr w:type="spellEnd"/>
            <w:r w:rsidRPr="00AF6FB6">
              <w:rPr>
                <w:rFonts w:ascii="Times New Roman" w:hAnsi="Times New Roman"/>
                <w:sz w:val="24"/>
                <w:lang w:val="en-US"/>
              </w:rPr>
              <w:t xml:space="preserve"> </w:t>
            </w:r>
            <w:proofErr w:type="spellStart"/>
            <w:r w:rsidRPr="00AF6FB6">
              <w:rPr>
                <w:rFonts w:ascii="Times New Roman" w:hAnsi="Times New Roman"/>
                <w:sz w:val="24"/>
                <w:lang w:val="en-US"/>
              </w:rPr>
              <w:t>подобрени</w:t>
            </w:r>
            <w:proofErr w:type="spellEnd"/>
            <w:r w:rsidRPr="00AF6FB6">
              <w:rPr>
                <w:rFonts w:ascii="Times New Roman" w:hAnsi="Times New Roman"/>
                <w:sz w:val="24"/>
                <w:lang w:val="en-US"/>
              </w:rPr>
              <w:t xml:space="preserve"> </w:t>
            </w:r>
            <w:proofErr w:type="spellStart"/>
            <w:r w:rsidRPr="00AF6FB6">
              <w:rPr>
                <w:rFonts w:ascii="Times New Roman" w:hAnsi="Times New Roman"/>
                <w:sz w:val="24"/>
                <w:lang w:val="en-US"/>
              </w:rPr>
              <w:t>услуги</w:t>
            </w:r>
            <w:proofErr w:type="spellEnd"/>
            <w:r w:rsidRPr="00AF6FB6">
              <w:rPr>
                <w:rFonts w:ascii="Times New Roman" w:hAnsi="Times New Roman"/>
                <w:sz w:val="24"/>
                <w:lang w:val="en-US"/>
              </w:rPr>
              <w:t>/</w:t>
            </w:r>
            <w:proofErr w:type="spellStart"/>
            <w:r w:rsidRPr="00AF6FB6">
              <w:rPr>
                <w:rFonts w:ascii="Times New Roman" w:hAnsi="Times New Roman"/>
                <w:sz w:val="24"/>
                <w:lang w:val="en-US"/>
              </w:rPr>
              <w:t>инфрастр</w:t>
            </w:r>
            <w:r w:rsidRPr="000043D7">
              <w:rPr>
                <w:rFonts w:ascii="Times New Roman" w:hAnsi="Times New Roman"/>
                <w:sz w:val="24"/>
                <w:lang w:val="en-US"/>
              </w:rPr>
              <w:t>уктура</w:t>
            </w:r>
            <w:proofErr w:type="spellEnd"/>
            <w:proofErr w:type="gramStart"/>
            <w:r w:rsidRPr="000043D7">
              <w:rPr>
                <w:rFonts w:ascii="Times New Roman" w:hAnsi="Times New Roman"/>
                <w:sz w:val="24"/>
                <w:lang w:val="en-US"/>
              </w:rPr>
              <w:t xml:space="preserve">“ </w:t>
            </w:r>
            <w:proofErr w:type="spellStart"/>
            <w:r w:rsidRPr="000043D7">
              <w:rPr>
                <w:rFonts w:ascii="Times New Roman" w:hAnsi="Times New Roman"/>
                <w:sz w:val="24"/>
                <w:lang w:val="en-US"/>
              </w:rPr>
              <w:t>кандидатът</w:t>
            </w:r>
            <w:proofErr w:type="spellEnd"/>
            <w:proofErr w:type="gramEnd"/>
            <w:r w:rsidRPr="000043D7">
              <w:rPr>
                <w:rFonts w:ascii="Times New Roman" w:hAnsi="Times New Roman"/>
                <w:sz w:val="24"/>
                <w:lang w:val="en-US"/>
              </w:rPr>
              <w:t xml:space="preserve"> </w:t>
            </w:r>
            <w:proofErr w:type="spellStart"/>
            <w:r w:rsidRPr="000043D7">
              <w:rPr>
                <w:rFonts w:ascii="Times New Roman" w:hAnsi="Times New Roman"/>
                <w:sz w:val="24"/>
                <w:lang w:val="en-US"/>
              </w:rPr>
              <w:t>следва</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да</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попълни</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броя</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жители</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които</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чрез</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проектното</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предложение</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ще</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се</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ползват</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от</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подобрени</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услуги</w:t>
            </w:r>
            <w:proofErr w:type="spellEnd"/>
            <w:r w:rsidRPr="000043D7">
              <w:rPr>
                <w:rFonts w:ascii="Times New Roman" w:hAnsi="Times New Roman"/>
                <w:sz w:val="24"/>
                <w:lang w:val="en-US"/>
              </w:rPr>
              <w:t>/</w:t>
            </w:r>
            <w:proofErr w:type="spellStart"/>
            <w:r w:rsidRPr="000043D7">
              <w:rPr>
                <w:rFonts w:ascii="Times New Roman" w:hAnsi="Times New Roman"/>
                <w:sz w:val="24"/>
                <w:lang w:val="en-US"/>
              </w:rPr>
              <w:t>инфраструктура</w:t>
            </w:r>
            <w:proofErr w:type="spellEnd"/>
            <w:r>
              <w:rPr>
                <w:rFonts w:ascii="Times New Roman" w:hAnsi="Times New Roman"/>
                <w:sz w:val="24"/>
              </w:rPr>
              <w:t>.</w:t>
            </w:r>
            <w:r w:rsidR="00902484" w:rsidRPr="003C5932">
              <w:rPr>
                <w:rFonts w:ascii="Times New Roman" w:hAnsi="Times New Roman"/>
                <w:b/>
                <w:i/>
                <w:sz w:val="24"/>
                <w:lang w:val="en-US"/>
              </w:rPr>
              <w:t xml:space="preserve"> </w:t>
            </w:r>
            <w:r w:rsidR="00902484" w:rsidRPr="00902484">
              <w:rPr>
                <w:rFonts w:ascii="Times New Roman" w:hAnsi="Times New Roman"/>
                <w:sz w:val="24"/>
              </w:rPr>
              <w:t xml:space="preserve">В </w:t>
            </w:r>
            <w:proofErr w:type="spellStart"/>
            <w:r w:rsidR="00902484" w:rsidRPr="003C5932">
              <w:rPr>
                <w:rFonts w:ascii="Times New Roman" w:hAnsi="Times New Roman"/>
                <w:b/>
                <w:i/>
                <w:sz w:val="24"/>
                <w:lang w:val="en-US"/>
              </w:rPr>
              <w:t>раздел</w:t>
            </w:r>
            <w:proofErr w:type="spellEnd"/>
            <w:r w:rsidR="00902484" w:rsidRPr="003C5932">
              <w:rPr>
                <w:rFonts w:ascii="Times New Roman" w:hAnsi="Times New Roman"/>
                <w:b/>
                <w:i/>
                <w:sz w:val="24"/>
                <w:lang w:val="en-US"/>
              </w:rPr>
              <w:t xml:space="preserve"> 11. </w:t>
            </w:r>
            <w:proofErr w:type="spellStart"/>
            <w:r w:rsidR="00902484" w:rsidRPr="003C5932">
              <w:rPr>
                <w:rFonts w:ascii="Times New Roman" w:hAnsi="Times New Roman"/>
                <w:b/>
                <w:i/>
                <w:sz w:val="24"/>
                <w:lang w:val="en-US"/>
              </w:rPr>
              <w:t>Допълнителна</w:t>
            </w:r>
            <w:proofErr w:type="spellEnd"/>
            <w:r w:rsidR="00902484" w:rsidRPr="003C5932">
              <w:rPr>
                <w:rFonts w:ascii="Times New Roman" w:hAnsi="Times New Roman"/>
                <w:b/>
                <w:i/>
                <w:sz w:val="24"/>
                <w:lang w:val="en-US"/>
              </w:rPr>
              <w:t xml:space="preserve"> </w:t>
            </w:r>
            <w:proofErr w:type="spellStart"/>
            <w:r w:rsidR="00902484" w:rsidRPr="003C5932">
              <w:rPr>
                <w:rFonts w:ascii="Times New Roman" w:hAnsi="Times New Roman"/>
                <w:b/>
                <w:i/>
                <w:sz w:val="24"/>
                <w:lang w:val="en-US"/>
              </w:rPr>
              <w:t>информация</w:t>
            </w:r>
            <w:proofErr w:type="spellEnd"/>
            <w:r w:rsidR="00902484" w:rsidRPr="003C5932">
              <w:rPr>
                <w:rFonts w:ascii="Times New Roman" w:hAnsi="Times New Roman"/>
                <w:b/>
                <w:i/>
                <w:sz w:val="24"/>
                <w:lang w:val="en-US"/>
              </w:rPr>
              <w:t xml:space="preserve"> </w:t>
            </w:r>
            <w:proofErr w:type="spellStart"/>
            <w:r w:rsidR="00902484" w:rsidRPr="003C5932">
              <w:rPr>
                <w:rFonts w:ascii="Times New Roman" w:hAnsi="Times New Roman"/>
                <w:b/>
                <w:i/>
                <w:sz w:val="24"/>
                <w:lang w:val="en-US"/>
              </w:rPr>
              <w:t>необходима</w:t>
            </w:r>
            <w:proofErr w:type="spellEnd"/>
            <w:r w:rsidR="00902484" w:rsidRPr="003C5932">
              <w:rPr>
                <w:rFonts w:ascii="Times New Roman" w:hAnsi="Times New Roman"/>
                <w:b/>
                <w:i/>
                <w:sz w:val="24"/>
                <w:lang w:val="en-US"/>
              </w:rPr>
              <w:t xml:space="preserve"> </w:t>
            </w:r>
            <w:proofErr w:type="spellStart"/>
            <w:r w:rsidR="00902484" w:rsidRPr="003C5932">
              <w:rPr>
                <w:rFonts w:ascii="Times New Roman" w:hAnsi="Times New Roman"/>
                <w:b/>
                <w:i/>
                <w:sz w:val="24"/>
                <w:lang w:val="en-US"/>
              </w:rPr>
              <w:t>за</w:t>
            </w:r>
            <w:proofErr w:type="spellEnd"/>
            <w:r w:rsidR="00902484" w:rsidRPr="003C5932">
              <w:rPr>
                <w:rFonts w:ascii="Times New Roman" w:hAnsi="Times New Roman"/>
                <w:b/>
                <w:i/>
                <w:sz w:val="24"/>
                <w:lang w:val="en-US"/>
              </w:rPr>
              <w:t xml:space="preserve"> </w:t>
            </w:r>
            <w:proofErr w:type="spellStart"/>
            <w:r w:rsidR="00902484" w:rsidRPr="003C5932">
              <w:rPr>
                <w:rFonts w:ascii="Times New Roman" w:hAnsi="Times New Roman"/>
                <w:b/>
                <w:i/>
                <w:sz w:val="24"/>
                <w:lang w:val="en-US"/>
              </w:rPr>
              <w:t>оценка</w:t>
            </w:r>
            <w:proofErr w:type="spellEnd"/>
            <w:r w:rsidR="00902484" w:rsidRPr="003C5932">
              <w:rPr>
                <w:rFonts w:ascii="Times New Roman" w:hAnsi="Times New Roman"/>
                <w:b/>
                <w:i/>
                <w:sz w:val="24"/>
                <w:lang w:val="en-US"/>
              </w:rPr>
              <w:t xml:space="preserve"> </w:t>
            </w:r>
            <w:proofErr w:type="spellStart"/>
            <w:r w:rsidR="00902484" w:rsidRPr="003C5932">
              <w:rPr>
                <w:rFonts w:ascii="Times New Roman" w:hAnsi="Times New Roman"/>
                <w:b/>
                <w:i/>
                <w:sz w:val="24"/>
                <w:lang w:val="en-US"/>
              </w:rPr>
              <w:t>на</w:t>
            </w:r>
            <w:proofErr w:type="spellEnd"/>
            <w:r w:rsidR="00902484" w:rsidRPr="003C5932">
              <w:rPr>
                <w:rFonts w:ascii="Times New Roman" w:hAnsi="Times New Roman"/>
                <w:b/>
                <w:i/>
                <w:sz w:val="24"/>
                <w:lang w:val="en-US"/>
              </w:rPr>
              <w:t xml:space="preserve"> </w:t>
            </w:r>
            <w:proofErr w:type="spellStart"/>
            <w:r w:rsidR="00902484" w:rsidRPr="003C5932">
              <w:rPr>
                <w:rFonts w:ascii="Times New Roman" w:hAnsi="Times New Roman"/>
                <w:b/>
                <w:i/>
                <w:sz w:val="24"/>
                <w:lang w:val="en-US"/>
              </w:rPr>
              <w:t>проектното</w:t>
            </w:r>
            <w:proofErr w:type="spellEnd"/>
            <w:r w:rsidR="00902484" w:rsidRPr="003C5932">
              <w:rPr>
                <w:rFonts w:ascii="Times New Roman" w:hAnsi="Times New Roman"/>
                <w:b/>
                <w:i/>
                <w:sz w:val="24"/>
                <w:lang w:val="en-US"/>
              </w:rPr>
              <w:t xml:space="preserve"> </w:t>
            </w:r>
            <w:proofErr w:type="spellStart"/>
            <w:r w:rsidR="00902484" w:rsidRPr="003C5932">
              <w:rPr>
                <w:rFonts w:ascii="Times New Roman" w:hAnsi="Times New Roman"/>
                <w:b/>
                <w:i/>
                <w:sz w:val="24"/>
                <w:lang w:val="en-US"/>
              </w:rPr>
              <w:t>предложение</w:t>
            </w:r>
            <w:proofErr w:type="spellEnd"/>
            <w:r w:rsidR="00902484" w:rsidRPr="000043D7">
              <w:rPr>
                <w:rFonts w:ascii="Times New Roman" w:hAnsi="Times New Roman"/>
                <w:sz w:val="24"/>
                <w:lang w:val="en-US"/>
              </w:rPr>
              <w:t xml:space="preserve"> – </w:t>
            </w:r>
            <w:proofErr w:type="spellStart"/>
            <w:r w:rsidR="00902484" w:rsidRPr="000043D7">
              <w:rPr>
                <w:rFonts w:ascii="Times New Roman" w:hAnsi="Times New Roman"/>
                <w:sz w:val="24"/>
                <w:lang w:val="en-US"/>
              </w:rPr>
              <w:t>поле</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Брой</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население</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което</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ще</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се</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възползва</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от</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подобрените</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основни</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услуги</w:t>
            </w:r>
            <w:proofErr w:type="spellEnd"/>
            <w:r w:rsidR="00902484" w:rsidRPr="000043D7">
              <w:rPr>
                <w:rFonts w:ascii="Times New Roman" w:hAnsi="Times New Roman"/>
                <w:sz w:val="24"/>
                <w:lang w:val="en-US"/>
              </w:rPr>
              <w:t xml:space="preserve"> и </w:t>
            </w:r>
            <w:proofErr w:type="spellStart"/>
            <w:r w:rsidR="00902484" w:rsidRPr="000043D7">
              <w:rPr>
                <w:rFonts w:ascii="Times New Roman" w:hAnsi="Times New Roman"/>
                <w:sz w:val="24"/>
                <w:lang w:val="en-US"/>
              </w:rPr>
              <w:t>обхва</w:t>
            </w:r>
            <w:r w:rsidR="00902484">
              <w:rPr>
                <w:rFonts w:ascii="Times New Roman" w:hAnsi="Times New Roman"/>
                <w:sz w:val="24"/>
                <w:lang w:val="en-US"/>
              </w:rPr>
              <w:t>та</w:t>
            </w:r>
            <w:proofErr w:type="spellEnd"/>
            <w:r w:rsidR="00902484">
              <w:rPr>
                <w:rFonts w:ascii="Times New Roman" w:hAnsi="Times New Roman"/>
                <w:sz w:val="24"/>
                <w:lang w:val="en-US"/>
              </w:rPr>
              <w:t xml:space="preserve"> </w:t>
            </w:r>
            <w:proofErr w:type="spellStart"/>
            <w:r w:rsidR="00902484">
              <w:rPr>
                <w:rFonts w:ascii="Times New Roman" w:hAnsi="Times New Roman"/>
                <w:sz w:val="24"/>
                <w:lang w:val="en-US"/>
              </w:rPr>
              <w:t>на</w:t>
            </w:r>
            <w:proofErr w:type="spellEnd"/>
            <w:r w:rsidR="00902484">
              <w:rPr>
                <w:rFonts w:ascii="Times New Roman" w:hAnsi="Times New Roman"/>
                <w:sz w:val="24"/>
                <w:lang w:val="en-US"/>
              </w:rPr>
              <w:t xml:space="preserve"> </w:t>
            </w:r>
            <w:proofErr w:type="spellStart"/>
            <w:r w:rsidR="00902484">
              <w:rPr>
                <w:rFonts w:ascii="Times New Roman" w:hAnsi="Times New Roman"/>
                <w:sz w:val="24"/>
                <w:lang w:val="en-US"/>
              </w:rPr>
              <w:t>териториално</w:t>
            </w:r>
            <w:proofErr w:type="spellEnd"/>
            <w:r w:rsidR="00902484">
              <w:rPr>
                <w:rFonts w:ascii="Times New Roman" w:hAnsi="Times New Roman"/>
                <w:sz w:val="24"/>
                <w:lang w:val="en-US"/>
              </w:rPr>
              <w:t xml:space="preserve"> </w:t>
            </w:r>
            <w:proofErr w:type="spellStart"/>
            <w:r w:rsidR="00902484">
              <w:rPr>
                <w:rFonts w:ascii="Times New Roman" w:hAnsi="Times New Roman"/>
                <w:sz w:val="24"/>
                <w:lang w:val="en-US"/>
              </w:rPr>
              <w:t>въздействие</w:t>
            </w:r>
            <w:proofErr w:type="spellEnd"/>
            <w:proofErr w:type="gramStart"/>
            <w:r w:rsidR="00902484">
              <w:rPr>
                <w:rFonts w:ascii="Times New Roman" w:hAnsi="Times New Roman"/>
                <w:sz w:val="24"/>
              </w:rPr>
              <w:t xml:space="preserve">“ </w:t>
            </w:r>
            <w:proofErr w:type="spellStart"/>
            <w:r w:rsidR="00902484" w:rsidRPr="000043D7">
              <w:rPr>
                <w:rFonts w:ascii="Times New Roman" w:hAnsi="Times New Roman"/>
                <w:sz w:val="24"/>
                <w:lang w:val="en-US"/>
              </w:rPr>
              <w:t>кандидатът</w:t>
            </w:r>
            <w:proofErr w:type="spellEnd"/>
            <w:proofErr w:type="gram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следва</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да</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предостави</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подробна</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информация</w:t>
            </w:r>
            <w:proofErr w:type="spellEnd"/>
            <w:r w:rsidR="00902484" w:rsidRPr="000043D7">
              <w:rPr>
                <w:rFonts w:ascii="Times New Roman" w:hAnsi="Times New Roman"/>
                <w:sz w:val="24"/>
                <w:lang w:val="en-US"/>
              </w:rPr>
              <w:t xml:space="preserve"> </w:t>
            </w:r>
            <w:r w:rsidR="00902484">
              <w:rPr>
                <w:rFonts w:ascii="Times New Roman" w:hAnsi="Times New Roman"/>
                <w:sz w:val="24"/>
              </w:rPr>
              <w:t xml:space="preserve">на базата на официални източници, (като се цитира източника) </w:t>
            </w:r>
            <w:proofErr w:type="spellStart"/>
            <w:r w:rsidR="00902484" w:rsidRPr="000043D7">
              <w:rPr>
                <w:rFonts w:ascii="Times New Roman" w:hAnsi="Times New Roman"/>
                <w:sz w:val="24"/>
                <w:lang w:val="en-US"/>
              </w:rPr>
              <w:t>за</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съответствието</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на</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проекта</w:t>
            </w:r>
            <w:proofErr w:type="spellEnd"/>
            <w:r w:rsidR="00902484" w:rsidRPr="000043D7">
              <w:rPr>
                <w:rFonts w:ascii="Times New Roman" w:hAnsi="Times New Roman"/>
                <w:sz w:val="24"/>
                <w:lang w:val="en-US"/>
              </w:rPr>
              <w:t xml:space="preserve"> с </w:t>
            </w:r>
            <w:proofErr w:type="spellStart"/>
            <w:r w:rsidR="00902484" w:rsidRPr="000043D7">
              <w:rPr>
                <w:rFonts w:ascii="Times New Roman" w:hAnsi="Times New Roman"/>
                <w:sz w:val="24"/>
                <w:lang w:val="en-US"/>
              </w:rPr>
              <w:t>критерия</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като</w:t>
            </w:r>
            <w:proofErr w:type="spellEnd"/>
            <w:r w:rsidR="00902484" w:rsidRPr="000043D7">
              <w:rPr>
                <w:rFonts w:ascii="Times New Roman" w:hAnsi="Times New Roman"/>
                <w:sz w:val="24"/>
                <w:lang w:val="en-US"/>
              </w:rPr>
              <w:t xml:space="preserve"> в </w:t>
            </w:r>
            <w:proofErr w:type="spellStart"/>
            <w:r w:rsidR="00902484" w:rsidRPr="000043D7">
              <w:rPr>
                <w:rFonts w:ascii="Times New Roman" w:hAnsi="Times New Roman"/>
                <w:sz w:val="24"/>
                <w:lang w:val="en-US"/>
              </w:rPr>
              <w:t>зависимост</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от</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това</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се</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присъждат</w:t>
            </w:r>
            <w:proofErr w:type="spellEnd"/>
            <w:r w:rsidR="00902484" w:rsidRPr="000043D7">
              <w:rPr>
                <w:rFonts w:ascii="Times New Roman" w:hAnsi="Times New Roman"/>
                <w:sz w:val="24"/>
                <w:lang w:val="en-US"/>
              </w:rPr>
              <w:t xml:space="preserve"> и </w:t>
            </w:r>
            <w:proofErr w:type="spellStart"/>
            <w:r w:rsidR="00902484" w:rsidRPr="000043D7">
              <w:rPr>
                <w:rFonts w:ascii="Times New Roman" w:hAnsi="Times New Roman"/>
                <w:sz w:val="24"/>
                <w:lang w:val="en-US"/>
              </w:rPr>
              <w:t>съответния</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брой</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точки</w:t>
            </w:r>
            <w:proofErr w:type="spellEnd"/>
            <w:r w:rsidR="00902484" w:rsidRPr="000043D7">
              <w:rPr>
                <w:rFonts w:ascii="Times New Roman" w:hAnsi="Times New Roman"/>
                <w:sz w:val="24"/>
                <w:lang w:val="en-US"/>
              </w:rPr>
              <w:t>.</w:t>
            </w:r>
          </w:p>
          <w:p w:rsidR="00AA1533" w:rsidRPr="000043D7" w:rsidRDefault="00AA1533" w:rsidP="0009244D">
            <w:pPr>
              <w:widowControl w:val="0"/>
              <w:tabs>
                <w:tab w:val="left" w:pos="867"/>
              </w:tabs>
              <w:suppressAutoHyphens/>
              <w:autoSpaceDN w:val="0"/>
              <w:spacing w:line="276" w:lineRule="auto"/>
              <w:jc w:val="both"/>
              <w:textAlignment w:val="baseline"/>
              <w:rPr>
                <w:rFonts w:ascii="Times New Roman" w:eastAsia="Times New Roman" w:hAnsi="Times New Roman"/>
                <w:b/>
                <w:kern w:val="3"/>
                <w:sz w:val="24"/>
                <w:szCs w:val="24"/>
                <w:lang w:eastAsia="bg-BG"/>
              </w:rPr>
            </w:pPr>
            <w:r w:rsidRPr="000043D7">
              <w:rPr>
                <w:rFonts w:ascii="Times New Roman" w:eastAsia="Times New Roman" w:hAnsi="Times New Roman"/>
                <w:b/>
                <w:kern w:val="3"/>
                <w:sz w:val="24"/>
                <w:szCs w:val="24"/>
                <w:lang w:eastAsia="bg-BG"/>
              </w:rPr>
              <w:t>За доказване на съответствие с критерия:</w:t>
            </w:r>
          </w:p>
          <w:p w:rsidR="00AA1533" w:rsidRDefault="00902484" w:rsidP="0009244D">
            <w:pPr>
              <w:spacing w:line="276" w:lineRule="auto"/>
              <w:jc w:val="both"/>
              <w:rPr>
                <w:rFonts w:ascii="Times New Roman" w:hAnsi="Times New Roman"/>
                <w:sz w:val="24"/>
              </w:rPr>
            </w:pPr>
            <w:r>
              <w:rPr>
                <w:rFonts w:ascii="Times New Roman" w:hAnsi="Times New Roman"/>
                <w:sz w:val="24"/>
              </w:rPr>
              <w:t xml:space="preserve">Информация от </w:t>
            </w:r>
            <w:proofErr w:type="spellStart"/>
            <w:r w:rsidR="00AA1533" w:rsidRPr="000043D7">
              <w:rPr>
                <w:rFonts w:ascii="Times New Roman" w:hAnsi="Times New Roman"/>
                <w:sz w:val="24"/>
                <w:lang w:val="en-US"/>
              </w:rPr>
              <w:t>Формуляра</w:t>
            </w:r>
            <w:proofErr w:type="spellEnd"/>
            <w:r w:rsidR="00AA1533" w:rsidRPr="000043D7">
              <w:rPr>
                <w:rFonts w:ascii="Times New Roman" w:hAnsi="Times New Roman"/>
                <w:sz w:val="24"/>
                <w:lang w:val="en-US"/>
              </w:rPr>
              <w:t xml:space="preserve"> </w:t>
            </w:r>
            <w:proofErr w:type="spellStart"/>
            <w:r w:rsidR="00AA1533" w:rsidRPr="000043D7">
              <w:rPr>
                <w:rFonts w:ascii="Times New Roman" w:hAnsi="Times New Roman"/>
                <w:sz w:val="24"/>
                <w:lang w:val="en-US"/>
              </w:rPr>
              <w:t>за</w:t>
            </w:r>
            <w:proofErr w:type="spellEnd"/>
            <w:r w:rsidR="00AA1533" w:rsidRPr="000043D7">
              <w:rPr>
                <w:rFonts w:ascii="Times New Roman" w:hAnsi="Times New Roman"/>
                <w:sz w:val="24"/>
                <w:lang w:val="en-US"/>
              </w:rPr>
              <w:t xml:space="preserve"> </w:t>
            </w:r>
            <w:proofErr w:type="spellStart"/>
            <w:r w:rsidR="00AA1533" w:rsidRPr="000043D7">
              <w:rPr>
                <w:rFonts w:ascii="Times New Roman" w:hAnsi="Times New Roman"/>
                <w:sz w:val="24"/>
                <w:lang w:val="en-US"/>
              </w:rPr>
              <w:t>кандидатстване</w:t>
            </w:r>
            <w:proofErr w:type="spellEnd"/>
            <w:r w:rsidR="00AA1533" w:rsidRPr="000043D7">
              <w:rPr>
                <w:rFonts w:ascii="Times New Roman" w:hAnsi="Times New Roman"/>
                <w:sz w:val="24"/>
                <w:lang w:val="en-US"/>
              </w:rPr>
              <w:t xml:space="preserve"> –</w:t>
            </w:r>
            <w:r>
              <w:rPr>
                <w:rFonts w:ascii="Times New Roman" w:hAnsi="Times New Roman"/>
                <w:sz w:val="24"/>
              </w:rPr>
              <w:t xml:space="preserve"> </w:t>
            </w:r>
            <w:proofErr w:type="spellStart"/>
            <w:r w:rsidRPr="00287FE0">
              <w:rPr>
                <w:rFonts w:ascii="Times New Roman" w:hAnsi="Times New Roman"/>
                <w:i/>
                <w:sz w:val="24"/>
                <w:lang w:val="en-US"/>
              </w:rPr>
              <w:t>раздел</w:t>
            </w:r>
            <w:proofErr w:type="spellEnd"/>
            <w:r w:rsidRPr="00287FE0">
              <w:rPr>
                <w:rFonts w:ascii="Times New Roman" w:hAnsi="Times New Roman"/>
                <w:i/>
                <w:sz w:val="24"/>
                <w:lang w:val="en-US"/>
              </w:rPr>
              <w:t xml:space="preserve"> 9 „</w:t>
            </w:r>
            <w:proofErr w:type="spellStart"/>
            <w:r w:rsidRPr="00287FE0">
              <w:rPr>
                <w:rFonts w:ascii="Times New Roman" w:hAnsi="Times New Roman"/>
                <w:i/>
                <w:sz w:val="24"/>
                <w:lang w:val="en-US"/>
              </w:rPr>
              <w:t>Индикатор</w:t>
            </w:r>
            <w:proofErr w:type="spellEnd"/>
            <w:r w:rsidRPr="00AF6FB6">
              <w:rPr>
                <w:rFonts w:ascii="Times New Roman" w:hAnsi="Times New Roman"/>
                <w:sz w:val="24"/>
                <w:lang w:val="en-US"/>
              </w:rPr>
              <w:t xml:space="preserve"> „</w:t>
            </w:r>
            <w:proofErr w:type="spellStart"/>
            <w:r w:rsidRPr="00AF6FB6">
              <w:rPr>
                <w:rFonts w:ascii="Times New Roman" w:hAnsi="Times New Roman"/>
                <w:sz w:val="24"/>
                <w:lang w:val="en-US"/>
              </w:rPr>
              <w:t>Брой</w:t>
            </w:r>
            <w:proofErr w:type="spellEnd"/>
            <w:r w:rsidRPr="00AF6FB6">
              <w:rPr>
                <w:rFonts w:ascii="Times New Roman" w:hAnsi="Times New Roman"/>
                <w:sz w:val="24"/>
                <w:lang w:val="en-US"/>
              </w:rPr>
              <w:t xml:space="preserve"> </w:t>
            </w:r>
            <w:proofErr w:type="spellStart"/>
            <w:r w:rsidRPr="00AF6FB6">
              <w:rPr>
                <w:rFonts w:ascii="Times New Roman" w:hAnsi="Times New Roman"/>
                <w:sz w:val="24"/>
                <w:lang w:val="en-US"/>
              </w:rPr>
              <w:t>жители</w:t>
            </w:r>
            <w:proofErr w:type="spellEnd"/>
            <w:r w:rsidRPr="00AF6FB6">
              <w:rPr>
                <w:rFonts w:ascii="Times New Roman" w:hAnsi="Times New Roman"/>
                <w:sz w:val="24"/>
                <w:lang w:val="en-US"/>
              </w:rPr>
              <w:t xml:space="preserve">, </w:t>
            </w:r>
            <w:proofErr w:type="spellStart"/>
            <w:r w:rsidRPr="00AF6FB6">
              <w:rPr>
                <w:rFonts w:ascii="Times New Roman" w:hAnsi="Times New Roman"/>
                <w:sz w:val="24"/>
                <w:lang w:val="en-US"/>
              </w:rPr>
              <w:t>които</w:t>
            </w:r>
            <w:proofErr w:type="spellEnd"/>
            <w:r w:rsidRPr="00AF6FB6">
              <w:rPr>
                <w:rFonts w:ascii="Times New Roman" w:hAnsi="Times New Roman"/>
                <w:sz w:val="24"/>
                <w:lang w:val="en-US"/>
              </w:rPr>
              <w:t xml:space="preserve"> </w:t>
            </w:r>
            <w:proofErr w:type="spellStart"/>
            <w:r w:rsidRPr="00AF6FB6">
              <w:rPr>
                <w:rFonts w:ascii="Times New Roman" w:hAnsi="Times New Roman"/>
                <w:sz w:val="24"/>
                <w:lang w:val="en-US"/>
              </w:rPr>
              <w:t>се</w:t>
            </w:r>
            <w:proofErr w:type="spellEnd"/>
            <w:r w:rsidRPr="00AF6FB6">
              <w:rPr>
                <w:rFonts w:ascii="Times New Roman" w:hAnsi="Times New Roman"/>
                <w:sz w:val="24"/>
                <w:lang w:val="en-US"/>
              </w:rPr>
              <w:t xml:space="preserve"> </w:t>
            </w:r>
            <w:proofErr w:type="spellStart"/>
            <w:r w:rsidRPr="00AF6FB6">
              <w:rPr>
                <w:rFonts w:ascii="Times New Roman" w:hAnsi="Times New Roman"/>
                <w:sz w:val="24"/>
                <w:lang w:val="en-US"/>
              </w:rPr>
              <w:t>ползват</w:t>
            </w:r>
            <w:proofErr w:type="spellEnd"/>
            <w:r w:rsidRPr="00AF6FB6">
              <w:rPr>
                <w:rFonts w:ascii="Times New Roman" w:hAnsi="Times New Roman"/>
                <w:sz w:val="24"/>
                <w:lang w:val="en-US"/>
              </w:rPr>
              <w:t xml:space="preserve"> </w:t>
            </w:r>
            <w:proofErr w:type="spellStart"/>
            <w:r w:rsidRPr="00AF6FB6">
              <w:rPr>
                <w:rFonts w:ascii="Times New Roman" w:hAnsi="Times New Roman"/>
                <w:sz w:val="24"/>
                <w:lang w:val="en-US"/>
              </w:rPr>
              <w:t>от</w:t>
            </w:r>
            <w:proofErr w:type="spellEnd"/>
            <w:r w:rsidRPr="00AF6FB6">
              <w:rPr>
                <w:rFonts w:ascii="Times New Roman" w:hAnsi="Times New Roman"/>
                <w:sz w:val="24"/>
                <w:lang w:val="en-US"/>
              </w:rPr>
              <w:t xml:space="preserve"> </w:t>
            </w:r>
            <w:proofErr w:type="spellStart"/>
            <w:r w:rsidRPr="00AF6FB6">
              <w:rPr>
                <w:rFonts w:ascii="Times New Roman" w:hAnsi="Times New Roman"/>
                <w:sz w:val="24"/>
                <w:lang w:val="en-US"/>
              </w:rPr>
              <w:t>подобрени</w:t>
            </w:r>
            <w:proofErr w:type="spellEnd"/>
            <w:r w:rsidRPr="00AF6FB6">
              <w:rPr>
                <w:rFonts w:ascii="Times New Roman" w:hAnsi="Times New Roman"/>
                <w:sz w:val="24"/>
                <w:lang w:val="en-US"/>
              </w:rPr>
              <w:t xml:space="preserve"> </w:t>
            </w:r>
            <w:proofErr w:type="spellStart"/>
            <w:r w:rsidRPr="00AF6FB6">
              <w:rPr>
                <w:rFonts w:ascii="Times New Roman" w:hAnsi="Times New Roman"/>
                <w:sz w:val="24"/>
                <w:lang w:val="en-US"/>
              </w:rPr>
              <w:t>услуги</w:t>
            </w:r>
            <w:proofErr w:type="spellEnd"/>
            <w:r w:rsidRPr="00AF6FB6">
              <w:rPr>
                <w:rFonts w:ascii="Times New Roman" w:hAnsi="Times New Roman"/>
                <w:sz w:val="24"/>
                <w:lang w:val="en-US"/>
              </w:rPr>
              <w:t>/</w:t>
            </w:r>
            <w:proofErr w:type="spellStart"/>
            <w:r w:rsidRPr="00AF6FB6">
              <w:rPr>
                <w:rFonts w:ascii="Times New Roman" w:hAnsi="Times New Roman"/>
                <w:sz w:val="24"/>
                <w:lang w:val="en-US"/>
              </w:rPr>
              <w:t>инфрастр</w:t>
            </w:r>
            <w:r w:rsidRPr="000043D7">
              <w:rPr>
                <w:rFonts w:ascii="Times New Roman" w:hAnsi="Times New Roman"/>
                <w:sz w:val="24"/>
                <w:lang w:val="en-US"/>
              </w:rPr>
              <w:t>уктура</w:t>
            </w:r>
            <w:proofErr w:type="spellEnd"/>
            <w:r w:rsidRPr="000043D7">
              <w:rPr>
                <w:rFonts w:ascii="Times New Roman" w:hAnsi="Times New Roman"/>
                <w:sz w:val="24"/>
                <w:lang w:val="en-US"/>
              </w:rPr>
              <w:t xml:space="preserve">“ </w:t>
            </w:r>
            <w:r>
              <w:rPr>
                <w:rFonts w:ascii="Times New Roman" w:hAnsi="Times New Roman"/>
                <w:sz w:val="24"/>
              </w:rPr>
              <w:t xml:space="preserve">и </w:t>
            </w:r>
            <w:proofErr w:type="spellStart"/>
            <w:r w:rsidRPr="003C5932">
              <w:rPr>
                <w:rFonts w:ascii="Times New Roman" w:hAnsi="Times New Roman"/>
                <w:b/>
                <w:i/>
                <w:sz w:val="24"/>
                <w:lang w:val="en-US"/>
              </w:rPr>
              <w:t>раздел</w:t>
            </w:r>
            <w:proofErr w:type="spellEnd"/>
            <w:r w:rsidRPr="003C5932">
              <w:rPr>
                <w:rFonts w:ascii="Times New Roman" w:hAnsi="Times New Roman"/>
                <w:b/>
                <w:i/>
                <w:sz w:val="24"/>
                <w:lang w:val="en-US"/>
              </w:rPr>
              <w:t xml:space="preserve"> 11. </w:t>
            </w:r>
            <w:proofErr w:type="spellStart"/>
            <w:r w:rsidRPr="003C5932">
              <w:rPr>
                <w:rFonts w:ascii="Times New Roman" w:hAnsi="Times New Roman"/>
                <w:b/>
                <w:i/>
                <w:sz w:val="24"/>
                <w:lang w:val="en-US"/>
              </w:rPr>
              <w:t>Допълнителна</w:t>
            </w:r>
            <w:proofErr w:type="spellEnd"/>
            <w:r w:rsidRPr="003C5932">
              <w:rPr>
                <w:rFonts w:ascii="Times New Roman" w:hAnsi="Times New Roman"/>
                <w:b/>
                <w:i/>
                <w:sz w:val="24"/>
                <w:lang w:val="en-US"/>
              </w:rPr>
              <w:t xml:space="preserve"> </w:t>
            </w:r>
            <w:proofErr w:type="spellStart"/>
            <w:r w:rsidRPr="003C5932">
              <w:rPr>
                <w:rFonts w:ascii="Times New Roman" w:hAnsi="Times New Roman"/>
                <w:b/>
                <w:i/>
                <w:sz w:val="24"/>
                <w:lang w:val="en-US"/>
              </w:rPr>
              <w:t>информация</w:t>
            </w:r>
            <w:proofErr w:type="spellEnd"/>
            <w:r w:rsidRPr="003C5932">
              <w:rPr>
                <w:rFonts w:ascii="Times New Roman" w:hAnsi="Times New Roman"/>
                <w:b/>
                <w:i/>
                <w:sz w:val="24"/>
                <w:lang w:val="en-US"/>
              </w:rPr>
              <w:t xml:space="preserve"> </w:t>
            </w:r>
            <w:proofErr w:type="spellStart"/>
            <w:r w:rsidRPr="003C5932">
              <w:rPr>
                <w:rFonts w:ascii="Times New Roman" w:hAnsi="Times New Roman"/>
                <w:b/>
                <w:i/>
                <w:sz w:val="24"/>
                <w:lang w:val="en-US"/>
              </w:rPr>
              <w:t>необходима</w:t>
            </w:r>
            <w:proofErr w:type="spellEnd"/>
            <w:r w:rsidRPr="003C5932">
              <w:rPr>
                <w:rFonts w:ascii="Times New Roman" w:hAnsi="Times New Roman"/>
                <w:b/>
                <w:i/>
                <w:sz w:val="24"/>
                <w:lang w:val="en-US"/>
              </w:rPr>
              <w:t xml:space="preserve"> </w:t>
            </w:r>
            <w:proofErr w:type="spellStart"/>
            <w:r w:rsidRPr="003C5932">
              <w:rPr>
                <w:rFonts w:ascii="Times New Roman" w:hAnsi="Times New Roman"/>
                <w:b/>
                <w:i/>
                <w:sz w:val="24"/>
                <w:lang w:val="en-US"/>
              </w:rPr>
              <w:t>за</w:t>
            </w:r>
            <w:proofErr w:type="spellEnd"/>
            <w:r w:rsidRPr="003C5932">
              <w:rPr>
                <w:rFonts w:ascii="Times New Roman" w:hAnsi="Times New Roman"/>
                <w:b/>
                <w:i/>
                <w:sz w:val="24"/>
                <w:lang w:val="en-US"/>
              </w:rPr>
              <w:t xml:space="preserve"> </w:t>
            </w:r>
            <w:proofErr w:type="spellStart"/>
            <w:r w:rsidRPr="003C5932">
              <w:rPr>
                <w:rFonts w:ascii="Times New Roman" w:hAnsi="Times New Roman"/>
                <w:b/>
                <w:i/>
                <w:sz w:val="24"/>
                <w:lang w:val="en-US"/>
              </w:rPr>
              <w:t>оценка</w:t>
            </w:r>
            <w:proofErr w:type="spellEnd"/>
            <w:r w:rsidRPr="003C5932">
              <w:rPr>
                <w:rFonts w:ascii="Times New Roman" w:hAnsi="Times New Roman"/>
                <w:b/>
                <w:i/>
                <w:sz w:val="24"/>
                <w:lang w:val="en-US"/>
              </w:rPr>
              <w:t xml:space="preserve"> </w:t>
            </w:r>
            <w:proofErr w:type="spellStart"/>
            <w:r w:rsidRPr="003C5932">
              <w:rPr>
                <w:rFonts w:ascii="Times New Roman" w:hAnsi="Times New Roman"/>
                <w:b/>
                <w:i/>
                <w:sz w:val="24"/>
                <w:lang w:val="en-US"/>
              </w:rPr>
              <w:t>на</w:t>
            </w:r>
            <w:proofErr w:type="spellEnd"/>
            <w:r w:rsidRPr="003C5932">
              <w:rPr>
                <w:rFonts w:ascii="Times New Roman" w:hAnsi="Times New Roman"/>
                <w:b/>
                <w:i/>
                <w:sz w:val="24"/>
                <w:lang w:val="en-US"/>
              </w:rPr>
              <w:t xml:space="preserve"> </w:t>
            </w:r>
            <w:proofErr w:type="spellStart"/>
            <w:r w:rsidRPr="003C5932">
              <w:rPr>
                <w:rFonts w:ascii="Times New Roman" w:hAnsi="Times New Roman"/>
                <w:b/>
                <w:i/>
                <w:sz w:val="24"/>
                <w:lang w:val="en-US"/>
              </w:rPr>
              <w:t>проектното</w:t>
            </w:r>
            <w:proofErr w:type="spellEnd"/>
            <w:r w:rsidRPr="003C5932">
              <w:rPr>
                <w:rFonts w:ascii="Times New Roman" w:hAnsi="Times New Roman"/>
                <w:b/>
                <w:i/>
                <w:sz w:val="24"/>
                <w:lang w:val="en-US"/>
              </w:rPr>
              <w:t xml:space="preserve"> </w:t>
            </w:r>
            <w:proofErr w:type="spellStart"/>
            <w:r w:rsidRPr="003C5932">
              <w:rPr>
                <w:rFonts w:ascii="Times New Roman" w:hAnsi="Times New Roman"/>
                <w:b/>
                <w:i/>
                <w:sz w:val="24"/>
                <w:lang w:val="en-US"/>
              </w:rPr>
              <w:t>предложение</w:t>
            </w:r>
            <w:proofErr w:type="spellEnd"/>
            <w:r w:rsidRPr="000043D7">
              <w:rPr>
                <w:rFonts w:ascii="Times New Roman" w:hAnsi="Times New Roman"/>
                <w:sz w:val="24"/>
                <w:lang w:val="en-US"/>
              </w:rPr>
              <w:t xml:space="preserve"> – </w:t>
            </w:r>
            <w:proofErr w:type="spellStart"/>
            <w:r w:rsidRPr="000043D7">
              <w:rPr>
                <w:rFonts w:ascii="Times New Roman" w:hAnsi="Times New Roman"/>
                <w:sz w:val="24"/>
                <w:lang w:val="en-US"/>
              </w:rPr>
              <w:t>поле</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Брой</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население</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което</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ще</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се</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възползва</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от</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подобрените</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основни</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услуги</w:t>
            </w:r>
            <w:proofErr w:type="spellEnd"/>
            <w:r w:rsidRPr="000043D7">
              <w:rPr>
                <w:rFonts w:ascii="Times New Roman" w:hAnsi="Times New Roman"/>
                <w:sz w:val="24"/>
                <w:lang w:val="en-US"/>
              </w:rPr>
              <w:t xml:space="preserve"> и </w:t>
            </w:r>
            <w:proofErr w:type="spellStart"/>
            <w:r w:rsidRPr="000043D7">
              <w:rPr>
                <w:rFonts w:ascii="Times New Roman" w:hAnsi="Times New Roman"/>
                <w:sz w:val="24"/>
                <w:lang w:val="en-US"/>
              </w:rPr>
              <w:t>обхва</w:t>
            </w:r>
            <w:r>
              <w:rPr>
                <w:rFonts w:ascii="Times New Roman" w:hAnsi="Times New Roman"/>
                <w:sz w:val="24"/>
                <w:lang w:val="en-US"/>
              </w:rPr>
              <w:t>та</w:t>
            </w:r>
            <w:proofErr w:type="spellEnd"/>
            <w:r>
              <w:rPr>
                <w:rFonts w:ascii="Times New Roman" w:hAnsi="Times New Roman"/>
                <w:sz w:val="24"/>
                <w:lang w:val="en-US"/>
              </w:rPr>
              <w:t xml:space="preserve"> </w:t>
            </w:r>
            <w:proofErr w:type="spellStart"/>
            <w:r>
              <w:rPr>
                <w:rFonts w:ascii="Times New Roman" w:hAnsi="Times New Roman"/>
                <w:sz w:val="24"/>
                <w:lang w:val="en-US"/>
              </w:rPr>
              <w:t>на</w:t>
            </w:r>
            <w:proofErr w:type="spellEnd"/>
            <w:r>
              <w:rPr>
                <w:rFonts w:ascii="Times New Roman" w:hAnsi="Times New Roman"/>
                <w:sz w:val="24"/>
                <w:lang w:val="en-US"/>
              </w:rPr>
              <w:t xml:space="preserve"> </w:t>
            </w:r>
            <w:proofErr w:type="spellStart"/>
            <w:r>
              <w:rPr>
                <w:rFonts w:ascii="Times New Roman" w:hAnsi="Times New Roman"/>
                <w:sz w:val="24"/>
                <w:lang w:val="en-US"/>
              </w:rPr>
              <w:t>териториално</w:t>
            </w:r>
            <w:proofErr w:type="spellEnd"/>
            <w:r>
              <w:rPr>
                <w:rFonts w:ascii="Times New Roman" w:hAnsi="Times New Roman"/>
                <w:sz w:val="24"/>
                <w:lang w:val="en-US"/>
              </w:rPr>
              <w:t xml:space="preserve"> </w:t>
            </w:r>
            <w:proofErr w:type="spellStart"/>
            <w:r>
              <w:rPr>
                <w:rFonts w:ascii="Times New Roman" w:hAnsi="Times New Roman"/>
                <w:sz w:val="24"/>
                <w:lang w:val="en-US"/>
              </w:rPr>
              <w:t>въздействие</w:t>
            </w:r>
            <w:proofErr w:type="spellEnd"/>
            <w:r>
              <w:rPr>
                <w:rFonts w:ascii="Times New Roman" w:hAnsi="Times New Roman"/>
                <w:sz w:val="24"/>
              </w:rPr>
              <w:t>“.</w:t>
            </w:r>
          </w:p>
          <w:p w:rsidR="00AA1533" w:rsidRPr="00287FE0" w:rsidRDefault="00AA1533" w:rsidP="0009244D">
            <w:pPr>
              <w:pStyle w:val="af0"/>
              <w:spacing w:line="276" w:lineRule="auto"/>
              <w:rPr>
                <w:b/>
              </w:rPr>
            </w:pPr>
          </w:p>
          <w:p w:rsidR="00917EA4" w:rsidRPr="0071305D" w:rsidRDefault="00917EA4" w:rsidP="0009244D">
            <w:pPr>
              <w:pStyle w:val="af0"/>
              <w:numPr>
                <w:ilvl w:val="0"/>
                <w:numId w:val="54"/>
              </w:numPr>
              <w:spacing w:line="276" w:lineRule="auto"/>
            </w:pPr>
            <w:r w:rsidRPr="0071305D">
              <w:rPr>
                <w:b/>
              </w:rPr>
              <w:t xml:space="preserve">Относно Критерий 2: </w:t>
            </w:r>
            <w:r w:rsidRPr="0071305D">
              <w:rPr>
                <w:i/>
              </w:rPr>
              <w:t>Проектът предлага нови инициативи за повишаване на качеството на живот в района</w:t>
            </w:r>
            <w:r w:rsidRPr="0071305D">
              <w:t xml:space="preserve">: </w:t>
            </w:r>
          </w:p>
          <w:p w:rsidR="00917EA4" w:rsidRPr="0071305D" w:rsidRDefault="00B942C3" w:rsidP="0009244D">
            <w:pPr>
              <w:pStyle w:val="af0"/>
              <w:spacing w:line="276" w:lineRule="auto"/>
              <w:ind w:left="0"/>
            </w:pPr>
            <w:proofErr w:type="spellStart"/>
            <w:r w:rsidRPr="00B942C3">
              <w:rPr>
                <w:b/>
                <w:lang w:val="en-US"/>
              </w:rPr>
              <w:t>Изискване</w:t>
            </w:r>
            <w:proofErr w:type="spellEnd"/>
            <w:r w:rsidRPr="00B942C3">
              <w:rPr>
                <w:b/>
                <w:lang w:val="en-US"/>
              </w:rPr>
              <w:t xml:space="preserve">, </w:t>
            </w:r>
            <w:proofErr w:type="spellStart"/>
            <w:r w:rsidRPr="00B942C3">
              <w:rPr>
                <w:b/>
                <w:lang w:val="en-US"/>
              </w:rPr>
              <w:t>за</w:t>
            </w:r>
            <w:proofErr w:type="spellEnd"/>
            <w:r w:rsidRPr="00B942C3">
              <w:rPr>
                <w:b/>
                <w:lang w:val="en-US"/>
              </w:rPr>
              <w:t xml:space="preserve"> </w:t>
            </w:r>
            <w:proofErr w:type="spellStart"/>
            <w:r w:rsidRPr="00B942C3">
              <w:rPr>
                <w:b/>
                <w:lang w:val="en-US"/>
              </w:rPr>
              <w:t>да</w:t>
            </w:r>
            <w:proofErr w:type="spellEnd"/>
            <w:r w:rsidRPr="00B942C3">
              <w:rPr>
                <w:b/>
                <w:lang w:val="en-US"/>
              </w:rPr>
              <w:t xml:space="preserve"> </w:t>
            </w:r>
            <w:proofErr w:type="spellStart"/>
            <w:r w:rsidRPr="00B942C3">
              <w:rPr>
                <w:b/>
                <w:lang w:val="en-US"/>
              </w:rPr>
              <w:t>бъдат</w:t>
            </w:r>
            <w:proofErr w:type="spellEnd"/>
            <w:r w:rsidRPr="00B942C3">
              <w:rPr>
                <w:b/>
                <w:lang w:val="en-US"/>
              </w:rPr>
              <w:t xml:space="preserve"> </w:t>
            </w:r>
            <w:proofErr w:type="spellStart"/>
            <w:r w:rsidRPr="00B942C3">
              <w:rPr>
                <w:b/>
                <w:lang w:val="en-US"/>
              </w:rPr>
              <w:t>присъдени</w:t>
            </w:r>
            <w:proofErr w:type="spellEnd"/>
            <w:r w:rsidRPr="00B942C3">
              <w:rPr>
                <w:b/>
                <w:lang w:val="en-US"/>
              </w:rPr>
              <w:t xml:space="preserve"> </w:t>
            </w:r>
            <w:proofErr w:type="spellStart"/>
            <w:r w:rsidRPr="00B942C3">
              <w:rPr>
                <w:b/>
                <w:lang w:val="en-US"/>
              </w:rPr>
              <w:t>точки</w:t>
            </w:r>
            <w:proofErr w:type="spellEnd"/>
            <w:r w:rsidRPr="00B942C3">
              <w:rPr>
                <w:b/>
                <w:lang w:val="en-US"/>
              </w:rPr>
              <w:t xml:space="preserve"> </w:t>
            </w:r>
            <w:proofErr w:type="spellStart"/>
            <w:r w:rsidRPr="00B942C3">
              <w:rPr>
                <w:b/>
                <w:lang w:val="en-US"/>
              </w:rPr>
              <w:t>по</w:t>
            </w:r>
            <w:proofErr w:type="spellEnd"/>
            <w:r w:rsidRPr="00B942C3">
              <w:rPr>
                <w:b/>
                <w:lang w:val="en-US"/>
              </w:rPr>
              <w:t xml:space="preserve"> </w:t>
            </w:r>
            <w:proofErr w:type="spellStart"/>
            <w:r w:rsidRPr="00B942C3">
              <w:rPr>
                <w:b/>
                <w:lang w:val="en-US"/>
              </w:rPr>
              <w:t>критерия</w:t>
            </w:r>
            <w:proofErr w:type="spellEnd"/>
            <w:r w:rsidRPr="00B942C3">
              <w:rPr>
                <w:b/>
                <w:lang w:val="en-US"/>
              </w:rPr>
              <w:t xml:space="preserve">: </w:t>
            </w:r>
            <w:r w:rsidR="00917EA4" w:rsidRPr="0071305D">
              <w:t xml:space="preserve">Под инициативи за повишаване качеството на живот в района се има предвид поредица от конкретни действия целящи да се създадат по-добри условия на живот чрез: </w:t>
            </w:r>
          </w:p>
          <w:p w:rsidR="00917EA4" w:rsidRPr="0071305D" w:rsidRDefault="00917EA4" w:rsidP="0009244D">
            <w:pPr>
              <w:pStyle w:val="af2"/>
              <w:numPr>
                <w:ilvl w:val="1"/>
                <w:numId w:val="53"/>
              </w:numPr>
              <w:spacing w:line="276" w:lineRule="auto"/>
              <w:ind w:left="360"/>
              <w:jc w:val="both"/>
              <w:rPr>
                <w:rFonts w:ascii="Times New Roman" w:hAnsi="Times New Roman"/>
                <w:sz w:val="24"/>
                <w:szCs w:val="24"/>
              </w:rPr>
            </w:pPr>
            <w:r w:rsidRPr="0071305D">
              <w:rPr>
                <w:rFonts w:ascii="Times New Roman" w:hAnsi="Times New Roman"/>
                <w:sz w:val="24"/>
                <w:szCs w:val="24"/>
              </w:rPr>
              <w:t xml:space="preserve">подобряване на публичната инфраструктура, която  е основен фактор за осигуряване на базови услуги на населението в градовете и в селата и за осигуряване на достъпа до тях. </w:t>
            </w:r>
          </w:p>
          <w:p w:rsidR="00917EA4" w:rsidRPr="0071305D" w:rsidRDefault="00917EA4" w:rsidP="0009244D">
            <w:pPr>
              <w:pStyle w:val="af2"/>
              <w:numPr>
                <w:ilvl w:val="1"/>
                <w:numId w:val="53"/>
              </w:numPr>
              <w:spacing w:line="276" w:lineRule="auto"/>
              <w:ind w:left="360"/>
              <w:jc w:val="both"/>
              <w:rPr>
                <w:rFonts w:ascii="Times New Roman" w:hAnsi="Times New Roman"/>
                <w:sz w:val="24"/>
                <w:szCs w:val="24"/>
              </w:rPr>
            </w:pPr>
            <w:r w:rsidRPr="0071305D">
              <w:rPr>
                <w:rFonts w:ascii="Times New Roman" w:hAnsi="Times New Roman"/>
                <w:sz w:val="24"/>
                <w:szCs w:val="24"/>
              </w:rPr>
              <w:t>подобряване на  физическата среда в обектите и съоръженията за реализиране на услугите в сферата на образованието и социалните грижи, науката и културата, транспорта, благоустройството, физическата култура, спорта и отдиха.</w:t>
            </w:r>
          </w:p>
          <w:p w:rsidR="00011DCF" w:rsidRDefault="00011DCF" w:rsidP="0009244D">
            <w:pPr>
              <w:widowControl w:val="0"/>
              <w:tabs>
                <w:tab w:val="left" w:pos="867"/>
              </w:tabs>
              <w:suppressAutoHyphens/>
              <w:autoSpaceDN w:val="0"/>
              <w:spacing w:line="276" w:lineRule="auto"/>
              <w:jc w:val="both"/>
              <w:textAlignment w:val="baseline"/>
              <w:rPr>
                <w:rFonts w:ascii="Times New Roman" w:eastAsia="Times New Roman" w:hAnsi="Times New Roman"/>
                <w:b/>
                <w:kern w:val="3"/>
                <w:sz w:val="24"/>
                <w:szCs w:val="24"/>
                <w:lang w:eastAsia="bg-BG"/>
              </w:rPr>
            </w:pPr>
            <w:r w:rsidRPr="000043D7">
              <w:rPr>
                <w:rFonts w:ascii="Times New Roman" w:eastAsia="Times New Roman" w:hAnsi="Times New Roman"/>
                <w:b/>
                <w:kern w:val="3"/>
                <w:sz w:val="24"/>
                <w:szCs w:val="24"/>
                <w:lang w:eastAsia="bg-BG"/>
              </w:rPr>
              <w:t>За доказване на съответствие с критерия:</w:t>
            </w:r>
          </w:p>
          <w:p w:rsidR="00011DCF" w:rsidRPr="00287FE0" w:rsidRDefault="00011DCF" w:rsidP="0009244D">
            <w:pPr>
              <w:widowControl w:val="0"/>
              <w:tabs>
                <w:tab w:val="left" w:pos="867"/>
              </w:tabs>
              <w:suppressAutoHyphens/>
              <w:autoSpaceDN w:val="0"/>
              <w:spacing w:line="276" w:lineRule="auto"/>
              <w:jc w:val="both"/>
              <w:textAlignment w:val="baseline"/>
              <w:rPr>
                <w:rFonts w:ascii="Times New Roman" w:eastAsia="Times New Roman" w:hAnsi="Times New Roman"/>
                <w:b/>
                <w:kern w:val="3"/>
                <w:sz w:val="24"/>
                <w:szCs w:val="24"/>
                <w:lang w:eastAsia="bg-BG"/>
              </w:rPr>
            </w:pPr>
            <w:proofErr w:type="spellStart"/>
            <w:r w:rsidRPr="00011DCF">
              <w:rPr>
                <w:rFonts w:ascii="Times New Roman" w:eastAsia="Times New Roman" w:hAnsi="Times New Roman"/>
                <w:b/>
                <w:kern w:val="3"/>
                <w:sz w:val="24"/>
                <w:szCs w:val="24"/>
                <w:lang w:val="en-US" w:eastAsia="bg-BG"/>
              </w:rPr>
              <w:t>Във</w:t>
            </w:r>
            <w:proofErr w:type="spellEnd"/>
            <w:r w:rsidRPr="00011DCF">
              <w:rPr>
                <w:rFonts w:ascii="Times New Roman" w:eastAsia="Times New Roman" w:hAnsi="Times New Roman"/>
                <w:b/>
                <w:kern w:val="3"/>
                <w:sz w:val="24"/>
                <w:szCs w:val="24"/>
                <w:lang w:val="en-US" w:eastAsia="bg-BG"/>
              </w:rPr>
              <w:t xml:space="preserve"> </w:t>
            </w:r>
            <w:proofErr w:type="spellStart"/>
            <w:r w:rsidRPr="00011DCF">
              <w:rPr>
                <w:rFonts w:ascii="Times New Roman" w:eastAsia="Times New Roman" w:hAnsi="Times New Roman"/>
                <w:b/>
                <w:kern w:val="3"/>
                <w:sz w:val="24"/>
                <w:szCs w:val="24"/>
                <w:lang w:val="en-US" w:eastAsia="bg-BG"/>
              </w:rPr>
              <w:t>Формуляра</w:t>
            </w:r>
            <w:proofErr w:type="spellEnd"/>
            <w:r w:rsidRPr="00011DCF">
              <w:rPr>
                <w:rFonts w:ascii="Times New Roman" w:eastAsia="Times New Roman" w:hAnsi="Times New Roman"/>
                <w:b/>
                <w:kern w:val="3"/>
                <w:sz w:val="24"/>
                <w:szCs w:val="24"/>
                <w:lang w:val="en-US" w:eastAsia="bg-BG"/>
              </w:rPr>
              <w:t xml:space="preserve"> </w:t>
            </w:r>
            <w:proofErr w:type="spellStart"/>
            <w:r w:rsidRPr="00011DCF">
              <w:rPr>
                <w:rFonts w:ascii="Times New Roman" w:eastAsia="Times New Roman" w:hAnsi="Times New Roman"/>
                <w:b/>
                <w:kern w:val="3"/>
                <w:sz w:val="24"/>
                <w:szCs w:val="24"/>
                <w:lang w:val="en-US" w:eastAsia="bg-BG"/>
              </w:rPr>
              <w:t>за</w:t>
            </w:r>
            <w:proofErr w:type="spellEnd"/>
            <w:r w:rsidRPr="00011DCF">
              <w:rPr>
                <w:rFonts w:ascii="Times New Roman" w:eastAsia="Times New Roman" w:hAnsi="Times New Roman"/>
                <w:b/>
                <w:kern w:val="3"/>
                <w:sz w:val="24"/>
                <w:szCs w:val="24"/>
                <w:lang w:val="en-US" w:eastAsia="bg-BG"/>
              </w:rPr>
              <w:t xml:space="preserve"> </w:t>
            </w:r>
            <w:proofErr w:type="spellStart"/>
            <w:r w:rsidRPr="00011DCF">
              <w:rPr>
                <w:rFonts w:ascii="Times New Roman" w:eastAsia="Times New Roman" w:hAnsi="Times New Roman"/>
                <w:b/>
                <w:kern w:val="3"/>
                <w:sz w:val="24"/>
                <w:szCs w:val="24"/>
                <w:lang w:val="en-US" w:eastAsia="bg-BG"/>
              </w:rPr>
              <w:t>кандидатстване</w:t>
            </w:r>
            <w:proofErr w:type="spellEnd"/>
            <w:r w:rsidRPr="00011DCF">
              <w:rPr>
                <w:rFonts w:ascii="Times New Roman" w:eastAsia="Times New Roman" w:hAnsi="Times New Roman"/>
                <w:b/>
                <w:kern w:val="3"/>
                <w:sz w:val="24"/>
                <w:szCs w:val="24"/>
                <w:lang w:val="en-US" w:eastAsia="bg-BG"/>
              </w:rPr>
              <w:t xml:space="preserve"> – </w:t>
            </w:r>
            <w:proofErr w:type="spellStart"/>
            <w:r w:rsidRPr="00011DCF">
              <w:rPr>
                <w:rFonts w:ascii="Times New Roman" w:eastAsia="Times New Roman" w:hAnsi="Times New Roman"/>
                <w:b/>
                <w:i/>
                <w:kern w:val="3"/>
                <w:sz w:val="24"/>
                <w:szCs w:val="24"/>
                <w:lang w:val="en-US" w:eastAsia="bg-BG"/>
              </w:rPr>
              <w:t>раздел</w:t>
            </w:r>
            <w:proofErr w:type="spellEnd"/>
            <w:r w:rsidRPr="00011DCF">
              <w:rPr>
                <w:rFonts w:ascii="Times New Roman" w:eastAsia="Times New Roman" w:hAnsi="Times New Roman"/>
                <w:b/>
                <w:i/>
                <w:kern w:val="3"/>
                <w:sz w:val="24"/>
                <w:szCs w:val="24"/>
                <w:lang w:val="en-US" w:eastAsia="bg-BG"/>
              </w:rPr>
              <w:t xml:space="preserve"> 11. </w:t>
            </w:r>
            <w:proofErr w:type="spellStart"/>
            <w:r w:rsidRPr="00011DCF">
              <w:rPr>
                <w:rFonts w:ascii="Times New Roman" w:eastAsia="Times New Roman" w:hAnsi="Times New Roman"/>
                <w:b/>
                <w:i/>
                <w:kern w:val="3"/>
                <w:sz w:val="24"/>
                <w:szCs w:val="24"/>
                <w:lang w:val="en-US" w:eastAsia="bg-BG"/>
              </w:rPr>
              <w:t>Допълнителна</w:t>
            </w:r>
            <w:proofErr w:type="spellEnd"/>
            <w:r w:rsidRPr="00011DCF">
              <w:rPr>
                <w:rFonts w:ascii="Times New Roman" w:eastAsia="Times New Roman" w:hAnsi="Times New Roman"/>
                <w:b/>
                <w:i/>
                <w:kern w:val="3"/>
                <w:sz w:val="24"/>
                <w:szCs w:val="24"/>
                <w:lang w:val="en-US" w:eastAsia="bg-BG"/>
              </w:rPr>
              <w:t xml:space="preserve"> </w:t>
            </w:r>
            <w:proofErr w:type="spellStart"/>
            <w:r w:rsidRPr="00011DCF">
              <w:rPr>
                <w:rFonts w:ascii="Times New Roman" w:eastAsia="Times New Roman" w:hAnsi="Times New Roman"/>
                <w:b/>
                <w:i/>
                <w:kern w:val="3"/>
                <w:sz w:val="24"/>
                <w:szCs w:val="24"/>
                <w:lang w:val="en-US" w:eastAsia="bg-BG"/>
              </w:rPr>
              <w:t>информация</w:t>
            </w:r>
            <w:proofErr w:type="spellEnd"/>
            <w:r w:rsidRPr="00011DCF">
              <w:rPr>
                <w:rFonts w:ascii="Times New Roman" w:eastAsia="Times New Roman" w:hAnsi="Times New Roman"/>
                <w:b/>
                <w:i/>
                <w:kern w:val="3"/>
                <w:sz w:val="24"/>
                <w:szCs w:val="24"/>
                <w:lang w:val="en-US" w:eastAsia="bg-BG"/>
              </w:rPr>
              <w:t xml:space="preserve"> </w:t>
            </w:r>
            <w:proofErr w:type="spellStart"/>
            <w:r w:rsidRPr="00011DCF">
              <w:rPr>
                <w:rFonts w:ascii="Times New Roman" w:eastAsia="Times New Roman" w:hAnsi="Times New Roman"/>
                <w:b/>
                <w:i/>
                <w:kern w:val="3"/>
                <w:sz w:val="24"/>
                <w:szCs w:val="24"/>
                <w:lang w:val="en-US" w:eastAsia="bg-BG"/>
              </w:rPr>
              <w:t>необходима</w:t>
            </w:r>
            <w:proofErr w:type="spellEnd"/>
            <w:r w:rsidRPr="00011DCF">
              <w:rPr>
                <w:rFonts w:ascii="Times New Roman" w:eastAsia="Times New Roman" w:hAnsi="Times New Roman"/>
                <w:b/>
                <w:i/>
                <w:kern w:val="3"/>
                <w:sz w:val="24"/>
                <w:szCs w:val="24"/>
                <w:lang w:val="en-US" w:eastAsia="bg-BG"/>
              </w:rPr>
              <w:t xml:space="preserve"> </w:t>
            </w:r>
            <w:proofErr w:type="spellStart"/>
            <w:r w:rsidRPr="00011DCF">
              <w:rPr>
                <w:rFonts w:ascii="Times New Roman" w:eastAsia="Times New Roman" w:hAnsi="Times New Roman"/>
                <w:b/>
                <w:i/>
                <w:kern w:val="3"/>
                <w:sz w:val="24"/>
                <w:szCs w:val="24"/>
                <w:lang w:val="en-US" w:eastAsia="bg-BG"/>
              </w:rPr>
              <w:t>за</w:t>
            </w:r>
            <w:proofErr w:type="spellEnd"/>
            <w:r w:rsidRPr="00011DCF">
              <w:rPr>
                <w:rFonts w:ascii="Times New Roman" w:eastAsia="Times New Roman" w:hAnsi="Times New Roman"/>
                <w:b/>
                <w:i/>
                <w:kern w:val="3"/>
                <w:sz w:val="24"/>
                <w:szCs w:val="24"/>
                <w:lang w:val="en-US" w:eastAsia="bg-BG"/>
              </w:rPr>
              <w:t xml:space="preserve"> </w:t>
            </w:r>
            <w:proofErr w:type="spellStart"/>
            <w:r w:rsidRPr="00011DCF">
              <w:rPr>
                <w:rFonts w:ascii="Times New Roman" w:eastAsia="Times New Roman" w:hAnsi="Times New Roman"/>
                <w:b/>
                <w:i/>
                <w:kern w:val="3"/>
                <w:sz w:val="24"/>
                <w:szCs w:val="24"/>
                <w:lang w:val="en-US" w:eastAsia="bg-BG"/>
              </w:rPr>
              <w:t>оценка</w:t>
            </w:r>
            <w:proofErr w:type="spellEnd"/>
            <w:r w:rsidRPr="00011DCF">
              <w:rPr>
                <w:rFonts w:ascii="Times New Roman" w:eastAsia="Times New Roman" w:hAnsi="Times New Roman"/>
                <w:b/>
                <w:i/>
                <w:kern w:val="3"/>
                <w:sz w:val="24"/>
                <w:szCs w:val="24"/>
                <w:lang w:val="en-US" w:eastAsia="bg-BG"/>
              </w:rPr>
              <w:t xml:space="preserve"> </w:t>
            </w:r>
            <w:proofErr w:type="spellStart"/>
            <w:r w:rsidRPr="00011DCF">
              <w:rPr>
                <w:rFonts w:ascii="Times New Roman" w:eastAsia="Times New Roman" w:hAnsi="Times New Roman"/>
                <w:b/>
                <w:i/>
                <w:kern w:val="3"/>
                <w:sz w:val="24"/>
                <w:szCs w:val="24"/>
                <w:lang w:val="en-US" w:eastAsia="bg-BG"/>
              </w:rPr>
              <w:t>на</w:t>
            </w:r>
            <w:proofErr w:type="spellEnd"/>
            <w:r w:rsidRPr="00011DCF">
              <w:rPr>
                <w:rFonts w:ascii="Times New Roman" w:eastAsia="Times New Roman" w:hAnsi="Times New Roman"/>
                <w:b/>
                <w:i/>
                <w:kern w:val="3"/>
                <w:sz w:val="24"/>
                <w:szCs w:val="24"/>
                <w:lang w:val="en-US" w:eastAsia="bg-BG"/>
              </w:rPr>
              <w:t xml:space="preserve"> </w:t>
            </w:r>
            <w:proofErr w:type="spellStart"/>
            <w:r w:rsidRPr="00011DCF">
              <w:rPr>
                <w:rFonts w:ascii="Times New Roman" w:eastAsia="Times New Roman" w:hAnsi="Times New Roman"/>
                <w:b/>
                <w:i/>
                <w:kern w:val="3"/>
                <w:sz w:val="24"/>
                <w:szCs w:val="24"/>
                <w:lang w:val="en-US" w:eastAsia="bg-BG"/>
              </w:rPr>
              <w:t>проектното</w:t>
            </w:r>
            <w:proofErr w:type="spellEnd"/>
            <w:r w:rsidRPr="00011DCF">
              <w:rPr>
                <w:rFonts w:ascii="Times New Roman" w:eastAsia="Times New Roman" w:hAnsi="Times New Roman"/>
                <w:b/>
                <w:i/>
                <w:kern w:val="3"/>
                <w:sz w:val="24"/>
                <w:szCs w:val="24"/>
                <w:lang w:val="en-US" w:eastAsia="bg-BG"/>
              </w:rPr>
              <w:t xml:space="preserve"> </w:t>
            </w:r>
            <w:proofErr w:type="spellStart"/>
            <w:r w:rsidRPr="00011DCF">
              <w:rPr>
                <w:rFonts w:ascii="Times New Roman" w:eastAsia="Times New Roman" w:hAnsi="Times New Roman"/>
                <w:b/>
                <w:i/>
                <w:kern w:val="3"/>
                <w:sz w:val="24"/>
                <w:szCs w:val="24"/>
                <w:lang w:val="en-US" w:eastAsia="bg-BG"/>
              </w:rPr>
              <w:t>предложение</w:t>
            </w:r>
            <w:proofErr w:type="spellEnd"/>
            <w:r w:rsidRPr="00011DCF">
              <w:rPr>
                <w:rFonts w:ascii="Times New Roman" w:eastAsia="Times New Roman" w:hAnsi="Times New Roman"/>
                <w:b/>
                <w:kern w:val="3"/>
                <w:sz w:val="24"/>
                <w:szCs w:val="24"/>
                <w:lang w:val="en-US" w:eastAsia="bg-BG"/>
              </w:rPr>
              <w:t xml:space="preserve"> – </w:t>
            </w:r>
            <w:proofErr w:type="spellStart"/>
            <w:r w:rsidRPr="00011DCF">
              <w:rPr>
                <w:rFonts w:ascii="Times New Roman" w:eastAsia="Times New Roman" w:hAnsi="Times New Roman"/>
                <w:b/>
                <w:kern w:val="3"/>
                <w:sz w:val="24"/>
                <w:szCs w:val="24"/>
                <w:lang w:val="en-US" w:eastAsia="bg-BG"/>
              </w:rPr>
              <w:t>поле</w:t>
            </w:r>
            <w:proofErr w:type="spellEnd"/>
            <w:r>
              <w:rPr>
                <w:rFonts w:ascii="Times New Roman" w:eastAsia="Times New Roman" w:hAnsi="Times New Roman"/>
                <w:b/>
                <w:kern w:val="3"/>
                <w:sz w:val="24"/>
                <w:szCs w:val="24"/>
                <w:lang w:eastAsia="bg-BG"/>
              </w:rPr>
              <w:t xml:space="preserve"> „</w:t>
            </w:r>
            <w:r w:rsidRPr="00011DCF">
              <w:rPr>
                <w:rFonts w:ascii="Times New Roman" w:eastAsia="Times New Roman" w:hAnsi="Times New Roman"/>
                <w:b/>
                <w:kern w:val="3"/>
                <w:sz w:val="24"/>
                <w:szCs w:val="24"/>
                <w:lang w:eastAsia="bg-BG"/>
              </w:rPr>
              <w:t xml:space="preserve">Нови инициативи за </w:t>
            </w:r>
            <w:r w:rsidRPr="00011DCF">
              <w:rPr>
                <w:rFonts w:ascii="Times New Roman" w:eastAsia="Times New Roman" w:hAnsi="Times New Roman"/>
                <w:b/>
                <w:kern w:val="3"/>
                <w:sz w:val="24"/>
                <w:szCs w:val="24"/>
                <w:lang w:eastAsia="bg-BG"/>
              </w:rPr>
              <w:lastRenderedPageBreak/>
              <w:t>повишаване на качеството на живот в района</w:t>
            </w:r>
            <w:proofErr w:type="gramStart"/>
            <w:r>
              <w:rPr>
                <w:rFonts w:ascii="Times New Roman" w:eastAsia="Times New Roman" w:hAnsi="Times New Roman"/>
                <w:b/>
                <w:kern w:val="3"/>
                <w:sz w:val="24"/>
                <w:szCs w:val="24"/>
                <w:lang w:eastAsia="bg-BG"/>
              </w:rPr>
              <w:t>“</w:t>
            </w:r>
            <w:r w:rsidRPr="000043D7">
              <w:rPr>
                <w:rFonts w:ascii="Times New Roman" w:hAnsi="Times New Roman"/>
                <w:sz w:val="24"/>
                <w:lang w:val="en-US"/>
              </w:rPr>
              <w:t xml:space="preserve"> </w:t>
            </w:r>
            <w:proofErr w:type="spellStart"/>
            <w:r w:rsidRPr="000043D7">
              <w:rPr>
                <w:rFonts w:ascii="Times New Roman" w:hAnsi="Times New Roman"/>
                <w:sz w:val="24"/>
                <w:lang w:val="en-US"/>
              </w:rPr>
              <w:t>кандидатът</w:t>
            </w:r>
            <w:proofErr w:type="spellEnd"/>
            <w:proofErr w:type="gramEnd"/>
            <w:r w:rsidRPr="000043D7">
              <w:rPr>
                <w:rFonts w:ascii="Times New Roman" w:hAnsi="Times New Roman"/>
                <w:sz w:val="24"/>
                <w:lang w:val="en-US"/>
              </w:rPr>
              <w:t xml:space="preserve"> </w:t>
            </w:r>
            <w:proofErr w:type="spellStart"/>
            <w:r w:rsidRPr="000043D7">
              <w:rPr>
                <w:rFonts w:ascii="Times New Roman" w:hAnsi="Times New Roman"/>
                <w:sz w:val="24"/>
                <w:lang w:val="en-US"/>
              </w:rPr>
              <w:t>следва</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да</w:t>
            </w:r>
            <w:proofErr w:type="spellEnd"/>
            <w:r w:rsidRPr="000043D7">
              <w:rPr>
                <w:rFonts w:ascii="Times New Roman" w:hAnsi="Times New Roman"/>
                <w:sz w:val="24"/>
                <w:lang w:val="en-US"/>
              </w:rPr>
              <w:t xml:space="preserve"> </w:t>
            </w:r>
            <w:r>
              <w:rPr>
                <w:rFonts w:ascii="Times New Roman" w:hAnsi="Times New Roman"/>
                <w:sz w:val="24"/>
              </w:rPr>
              <w:t>опише</w:t>
            </w:r>
            <w:r w:rsidRPr="00011DCF">
              <w:rPr>
                <w:rFonts w:ascii="Times New Roman" w:hAnsi="Times New Roman"/>
                <w:sz w:val="24"/>
              </w:rPr>
              <w:t xml:space="preserve"> дали и как проектът предлага нови инициативи за повишаване на качеството на живот в района, нови дейности и нови услуги</w:t>
            </w:r>
            <w:r>
              <w:rPr>
                <w:rFonts w:ascii="Times New Roman" w:hAnsi="Times New Roman"/>
                <w:sz w:val="24"/>
              </w:rPr>
              <w:t xml:space="preserve">. От </w:t>
            </w:r>
            <w:proofErr w:type="spellStart"/>
            <w:r>
              <w:rPr>
                <w:rFonts w:ascii="Times New Roman" w:hAnsi="Times New Roman"/>
                <w:sz w:val="24"/>
                <w:lang w:val="en-US"/>
              </w:rPr>
              <w:t>предост</w:t>
            </w:r>
            <w:proofErr w:type="spellEnd"/>
            <w:r>
              <w:rPr>
                <w:rFonts w:ascii="Times New Roman" w:hAnsi="Times New Roman"/>
                <w:sz w:val="24"/>
              </w:rPr>
              <w:t xml:space="preserve">вената </w:t>
            </w:r>
            <w:proofErr w:type="spellStart"/>
            <w:r w:rsidRPr="000043D7">
              <w:rPr>
                <w:rFonts w:ascii="Times New Roman" w:hAnsi="Times New Roman"/>
                <w:sz w:val="24"/>
                <w:lang w:val="en-US"/>
              </w:rPr>
              <w:t>подробна</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информация</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за</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съотве</w:t>
            </w:r>
            <w:r w:rsidR="00BA5B1C">
              <w:rPr>
                <w:rFonts w:ascii="Times New Roman" w:hAnsi="Times New Roman"/>
                <w:sz w:val="24"/>
                <w:lang w:val="en-US"/>
              </w:rPr>
              <w:t>тствието</w:t>
            </w:r>
            <w:proofErr w:type="spellEnd"/>
            <w:r w:rsidR="00BA5B1C">
              <w:rPr>
                <w:rFonts w:ascii="Times New Roman" w:hAnsi="Times New Roman"/>
                <w:sz w:val="24"/>
                <w:lang w:val="en-US"/>
              </w:rPr>
              <w:t xml:space="preserve"> </w:t>
            </w:r>
            <w:proofErr w:type="spellStart"/>
            <w:r w:rsidR="00BA5B1C">
              <w:rPr>
                <w:rFonts w:ascii="Times New Roman" w:hAnsi="Times New Roman"/>
                <w:sz w:val="24"/>
                <w:lang w:val="en-US"/>
              </w:rPr>
              <w:t>на</w:t>
            </w:r>
            <w:proofErr w:type="spellEnd"/>
            <w:r w:rsidR="00BA5B1C">
              <w:rPr>
                <w:rFonts w:ascii="Times New Roman" w:hAnsi="Times New Roman"/>
                <w:sz w:val="24"/>
                <w:lang w:val="en-US"/>
              </w:rPr>
              <w:t xml:space="preserve"> </w:t>
            </w:r>
            <w:proofErr w:type="spellStart"/>
            <w:r w:rsidR="00BA5B1C">
              <w:rPr>
                <w:rFonts w:ascii="Times New Roman" w:hAnsi="Times New Roman"/>
                <w:sz w:val="24"/>
                <w:lang w:val="en-US"/>
              </w:rPr>
              <w:t>проекта</w:t>
            </w:r>
            <w:proofErr w:type="spellEnd"/>
            <w:r w:rsidR="00BA5B1C">
              <w:rPr>
                <w:rFonts w:ascii="Times New Roman" w:hAnsi="Times New Roman"/>
                <w:sz w:val="24"/>
                <w:lang w:val="en-US"/>
              </w:rPr>
              <w:t xml:space="preserve"> с </w:t>
            </w:r>
            <w:proofErr w:type="spellStart"/>
            <w:r w:rsidR="00BA5B1C">
              <w:rPr>
                <w:rFonts w:ascii="Times New Roman" w:hAnsi="Times New Roman"/>
                <w:sz w:val="24"/>
                <w:lang w:val="en-US"/>
              </w:rPr>
              <w:t>критерия</w:t>
            </w:r>
            <w:proofErr w:type="spellEnd"/>
            <w:r w:rsidR="00BA5B1C">
              <w:rPr>
                <w:rFonts w:ascii="Times New Roman" w:hAnsi="Times New Roman"/>
                <w:sz w:val="24"/>
              </w:rPr>
              <w:t xml:space="preserve"> </w:t>
            </w:r>
            <w:proofErr w:type="spellStart"/>
            <w:r w:rsidRPr="000043D7">
              <w:rPr>
                <w:rFonts w:ascii="Times New Roman" w:hAnsi="Times New Roman"/>
                <w:sz w:val="24"/>
                <w:lang w:val="en-US"/>
              </w:rPr>
              <w:t>се</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присъждат</w:t>
            </w:r>
            <w:proofErr w:type="spellEnd"/>
            <w:r w:rsidRPr="000043D7">
              <w:rPr>
                <w:rFonts w:ascii="Times New Roman" w:hAnsi="Times New Roman"/>
                <w:sz w:val="24"/>
                <w:lang w:val="en-US"/>
              </w:rPr>
              <w:t xml:space="preserve"> и </w:t>
            </w:r>
            <w:proofErr w:type="spellStart"/>
            <w:r w:rsidRPr="000043D7">
              <w:rPr>
                <w:rFonts w:ascii="Times New Roman" w:hAnsi="Times New Roman"/>
                <w:sz w:val="24"/>
                <w:lang w:val="en-US"/>
              </w:rPr>
              <w:t>съответния</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брой</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точки</w:t>
            </w:r>
            <w:proofErr w:type="spellEnd"/>
            <w:r w:rsidR="00BA5B1C">
              <w:rPr>
                <w:rFonts w:ascii="Times New Roman" w:hAnsi="Times New Roman"/>
                <w:sz w:val="24"/>
              </w:rPr>
              <w:t>.</w:t>
            </w:r>
          </w:p>
          <w:p w:rsidR="00917EA4" w:rsidRPr="0071305D" w:rsidRDefault="00917EA4" w:rsidP="0009244D">
            <w:pPr>
              <w:pStyle w:val="af2"/>
              <w:spacing w:line="276" w:lineRule="auto"/>
              <w:jc w:val="both"/>
              <w:rPr>
                <w:rFonts w:ascii="Times New Roman" w:hAnsi="Times New Roman"/>
                <w:sz w:val="24"/>
                <w:szCs w:val="24"/>
              </w:rPr>
            </w:pPr>
          </w:p>
          <w:p w:rsidR="00917EA4" w:rsidRPr="0071305D" w:rsidRDefault="00917EA4" w:rsidP="0009244D">
            <w:pPr>
              <w:pStyle w:val="af0"/>
              <w:numPr>
                <w:ilvl w:val="0"/>
                <w:numId w:val="54"/>
              </w:numPr>
              <w:spacing w:line="276" w:lineRule="auto"/>
            </w:pPr>
            <w:r w:rsidRPr="0071305D">
              <w:rPr>
                <w:b/>
              </w:rPr>
              <w:t>Относно Критерий 3</w:t>
            </w:r>
            <w:r w:rsidRPr="0071305D">
              <w:t>:</w:t>
            </w:r>
            <w:r w:rsidRPr="0071305D">
              <w:rPr>
                <w:i/>
              </w:rPr>
              <w:t>Интервенциите по проекта са за обект от голяма културна и обществена значимост за територията</w:t>
            </w:r>
          </w:p>
          <w:p w:rsidR="00AF6FB6" w:rsidRDefault="00AF6FB6" w:rsidP="0009244D">
            <w:pPr>
              <w:pStyle w:val="af2"/>
              <w:spacing w:line="276" w:lineRule="auto"/>
              <w:jc w:val="both"/>
              <w:rPr>
                <w:rFonts w:ascii="Times New Roman" w:hAnsi="Times New Roman"/>
                <w:sz w:val="24"/>
                <w:szCs w:val="24"/>
              </w:rPr>
            </w:pPr>
            <w:proofErr w:type="spellStart"/>
            <w:r w:rsidRPr="00AF6FB6">
              <w:rPr>
                <w:rFonts w:ascii="Times New Roman" w:hAnsi="Times New Roman"/>
                <w:b/>
                <w:sz w:val="24"/>
                <w:szCs w:val="24"/>
                <w:lang w:val="en-US"/>
              </w:rPr>
              <w:t>Изискване</w:t>
            </w:r>
            <w:proofErr w:type="spellEnd"/>
            <w:r w:rsidRPr="00AF6FB6">
              <w:rPr>
                <w:rFonts w:ascii="Times New Roman" w:hAnsi="Times New Roman"/>
                <w:b/>
                <w:sz w:val="24"/>
                <w:szCs w:val="24"/>
                <w:lang w:val="en-US"/>
              </w:rPr>
              <w:t xml:space="preserve">, </w:t>
            </w:r>
            <w:proofErr w:type="spellStart"/>
            <w:r w:rsidRPr="00AF6FB6">
              <w:rPr>
                <w:rFonts w:ascii="Times New Roman" w:hAnsi="Times New Roman"/>
                <w:b/>
                <w:sz w:val="24"/>
                <w:szCs w:val="24"/>
                <w:lang w:val="en-US"/>
              </w:rPr>
              <w:t>за</w:t>
            </w:r>
            <w:proofErr w:type="spellEnd"/>
            <w:r w:rsidRPr="00AF6FB6">
              <w:rPr>
                <w:rFonts w:ascii="Times New Roman" w:hAnsi="Times New Roman"/>
                <w:b/>
                <w:sz w:val="24"/>
                <w:szCs w:val="24"/>
                <w:lang w:val="en-US"/>
              </w:rPr>
              <w:t xml:space="preserve"> </w:t>
            </w:r>
            <w:proofErr w:type="spellStart"/>
            <w:r w:rsidRPr="00AF6FB6">
              <w:rPr>
                <w:rFonts w:ascii="Times New Roman" w:hAnsi="Times New Roman"/>
                <w:b/>
                <w:sz w:val="24"/>
                <w:szCs w:val="24"/>
                <w:lang w:val="en-US"/>
              </w:rPr>
              <w:t>да</w:t>
            </w:r>
            <w:proofErr w:type="spellEnd"/>
            <w:r w:rsidRPr="00AF6FB6">
              <w:rPr>
                <w:rFonts w:ascii="Times New Roman" w:hAnsi="Times New Roman"/>
                <w:b/>
                <w:sz w:val="24"/>
                <w:szCs w:val="24"/>
                <w:lang w:val="en-US"/>
              </w:rPr>
              <w:t xml:space="preserve"> </w:t>
            </w:r>
            <w:proofErr w:type="spellStart"/>
            <w:r w:rsidRPr="00AF6FB6">
              <w:rPr>
                <w:rFonts w:ascii="Times New Roman" w:hAnsi="Times New Roman"/>
                <w:b/>
                <w:sz w:val="24"/>
                <w:szCs w:val="24"/>
                <w:lang w:val="en-US"/>
              </w:rPr>
              <w:t>бъдат</w:t>
            </w:r>
            <w:proofErr w:type="spellEnd"/>
            <w:r w:rsidRPr="00AF6FB6">
              <w:rPr>
                <w:rFonts w:ascii="Times New Roman" w:hAnsi="Times New Roman"/>
                <w:b/>
                <w:sz w:val="24"/>
                <w:szCs w:val="24"/>
                <w:lang w:val="en-US"/>
              </w:rPr>
              <w:t xml:space="preserve"> </w:t>
            </w:r>
            <w:proofErr w:type="spellStart"/>
            <w:r w:rsidRPr="00AF6FB6">
              <w:rPr>
                <w:rFonts w:ascii="Times New Roman" w:hAnsi="Times New Roman"/>
                <w:b/>
                <w:sz w:val="24"/>
                <w:szCs w:val="24"/>
                <w:lang w:val="en-US"/>
              </w:rPr>
              <w:t>присъдени</w:t>
            </w:r>
            <w:proofErr w:type="spellEnd"/>
            <w:r w:rsidRPr="00AF6FB6">
              <w:rPr>
                <w:rFonts w:ascii="Times New Roman" w:hAnsi="Times New Roman"/>
                <w:b/>
                <w:sz w:val="24"/>
                <w:szCs w:val="24"/>
                <w:lang w:val="en-US"/>
              </w:rPr>
              <w:t xml:space="preserve"> </w:t>
            </w:r>
            <w:proofErr w:type="spellStart"/>
            <w:r w:rsidRPr="00AF6FB6">
              <w:rPr>
                <w:rFonts w:ascii="Times New Roman" w:hAnsi="Times New Roman"/>
                <w:b/>
                <w:sz w:val="24"/>
                <w:szCs w:val="24"/>
                <w:lang w:val="en-US"/>
              </w:rPr>
              <w:t>точки</w:t>
            </w:r>
            <w:proofErr w:type="spellEnd"/>
            <w:r w:rsidRPr="00AF6FB6">
              <w:rPr>
                <w:rFonts w:ascii="Times New Roman" w:hAnsi="Times New Roman"/>
                <w:b/>
                <w:sz w:val="24"/>
                <w:szCs w:val="24"/>
                <w:lang w:val="en-US"/>
              </w:rPr>
              <w:t xml:space="preserve"> </w:t>
            </w:r>
            <w:proofErr w:type="spellStart"/>
            <w:r w:rsidRPr="00AF6FB6">
              <w:rPr>
                <w:rFonts w:ascii="Times New Roman" w:hAnsi="Times New Roman"/>
                <w:b/>
                <w:sz w:val="24"/>
                <w:szCs w:val="24"/>
                <w:lang w:val="en-US"/>
              </w:rPr>
              <w:t>по</w:t>
            </w:r>
            <w:proofErr w:type="spellEnd"/>
            <w:r w:rsidRPr="00AF6FB6">
              <w:rPr>
                <w:rFonts w:ascii="Times New Roman" w:hAnsi="Times New Roman"/>
                <w:b/>
                <w:sz w:val="24"/>
                <w:szCs w:val="24"/>
                <w:lang w:val="en-US"/>
              </w:rPr>
              <w:t xml:space="preserve"> </w:t>
            </w:r>
            <w:proofErr w:type="spellStart"/>
            <w:r w:rsidRPr="00AF6FB6">
              <w:rPr>
                <w:rFonts w:ascii="Times New Roman" w:hAnsi="Times New Roman"/>
                <w:b/>
                <w:sz w:val="24"/>
                <w:szCs w:val="24"/>
                <w:lang w:val="en-US"/>
              </w:rPr>
              <w:t>критерия</w:t>
            </w:r>
            <w:proofErr w:type="spellEnd"/>
            <w:r w:rsidRPr="00AF6FB6">
              <w:rPr>
                <w:rFonts w:ascii="Times New Roman" w:hAnsi="Times New Roman"/>
                <w:b/>
                <w:sz w:val="24"/>
                <w:szCs w:val="24"/>
                <w:lang w:val="en-US"/>
              </w:rPr>
              <w:t xml:space="preserve">: </w:t>
            </w:r>
            <w:r w:rsidR="00917EA4" w:rsidRPr="0071305D">
              <w:rPr>
                <w:rFonts w:ascii="Times New Roman" w:hAnsi="Times New Roman"/>
                <w:sz w:val="24"/>
                <w:szCs w:val="24"/>
              </w:rPr>
              <w:t>Проектът ще получи точки, в случай че кандидатът обоснове, че дейностите и целите, заложени в проектното предложение, са насочени към обект от голяма културна и обществена значимост за територията.</w:t>
            </w:r>
          </w:p>
          <w:p w:rsidR="00AF6FB6" w:rsidRPr="00AF6FB6" w:rsidRDefault="00AF6FB6" w:rsidP="0009244D">
            <w:pPr>
              <w:pStyle w:val="af2"/>
              <w:spacing w:line="276" w:lineRule="auto"/>
              <w:rPr>
                <w:rFonts w:ascii="Times New Roman" w:hAnsi="Times New Roman"/>
                <w:b/>
                <w:sz w:val="24"/>
                <w:szCs w:val="24"/>
              </w:rPr>
            </w:pPr>
            <w:r w:rsidRPr="00AF6FB6">
              <w:rPr>
                <w:rFonts w:ascii="Times New Roman" w:hAnsi="Times New Roman"/>
                <w:b/>
                <w:sz w:val="24"/>
                <w:szCs w:val="24"/>
              </w:rPr>
              <w:t>За доказване на съответствие с критерия:</w:t>
            </w:r>
          </w:p>
          <w:p w:rsidR="00585FF4" w:rsidRDefault="00AF6FB6" w:rsidP="0009244D">
            <w:pPr>
              <w:pStyle w:val="af2"/>
              <w:spacing w:line="276" w:lineRule="auto"/>
              <w:jc w:val="both"/>
            </w:pPr>
            <w:proofErr w:type="spellStart"/>
            <w:r w:rsidRPr="00AF6FB6">
              <w:rPr>
                <w:rFonts w:ascii="Times New Roman" w:hAnsi="Times New Roman"/>
                <w:b/>
                <w:sz w:val="24"/>
                <w:szCs w:val="24"/>
                <w:lang w:val="en-US"/>
              </w:rPr>
              <w:t>Във</w:t>
            </w:r>
            <w:proofErr w:type="spellEnd"/>
            <w:r w:rsidRPr="00AF6FB6">
              <w:rPr>
                <w:rFonts w:ascii="Times New Roman" w:hAnsi="Times New Roman"/>
                <w:b/>
                <w:sz w:val="24"/>
                <w:szCs w:val="24"/>
                <w:lang w:val="en-US"/>
              </w:rPr>
              <w:t xml:space="preserve"> </w:t>
            </w:r>
            <w:proofErr w:type="spellStart"/>
            <w:r w:rsidRPr="00AF6FB6">
              <w:rPr>
                <w:rFonts w:ascii="Times New Roman" w:hAnsi="Times New Roman"/>
                <w:b/>
                <w:sz w:val="24"/>
                <w:szCs w:val="24"/>
                <w:lang w:val="en-US"/>
              </w:rPr>
              <w:t>Формуляра</w:t>
            </w:r>
            <w:proofErr w:type="spellEnd"/>
            <w:r w:rsidRPr="00AF6FB6">
              <w:rPr>
                <w:rFonts w:ascii="Times New Roman" w:hAnsi="Times New Roman"/>
                <w:b/>
                <w:sz w:val="24"/>
                <w:szCs w:val="24"/>
                <w:lang w:val="en-US"/>
              </w:rPr>
              <w:t xml:space="preserve"> </w:t>
            </w:r>
            <w:proofErr w:type="spellStart"/>
            <w:r w:rsidRPr="00AF6FB6">
              <w:rPr>
                <w:rFonts w:ascii="Times New Roman" w:hAnsi="Times New Roman"/>
                <w:b/>
                <w:sz w:val="24"/>
                <w:szCs w:val="24"/>
                <w:lang w:val="en-US"/>
              </w:rPr>
              <w:t>за</w:t>
            </w:r>
            <w:proofErr w:type="spellEnd"/>
            <w:r w:rsidRPr="00AF6FB6">
              <w:rPr>
                <w:rFonts w:ascii="Times New Roman" w:hAnsi="Times New Roman"/>
                <w:b/>
                <w:sz w:val="24"/>
                <w:szCs w:val="24"/>
                <w:lang w:val="en-US"/>
              </w:rPr>
              <w:t xml:space="preserve"> </w:t>
            </w:r>
            <w:proofErr w:type="spellStart"/>
            <w:r w:rsidRPr="00AF6FB6">
              <w:rPr>
                <w:rFonts w:ascii="Times New Roman" w:hAnsi="Times New Roman"/>
                <w:b/>
                <w:sz w:val="24"/>
                <w:szCs w:val="24"/>
                <w:lang w:val="en-US"/>
              </w:rPr>
              <w:t>кандидатстване</w:t>
            </w:r>
            <w:proofErr w:type="spellEnd"/>
            <w:r w:rsidRPr="00AF6FB6">
              <w:rPr>
                <w:rFonts w:ascii="Times New Roman" w:hAnsi="Times New Roman"/>
                <w:b/>
                <w:sz w:val="24"/>
                <w:szCs w:val="24"/>
                <w:lang w:val="en-US"/>
              </w:rPr>
              <w:t xml:space="preserve"> – </w:t>
            </w:r>
            <w:proofErr w:type="spellStart"/>
            <w:r w:rsidRPr="00AF6FB6">
              <w:rPr>
                <w:rFonts w:ascii="Times New Roman" w:hAnsi="Times New Roman"/>
                <w:b/>
                <w:i/>
                <w:sz w:val="24"/>
                <w:szCs w:val="24"/>
                <w:lang w:val="en-US"/>
              </w:rPr>
              <w:t>раздел</w:t>
            </w:r>
            <w:proofErr w:type="spellEnd"/>
            <w:r w:rsidRPr="00AF6FB6">
              <w:rPr>
                <w:rFonts w:ascii="Times New Roman" w:hAnsi="Times New Roman"/>
                <w:b/>
                <w:i/>
                <w:sz w:val="24"/>
                <w:szCs w:val="24"/>
                <w:lang w:val="en-US"/>
              </w:rPr>
              <w:t xml:space="preserve"> 11. </w:t>
            </w:r>
            <w:proofErr w:type="spellStart"/>
            <w:r w:rsidRPr="00AF6FB6">
              <w:rPr>
                <w:rFonts w:ascii="Times New Roman" w:hAnsi="Times New Roman"/>
                <w:b/>
                <w:i/>
                <w:sz w:val="24"/>
                <w:szCs w:val="24"/>
                <w:lang w:val="en-US"/>
              </w:rPr>
              <w:t>Допълнителна</w:t>
            </w:r>
            <w:proofErr w:type="spellEnd"/>
            <w:r w:rsidRPr="00AF6FB6">
              <w:rPr>
                <w:rFonts w:ascii="Times New Roman" w:hAnsi="Times New Roman"/>
                <w:b/>
                <w:i/>
                <w:sz w:val="24"/>
                <w:szCs w:val="24"/>
                <w:lang w:val="en-US"/>
              </w:rPr>
              <w:t xml:space="preserve"> </w:t>
            </w:r>
            <w:proofErr w:type="spellStart"/>
            <w:r w:rsidRPr="00AF6FB6">
              <w:rPr>
                <w:rFonts w:ascii="Times New Roman" w:hAnsi="Times New Roman"/>
                <w:b/>
                <w:i/>
                <w:sz w:val="24"/>
                <w:szCs w:val="24"/>
                <w:lang w:val="en-US"/>
              </w:rPr>
              <w:t>информация</w:t>
            </w:r>
            <w:proofErr w:type="spellEnd"/>
            <w:r w:rsidRPr="00AF6FB6">
              <w:rPr>
                <w:rFonts w:ascii="Times New Roman" w:hAnsi="Times New Roman"/>
                <w:b/>
                <w:i/>
                <w:sz w:val="24"/>
                <w:szCs w:val="24"/>
                <w:lang w:val="en-US"/>
              </w:rPr>
              <w:t xml:space="preserve"> </w:t>
            </w:r>
            <w:proofErr w:type="spellStart"/>
            <w:r w:rsidRPr="00AF6FB6">
              <w:rPr>
                <w:rFonts w:ascii="Times New Roman" w:hAnsi="Times New Roman"/>
                <w:b/>
                <w:i/>
                <w:sz w:val="24"/>
                <w:szCs w:val="24"/>
                <w:lang w:val="en-US"/>
              </w:rPr>
              <w:t>необходима</w:t>
            </w:r>
            <w:proofErr w:type="spellEnd"/>
            <w:r w:rsidRPr="00AF6FB6">
              <w:rPr>
                <w:rFonts w:ascii="Times New Roman" w:hAnsi="Times New Roman"/>
                <w:b/>
                <w:i/>
                <w:sz w:val="24"/>
                <w:szCs w:val="24"/>
                <w:lang w:val="en-US"/>
              </w:rPr>
              <w:t xml:space="preserve"> </w:t>
            </w:r>
            <w:proofErr w:type="spellStart"/>
            <w:r w:rsidRPr="00AF6FB6">
              <w:rPr>
                <w:rFonts w:ascii="Times New Roman" w:hAnsi="Times New Roman"/>
                <w:b/>
                <w:i/>
                <w:sz w:val="24"/>
                <w:szCs w:val="24"/>
                <w:lang w:val="en-US"/>
              </w:rPr>
              <w:t>за</w:t>
            </w:r>
            <w:proofErr w:type="spellEnd"/>
            <w:r w:rsidRPr="00AF6FB6">
              <w:rPr>
                <w:rFonts w:ascii="Times New Roman" w:hAnsi="Times New Roman"/>
                <w:b/>
                <w:i/>
                <w:sz w:val="24"/>
                <w:szCs w:val="24"/>
                <w:lang w:val="en-US"/>
              </w:rPr>
              <w:t xml:space="preserve"> </w:t>
            </w:r>
            <w:proofErr w:type="spellStart"/>
            <w:r w:rsidRPr="00AF6FB6">
              <w:rPr>
                <w:rFonts w:ascii="Times New Roman" w:hAnsi="Times New Roman"/>
                <w:b/>
                <w:i/>
                <w:sz w:val="24"/>
                <w:szCs w:val="24"/>
                <w:lang w:val="en-US"/>
              </w:rPr>
              <w:t>оценка</w:t>
            </w:r>
            <w:proofErr w:type="spellEnd"/>
            <w:r w:rsidRPr="00AF6FB6">
              <w:rPr>
                <w:rFonts w:ascii="Times New Roman" w:hAnsi="Times New Roman"/>
                <w:b/>
                <w:i/>
                <w:sz w:val="24"/>
                <w:szCs w:val="24"/>
                <w:lang w:val="en-US"/>
              </w:rPr>
              <w:t xml:space="preserve"> </w:t>
            </w:r>
            <w:proofErr w:type="spellStart"/>
            <w:r w:rsidRPr="00AF6FB6">
              <w:rPr>
                <w:rFonts w:ascii="Times New Roman" w:hAnsi="Times New Roman"/>
                <w:b/>
                <w:i/>
                <w:sz w:val="24"/>
                <w:szCs w:val="24"/>
                <w:lang w:val="en-US"/>
              </w:rPr>
              <w:t>на</w:t>
            </w:r>
            <w:proofErr w:type="spellEnd"/>
            <w:r w:rsidRPr="00AF6FB6">
              <w:rPr>
                <w:rFonts w:ascii="Times New Roman" w:hAnsi="Times New Roman"/>
                <w:b/>
                <w:i/>
                <w:sz w:val="24"/>
                <w:szCs w:val="24"/>
                <w:lang w:val="en-US"/>
              </w:rPr>
              <w:t xml:space="preserve"> </w:t>
            </w:r>
            <w:proofErr w:type="spellStart"/>
            <w:r w:rsidRPr="00AF6FB6">
              <w:rPr>
                <w:rFonts w:ascii="Times New Roman" w:hAnsi="Times New Roman"/>
                <w:b/>
                <w:i/>
                <w:sz w:val="24"/>
                <w:szCs w:val="24"/>
                <w:lang w:val="en-US"/>
              </w:rPr>
              <w:t>проектното</w:t>
            </w:r>
            <w:proofErr w:type="spellEnd"/>
            <w:r w:rsidRPr="00AF6FB6">
              <w:rPr>
                <w:rFonts w:ascii="Times New Roman" w:hAnsi="Times New Roman"/>
                <w:b/>
                <w:i/>
                <w:sz w:val="24"/>
                <w:szCs w:val="24"/>
                <w:lang w:val="en-US"/>
              </w:rPr>
              <w:t xml:space="preserve"> </w:t>
            </w:r>
            <w:proofErr w:type="spellStart"/>
            <w:r w:rsidRPr="00AF6FB6">
              <w:rPr>
                <w:rFonts w:ascii="Times New Roman" w:hAnsi="Times New Roman"/>
                <w:b/>
                <w:i/>
                <w:sz w:val="24"/>
                <w:szCs w:val="24"/>
                <w:lang w:val="en-US"/>
              </w:rPr>
              <w:t>предложение</w:t>
            </w:r>
            <w:proofErr w:type="spellEnd"/>
            <w:r w:rsidRPr="00AF6FB6">
              <w:rPr>
                <w:rFonts w:ascii="Times New Roman" w:hAnsi="Times New Roman"/>
                <w:b/>
                <w:sz w:val="24"/>
                <w:szCs w:val="24"/>
                <w:lang w:val="en-US"/>
              </w:rPr>
              <w:t xml:space="preserve"> – </w:t>
            </w:r>
            <w:proofErr w:type="spellStart"/>
            <w:r w:rsidRPr="00AF6FB6">
              <w:rPr>
                <w:rFonts w:ascii="Times New Roman" w:hAnsi="Times New Roman"/>
                <w:b/>
                <w:sz w:val="24"/>
                <w:szCs w:val="24"/>
                <w:lang w:val="en-US"/>
              </w:rPr>
              <w:t>поле</w:t>
            </w:r>
            <w:proofErr w:type="spellEnd"/>
            <w:r w:rsidR="00EB48BD">
              <w:rPr>
                <w:rFonts w:ascii="Times New Roman" w:hAnsi="Times New Roman"/>
                <w:sz w:val="24"/>
                <w:szCs w:val="24"/>
              </w:rPr>
              <w:t xml:space="preserve"> </w:t>
            </w:r>
            <w:r>
              <w:rPr>
                <w:rFonts w:ascii="Times New Roman" w:hAnsi="Times New Roman"/>
                <w:sz w:val="24"/>
                <w:szCs w:val="24"/>
              </w:rPr>
              <w:t>„</w:t>
            </w:r>
            <w:r w:rsidRPr="00AF6FB6">
              <w:rPr>
                <w:rFonts w:ascii="Times New Roman" w:hAnsi="Times New Roman"/>
                <w:sz w:val="24"/>
                <w:szCs w:val="24"/>
              </w:rPr>
              <w:t>Проект за обект от голяма културна и обществена значимост за територията</w:t>
            </w:r>
            <w:proofErr w:type="gramStart"/>
            <w:r>
              <w:rPr>
                <w:rFonts w:ascii="Times New Roman" w:hAnsi="Times New Roman"/>
                <w:sz w:val="24"/>
                <w:szCs w:val="24"/>
              </w:rPr>
              <w:t>“</w:t>
            </w:r>
            <w:r w:rsidRPr="00AF6FB6">
              <w:rPr>
                <w:rFonts w:ascii="Times New Roman" w:hAnsi="Times New Roman"/>
                <w:sz w:val="24"/>
                <w:szCs w:val="24"/>
              </w:rPr>
              <w:t xml:space="preserve"> </w:t>
            </w:r>
            <w:r>
              <w:rPr>
                <w:rFonts w:ascii="Times New Roman" w:hAnsi="Times New Roman"/>
                <w:sz w:val="24"/>
                <w:szCs w:val="24"/>
              </w:rPr>
              <w:t>кандидатът</w:t>
            </w:r>
            <w:proofErr w:type="gramEnd"/>
            <w:r>
              <w:rPr>
                <w:rFonts w:ascii="Times New Roman" w:hAnsi="Times New Roman"/>
                <w:sz w:val="24"/>
                <w:szCs w:val="24"/>
              </w:rPr>
              <w:t xml:space="preserve"> следва да опише</w:t>
            </w:r>
            <w:r w:rsidRPr="00AF6FB6">
              <w:rPr>
                <w:rFonts w:asciiTheme="minorHAnsi" w:eastAsiaTheme="minorHAnsi" w:hAnsiTheme="minorHAnsi" w:cstheme="minorBidi"/>
                <w:sz w:val="22"/>
                <w:szCs w:val="22"/>
              </w:rPr>
              <w:t xml:space="preserve"> </w:t>
            </w:r>
            <w:r w:rsidRPr="00AF6FB6">
              <w:rPr>
                <w:rFonts w:ascii="Times New Roman" w:hAnsi="Times New Roman"/>
                <w:sz w:val="24"/>
                <w:szCs w:val="24"/>
              </w:rPr>
              <w:t>дали и как проектът предлага интервенции за обект от голяма културна и обществена зна</w:t>
            </w:r>
            <w:r>
              <w:rPr>
                <w:rFonts w:ascii="Times New Roman" w:hAnsi="Times New Roman"/>
                <w:sz w:val="24"/>
                <w:szCs w:val="24"/>
              </w:rPr>
              <w:t>чимост за територията и да представи</w:t>
            </w:r>
            <w:r w:rsidRPr="00AF6FB6">
              <w:rPr>
                <w:rFonts w:ascii="Times New Roman" w:hAnsi="Times New Roman"/>
                <w:sz w:val="24"/>
                <w:szCs w:val="24"/>
              </w:rPr>
              <w:t xml:space="preserve"> обосновка за значимостта на съответния обект за територията. </w:t>
            </w:r>
            <w:r w:rsidR="00EB48BD">
              <w:rPr>
                <w:rFonts w:ascii="Times New Roman" w:hAnsi="Times New Roman"/>
                <w:sz w:val="24"/>
                <w:szCs w:val="24"/>
              </w:rPr>
              <w:t>Обосновката трябва да е достатъчно ясна и конкретна</w:t>
            </w:r>
            <w:r>
              <w:rPr>
                <w:rFonts w:ascii="Times New Roman" w:hAnsi="Times New Roman"/>
                <w:sz w:val="24"/>
                <w:szCs w:val="24"/>
              </w:rPr>
              <w:t>.</w:t>
            </w:r>
            <w:r w:rsidR="00EB48BD">
              <w:rPr>
                <w:rFonts w:ascii="Times New Roman" w:hAnsi="Times New Roman"/>
                <w:sz w:val="24"/>
                <w:szCs w:val="24"/>
              </w:rPr>
              <w:t xml:space="preserve"> </w:t>
            </w:r>
          </w:p>
          <w:p w:rsidR="00585FF4" w:rsidRDefault="00585FF4" w:rsidP="0009244D">
            <w:pPr>
              <w:pStyle w:val="af2"/>
              <w:spacing w:line="276" w:lineRule="auto"/>
              <w:jc w:val="both"/>
            </w:pPr>
          </w:p>
          <w:p w:rsidR="00585FF4" w:rsidRPr="00287FE0" w:rsidRDefault="00585FF4" w:rsidP="0009244D">
            <w:pPr>
              <w:pStyle w:val="af2"/>
              <w:numPr>
                <w:ilvl w:val="0"/>
                <w:numId w:val="54"/>
              </w:numPr>
              <w:spacing w:line="276" w:lineRule="auto"/>
              <w:jc w:val="both"/>
              <w:rPr>
                <w:rFonts w:ascii="Times New Roman" w:hAnsi="Times New Roman"/>
                <w:sz w:val="24"/>
                <w:szCs w:val="24"/>
              </w:rPr>
            </w:pPr>
            <w:r w:rsidRPr="00287FE0">
              <w:rPr>
                <w:rFonts w:ascii="Times New Roman" w:hAnsi="Times New Roman"/>
                <w:b/>
                <w:sz w:val="24"/>
                <w:szCs w:val="24"/>
              </w:rPr>
              <w:t xml:space="preserve">Относно Критерий 4. </w:t>
            </w:r>
            <w:r w:rsidRPr="00287FE0">
              <w:rPr>
                <w:rFonts w:ascii="Times New Roman" w:hAnsi="Times New Roman"/>
                <w:i/>
                <w:sz w:val="24"/>
                <w:szCs w:val="24"/>
              </w:rPr>
              <w:t>Кандидатът не е получавал подкрепа от Об</w:t>
            </w:r>
            <w:r w:rsidR="00C61900">
              <w:rPr>
                <w:rFonts w:ascii="Times New Roman" w:hAnsi="Times New Roman"/>
                <w:i/>
                <w:sz w:val="24"/>
                <w:szCs w:val="24"/>
              </w:rPr>
              <w:t>щността за подобна инвестиция /</w:t>
            </w:r>
            <w:r w:rsidRPr="00287FE0">
              <w:rPr>
                <w:rFonts w:ascii="Times New Roman" w:hAnsi="Times New Roman"/>
                <w:i/>
                <w:sz w:val="24"/>
                <w:szCs w:val="24"/>
              </w:rPr>
              <w:t>обект</w:t>
            </w:r>
          </w:p>
          <w:p w:rsidR="00585FF4" w:rsidRPr="008A4EAD" w:rsidRDefault="00585FF4" w:rsidP="0009244D">
            <w:pPr>
              <w:spacing w:line="276" w:lineRule="auto"/>
              <w:jc w:val="both"/>
              <w:rPr>
                <w:rFonts w:ascii="Times New Roman" w:hAnsi="Times New Roman"/>
                <w:sz w:val="24"/>
                <w:szCs w:val="24"/>
              </w:rPr>
            </w:pPr>
            <w:r w:rsidRPr="008A4EAD">
              <w:rPr>
                <w:rFonts w:ascii="Times New Roman" w:hAnsi="Times New Roman"/>
                <w:b/>
                <w:sz w:val="24"/>
                <w:szCs w:val="24"/>
              </w:rPr>
              <w:t>Изискване,</w:t>
            </w:r>
            <w:r w:rsidRPr="008A4EAD">
              <w:rPr>
                <w:rFonts w:ascii="Times New Roman" w:hAnsi="Times New Roman"/>
                <w:sz w:val="24"/>
                <w:szCs w:val="24"/>
              </w:rPr>
              <w:t xml:space="preserve"> </w:t>
            </w:r>
            <w:r w:rsidRPr="00FA014B">
              <w:rPr>
                <w:rFonts w:ascii="Times New Roman" w:hAnsi="Times New Roman"/>
                <w:b/>
                <w:sz w:val="24"/>
                <w:szCs w:val="24"/>
              </w:rPr>
              <w:t>за да бъдат присъдени точки по критерия</w:t>
            </w:r>
            <w:r w:rsidRPr="008A4EAD">
              <w:rPr>
                <w:rFonts w:ascii="Times New Roman" w:hAnsi="Times New Roman"/>
                <w:sz w:val="24"/>
                <w:szCs w:val="24"/>
              </w:rPr>
              <w:t xml:space="preserve">: Кандидатът да не е получавал подкрепа от Общността за подобна инвестиция. </w:t>
            </w:r>
          </w:p>
          <w:p w:rsidR="00585FF4" w:rsidRPr="008A4EAD" w:rsidRDefault="00585FF4" w:rsidP="0009244D">
            <w:pPr>
              <w:pStyle w:val="af2"/>
              <w:spacing w:line="276" w:lineRule="auto"/>
              <w:jc w:val="both"/>
              <w:rPr>
                <w:rFonts w:ascii="Times New Roman" w:hAnsi="Times New Roman"/>
                <w:sz w:val="24"/>
                <w:szCs w:val="24"/>
              </w:rPr>
            </w:pPr>
            <w:r w:rsidRPr="008A4EAD">
              <w:rPr>
                <w:rFonts w:ascii="Times New Roman" w:hAnsi="Times New Roman"/>
                <w:b/>
                <w:sz w:val="24"/>
                <w:szCs w:val="24"/>
              </w:rPr>
              <w:t xml:space="preserve">За доказване на съответствие: </w:t>
            </w:r>
            <w:r w:rsidRPr="008A4EAD">
              <w:rPr>
                <w:rFonts w:ascii="Times New Roman" w:hAnsi="Times New Roman"/>
                <w:sz w:val="24"/>
                <w:szCs w:val="24"/>
              </w:rPr>
              <w:t xml:space="preserve"> на база представена информация във Формуляра за кандидатстване – </w:t>
            </w:r>
            <w:r w:rsidRPr="003C5932">
              <w:rPr>
                <w:rFonts w:ascii="Times New Roman" w:hAnsi="Times New Roman"/>
                <w:sz w:val="24"/>
                <w:szCs w:val="24"/>
              </w:rPr>
              <w:t xml:space="preserve">раздел </w:t>
            </w:r>
            <w:r w:rsidRPr="003C5932">
              <w:rPr>
                <w:rFonts w:ascii="Times New Roman" w:hAnsi="Times New Roman"/>
                <w:b/>
                <w:i/>
                <w:sz w:val="24"/>
                <w:szCs w:val="24"/>
              </w:rPr>
              <w:t>11. Допълнителна</w:t>
            </w:r>
            <w:r w:rsidRPr="008A4EAD">
              <w:rPr>
                <w:rFonts w:ascii="Times New Roman" w:hAnsi="Times New Roman"/>
                <w:b/>
                <w:i/>
                <w:sz w:val="24"/>
                <w:szCs w:val="24"/>
              </w:rPr>
              <w:t xml:space="preserve"> информация необходима за оценка на проектното предложение</w:t>
            </w:r>
            <w:r w:rsidRPr="008A4EAD">
              <w:rPr>
                <w:rFonts w:ascii="Times New Roman" w:hAnsi="Times New Roman"/>
                <w:sz w:val="24"/>
                <w:szCs w:val="24"/>
              </w:rPr>
              <w:t xml:space="preserve"> – поле „Подкрепа от Общността за под</w:t>
            </w:r>
            <w:r w:rsidR="00107E40">
              <w:rPr>
                <w:rFonts w:ascii="Times New Roman" w:hAnsi="Times New Roman"/>
                <w:sz w:val="24"/>
                <w:szCs w:val="24"/>
              </w:rPr>
              <w:t xml:space="preserve">обна дейност по други програми“ </w:t>
            </w:r>
            <w:r w:rsidR="00107E40" w:rsidRPr="00107E40">
              <w:rPr>
                <w:rFonts w:ascii="Times New Roman" w:hAnsi="Times New Roman"/>
                <w:sz w:val="24"/>
                <w:szCs w:val="24"/>
              </w:rPr>
              <w:t>кандидатът следва да</w:t>
            </w:r>
            <w:r w:rsidR="00107E40" w:rsidRPr="00107E40">
              <w:rPr>
                <w:rFonts w:asciiTheme="minorHAnsi" w:eastAsiaTheme="minorHAnsi" w:hAnsiTheme="minorHAnsi" w:cstheme="minorBidi"/>
                <w:sz w:val="22"/>
                <w:szCs w:val="22"/>
              </w:rPr>
              <w:t xml:space="preserve"> </w:t>
            </w:r>
            <w:r w:rsidR="00107E40" w:rsidRPr="00107E40">
              <w:rPr>
                <w:rFonts w:ascii="Times New Roman" w:hAnsi="Times New Roman"/>
                <w:sz w:val="24"/>
                <w:szCs w:val="24"/>
              </w:rPr>
              <w:t>представи информация дали е получавал подкрепа от Европейската Общност за същата дейност.</w:t>
            </w:r>
          </w:p>
          <w:p w:rsidR="00766867" w:rsidRPr="00766867" w:rsidRDefault="00585FF4" w:rsidP="00766867">
            <w:pPr>
              <w:pStyle w:val="af2"/>
              <w:spacing w:line="276" w:lineRule="auto"/>
              <w:jc w:val="both"/>
              <w:rPr>
                <w:rFonts w:ascii="Times New Roman" w:hAnsi="Times New Roman"/>
                <w:sz w:val="24"/>
                <w:szCs w:val="24"/>
              </w:rPr>
            </w:pPr>
            <w:r w:rsidRPr="00766867">
              <w:rPr>
                <w:rFonts w:ascii="Times New Roman" w:hAnsi="Times New Roman"/>
                <w:sz w:val="24"/>
                <w:szCs w:val="24"/>
              </w:rPr>
              <w:t xml:space="preserve">Оценката ще се извършва и ще получи точки </w:t>
            </w:r>
            <w:r w:rsidRPr="00766867">
              <w:rPr>
                <w:rFonts w:ascii="Times New Roman" w:hAnsi="Times New Roman"/>
                <w:b/>
                <w:sz w:val="24"/>
                <w:szCs w:val="24"/>
              </w:rPr>
              <w:t>след извършване на проверка за получаване на подкрепа от други програми</w:t>
            </w:r>
            <w:r w:rsidRPr="00766867">
              <w:rPr>
                <w:rFonts w:ascii="Times New Roman" w:hAnsi="Times New Roman"/>
                <w:sz w:val="24"/>
                <w:szCs w:val="24"/>
              </w:rPr>
              <w:t xml:space="preserve"> – официални информационни системи на ЕСИФ.</w:t>
            </w:r>
          </w:p>
          <w:p w:rsidR="00917EA4" w:rsidRPr="0071305D" w:rsidRDefault="00917EA4" w:rsidP="0009244D">
            <w:pPr>
              <w:pStyle w:val="af0"/>
              <w:numPr>
                <w:ilvl w:val="0"/>
                <w:numId w:val="54"/>
              </w:numPr>
              <w:spacing w:line="276" w:lineRule="auto"/>
              <w:rPr>
                <w:i/>
              </w:rPr>
            </w:pPr>
            <w:r w:rsidRPr="0071305D">
              <w:rPr>
                <w:b/>
              </w:rPr>
              <w:t>Относно Критерий 5:</w:t>
            </w:r>
            <w:r w:rsidRPr="0071305D">
              <w:t xml:space="preserve"> </w:t>
            </w:r>
            <w:r w:rsidRPr="0071305D">
              <w:rPr>
                <w:i/>
              </w:rPr>
              <w:t>Дейностите по проекта са за развитие/предоставяне на услуги и изграждане на достъпна инфраструктура на уязвими групи от населението</w:t>
            </w:r>
          </w:p>
          <w:p w:rsidR="00917EA4" w:rsidRPr="0071305D" w:rsidRDefault="00917EA4" w:rsidP="0009244D">
            <w:pPr>
              <w:pStyle w:val="af2"/>
              <w:spacing w:line="276" w:lineRule="auto"/>
              <w:jc w:val="both"/>
              <w:rPr>
                <w:rFonts w:ascii="Times New Roman" w:hAnsi="Times New Roman"/>
                <w:sz w:val="24"/>
                <w:szCs w:val="24"/>
              </w:rPr>
            </w:pPr>
            <w:r w:rsidRPr="0071305D">
              <w:rPr>
                <w:rFonts w:ascii="Times New Roman" w:hAnsi="Times New Roman"/>
                <w:sz w:val="24"/>
                <w:szCs w:val="24"/>
              </w:rPr>
              <w:t xml:space="preserve">Под </w:t>
            </w:r>
            <w:r w:rsidRPr="0071305D">
              <w:rPr>
                <w:rFonts w:ascii="Times New Roman" w:hAnsi="Times New Roman"/>
                <w:b/>
                <w:sz w:val="24"/>
                <w:szCs w:val="24"/>
              </w:rPr>
              <w:t>уязвими групи</w:t>
            </w:r>
            <w:r w:rsidRPr="0071305D">
              <w:rPr>
                <w:rFonts w:ascii="Times New Roman" w:hAnsi="Times New Roman"/>
                <w:sz w:val="24"/>
                <w:szCs w:val="24"/>
              </w:rPr>
              <w:t xml:space="preserve"> се имат предвид групи, които са изправени пред по-висок риск от бедност и социално изключване от обичайния за населението. Установени уязвими групи и малцинства на територията (съгласно одобрената СВОМР):</w:t>
            </w:r>
          </w:p>
          <w:p w:rsidR="00917EA4" w:rsidRPr="0071305D" w:rsidRDefault="00917EA4" w:rsidP="0009244D">
            <w:pPr>
              <w:pStyle w:val="af0"/>
              <w:numPr>
                <w:ilvl w:val="2"/>
                <w:numId w:val="53"/>
              </w:numPr>
              <w:spacing w:line="276" w:lineRule="auto"/>
              <w:ind w:left="1080"/>
            </w:pPr>
            <w:r w:rsidRPr="0071305D">
              <w:rPr>
                <w:b/>
              </w:rPr>
              <w:t>Етнически малцинства</w:t>
            </w:r>
          </w:p>
          <w:p w:rsidR="00917EA4" w:rsidRPr="0071305D" w:rsidRDefault="00917EA4" w:rsidP="0009244D">
            <w:pPr>
              <w:pStyle w:val="af0"/>
              <w:numPr>
                <w:ilvl w:val="2"/>
                <w:numId w:val="53"/>
              </w:numPr>
              <w:spacing w:line="276" w:lineRule="auto"/>
              <w:ind w:left="1080"/>
              <w:jc w:val="both"/>
            </w:pPr>
            <w:r w:rsidRPr="0071305D">
              <w:rPr>
                <w:b/>
              </w:rPr>
              <w:t>Населението в пенсионна възраст</w:t>
            </w:r>
            <w:r w:rsidRPr="0071305D">
              <w:t>, особено живеещо в малките населени места, изолирано и самотно</w:t>
            </w:r>
          </w:p>
          <w:p w:rsidR="00917EA4" w:rsidRPr="0071305D" w:rsidRDefault="00917EA4" w:rsidP="0009244D">
            <w:pPr>
              <w:pStyle w:val="af0"/>
              <w:numPr>
                <w:ilvl w:val="2"/>
                <w:numId w:val="53"/>
              </w:numPr>
              <w:spacing w:line="276" w:lineRule="auto"/>
              <w:ind w:left="1080"/>
              <w:jc w:val="both"/>
            </w:pPr>
            <w:r w:rsidRPr="0071305D">
              <w:rPr>
                <w:b/>
              </w:rPr>
              <w:t>Хора с увреждания</w:t>
            </w:r>
          </w:p>
          <w:p w:rsidR="00917EA4" w:rsidRPr="0071305D" w:rsidRDefault="00917EA4" w:rsidP="0009244D">
            <w:pPr>
              <w:pStyle w:val="af2"/>
              <w:spacing w:line="276" w:lineRule="auto"/>
              <w:jc w:val="both"/>
              <w:rPr>
                <w:rFonts w:ascii="Times New Roman" w:hAnsi="Times New Roman"/>
                <w:sz w:val="24"/>
                <w:szCs w:val="24"/>
              </w:rPr>
            </w:pPr>
            <w:r w:rsidRPr="0071305D">
              <w:rPr>
                <w:rFonts w:ascii="Times New Roman" w:hAnsi="Times New Roman"/>
                <w:sz w:val="24"/>
                <w:szCs w:val="24"/>
              </w:rPr>
              <w:lastRenderedPageBreak/>
              <w:t>Изброените групи не са взаимно изключващи се и често дадено лице може да принадлежи към повече от една група, като в такива случаи уязвимостта става още по-голяма.</w:t>
            </w:r>
          </w:p>
          <w:p w:rsidR="00917EA4" w:rsidRDefault="004C3392" w:rsidP="0009244D">
            <w:pPr>
              <w:pStyle w:val="af2"/>
              <w:spacing w:line="276" w:lineRule="auto"/>
              <w:jc w:val="both"/>
              <w:rPr>
                <w:rFonts w:ascii="Times New Roman" w:hAnsi="Times New Roman"/>
                <w:sz w:val="24"/>
                <w:szCs w:val="24"/>
              </w:rPr>
            </w:pPr>
            <w:r w:rsidRPr="004C3392">
              <w:rPr>
                <w:rFonts w:ascii="Times New Roman" w:hAnsi="Times New Roman"/>
                <w:b/>
                <w:sz w:val="24"/>
                <w:szCs w:val="24"/>
              </w:rPr>
              <w:t>Изискване,</w:t>
            </w:r>
            <w:r w:rsidRPr="004C3392">
              <w:rPr>
                <w:rFonts w:ascii="Times New Roman" w:hAnsi="Times New Roman"/>
                <w:sz w:val="24"/>
                <w:szCs w:val="24"/>
              </w:rPr>
              <w:t xml:space="preserve"> </w:t>
            </w:r>
            <w:r w:rsidRPr="004C3392">
              <w:rPr>
                <w:rFonts w:ascii="Times New Roman" w:hAnsi="Times New Roman"/>
                <w:b/>
                <w:sz w:val="24"/>
                <w:szCs w:val="24"/>
              </w:rPr>
              <w:t>за да бъдат присъдени точки по критерия</w:t>
            </w:r>
            <w:r>
              <w:rPr>
                <w:rFonts w:ascii="Times New Roman" w:hAnsi="Times New Roman"/>
                <w:sz w:val="24"/>
                <w:szCs w:val="24"/>
              </w:rPr>
              <w:t xml:space="preserve">: </w:t>
            </w:r>
            <w:r w:rsidR="00917EA4" w:rsidRPr="0071305D">
              <w:rPr>
                <w:rFonts w:ascii="Times New Roman" w:hAnsi="Times New Roman"/>
                <w:sz w:val="24"/>
                <w:szCs w:val="24"/>
              </w:rPr>
              <w:t>По критерий 5 проектът получава точки в случай, че осигурява развитие/предоставяне на услуги и/или изграждане на някой/и от елементите на достъпната инфраструктура, отчитащ специфичните нужди на хората от гореописаните уязвими групи.</w:t>
            </w:r>
          </w:p>
          <w:p w:rsidR="004C3392" w:rsidRPr="0071305D" w:rsidRDefault="004C3392" w:rsidP="0009244D">
            <w:pPr>
              <w:pStyle w:val="af2"/>
              <w:spacing w:line="276" w:lineRule="auto"/>
              <w:jc w:val="both"/>
              <w:rPr>
                <w:rFonts w:ascii="Times New Roman" w:hAnsi="Times New Roman"/>
                <w:sz w:val="24"/>
                <w:szCs w:val="24"/>
              </w:rPr>
            </w:pPr>
            <w:r w:rsidRPr="004C3392">
              <w:rPr>
                <w:rFonts w:ascii="Times New Roman" w:hAnsi="Times New Roman"/>
                <w:b/>
                <w:sz w:val="24"/>
                <w:szCs w:val="24"/>
              </w:rPr>
              <w:t xml:space="preserve">За доказване на съответствие: </w:t>
            </w:r>
            <w:r w:rsidRPr="004C3392">
              <w:rPr>
                <w:rFonts w:ascii="Times New Roman" w:hAnsi="Times New Roman"/>
                <w:sz w:val="24"/>
                <w:szCs w:val="24"/>
              </w:rPr>
              <w:t xml:space="preserve"> на база представена информация във Формуляра за кандидатстване – раздел </w:t>
            </w:r>
            <w:r w:rsidRPr="004C3392">
              <w:rPr>
                <w:rFonts w:ascii="Times New Roman" w:hAnsi="Times New Roman"/>
                <w:b/>
                <w:i/>
                <w:sz w:val="24"/>
                <w:szCs w:val="24"/>
              </w:rPr>
              <w:t>11. Допълнителна информация необходима за оценка на проектното предложение</w:t>
            </w:r>
            <w:r w:rsidRPr="004C3392">
              <w:rPr>
                <w:rFonts w:ascii="Times New Roman" w:hAnsi="Times New Roman"/>
                <w:sz w:val="24"/>
                <w:szCs w:val="24"/>
              </w:rPr>
              <w:t xml:space="preserve"> – поле</w:t>
            </w:r>
            <w:r>
              <w:rPr>
                <w:rFonts w:ascii="Times New Roman" w:hAnsi="Times New Roman"/>
                <w:sz w:val="24"/>
                <w:szCs w:val="24"/>
              </w:rPr>
              <w:t xml:space="preserve"> „</w:t>
            </w:r>
            <w:r w:rsidRPr="004C3392">
              <w:rPr>
                <w:rFonts w:ascii="Times New Roman" w:hAnsi="Times New Roman"/>
                <w:sz w:val="24"/>
                <w:szCs w:val="24"/>
              </w:rPr>
              <w:t>Развитие/ предоставяне на услуги и изграждане на достъпна инфраструктура на уязвими групи от населението</w:t>
            </w:r>
            <w:r>
              <w:rPr>
                <w:rFonts w:ascii="Times New Roman" w:hAnsi="Times New Roman"/>
                <w:sz w:val="24"/>
                <w:szCs w:val="24"/>
              </w:rPr>
              <w:t xml:space="preserve">“ </w:t>
            </w:r>
            <w:r w:rsidR="00107E40" w:rsidRPr="00107E40">
              <w:rPr>
                <w:rFonts w:ascii="Times New Roman" w:hAnsi="Times New Roman"/>
                <w:sz w:val="24"/>
                <w:szCs w:val="24"/>
              </w:rPr>
              <w:t xml:space="preserve">кандидатът следва да </w:t>
            </w:r>
            <w:r w:rsidR="00107E40">
              <w:rPr>
                <w:rFonts w:ascii="Times New Roman" w:hAnsi="Times New Roman"/>
                <w:sz w:val="24"/>
                <w:szCs w:val="24"/>
              </w:rPr>
              <w:t xml:space="preserve">опише </w:t>
            </w:r>
            <w:r w:rsidR="00107E40" w:rsidRPr="00107E40">
              <w:rPr>
                <w:rFonts w:ascii="Times New Roman" w:hAnsi="Times New Roman"/>
                <w:sz w:val="24"/>
                <w:szCs w:val="24"/>
              </w:rPr>
              <w:t>дали и кои от дейностите по проекта са за развитие/предоставяне на услуги и изграждане на достъпна инфраструктура на уязвими групи от населението, като представите и следната информация (в случай, че има такива д</w:t>
            </w:r>
            <w:r w:rsidR="00EB2E75">
              <w:rPr>
                <w:rFonts w:ascii="Times New Roman" w:hAnsi="Times New Roman"/>
                <w:sz w:val="24"/>
                <w:szCs w:val="24"/>
              </w:rPr>
              <w:t>ейности): - Какви са услугите и</w:t>
            </w:r>
            <w:r w:rsidR="00107E40" w:rsidRPr="00107E40">
              <w:rPr>
                <w:rFonts w:ascii="Times New Roman" w:hAnsi="Times New Roman"/>
                <w:sz w:val="24"/>
                <w:szCs w:val="24"/>
              </w:rPr>
              <w:t xml:space="preserve">/или инфраструктурата; - Към кои уязвими групи от населението са насочени; - Какво ще е въздействието на проекта спрямо уязвимите групи от населението. </w:t>
            </w:r>
          </w:p>
          <w:p w:rsidR="00917EA4" w:rsidRPr="0071305D" w:rsidRDefault="00917EA4" w:rsidP="0009244D">
            <w:pPr>
              <w:pStyle w:val="af2"/>
              <w:spacing w:line="276" w:lineRule="auto"/>
              <w:ind w:left="360"/>
              <w:jc w:val="both"/>
              <w:rPr>
                <w:rFonts w:ascii="Times New Roman" w:hAnsi="Times New Roman"/>
                <w:sz w:val="24"/>
                <w:szCs w:val="24"/>
              </w:rPr>
            </w:pPr>
          </w:p>
          <w:p w:rsidR="00917EA4" w:rsidRPr="0071305D" w:rsidRDefault="00917EA4" w:rsidP="0009244D">
            <w:pPr>
              <w:pStyle w:val="af0"/>
              <w:numPr>
                <w:ilvl w:val="0"/>
                <w:numId w:val="54"/>
              </w:numPr>
              <w:spacing w:line="276" w:lineRule="auto"/>
            </w:pPr>
            <w:r w:rsidRPr="0071305D">
              <w:rPr>
                <w:b/>
              </w:rPr>
              <w:t>Относно Критерий 6</w:t>
            </w:r>
            <w:r w:rsidRPr="0071305D">
              <w:t xml:space="preserve">: </w:t>
            </w:r>
            <w:r w:rsidRPr="0071305D">
              <w:rPr>
                <w:i/>
              </w:rPr>
              <w:t>Проектът включва дейности с позитивен принос към околната среда</w:t>
            </w:r>
            <w:r w:rsidRPr="0071305D">
              <w:t xml:space="preserve"> </w:t>
            </w:r>
          </w:p>
          <w:p w:rsidR="00917EA4" w:rsidRPr="0071305D" w:rsidRDefault="00BF7A1E" w:rsidP="0009244D">
            <w:pPr>
              <w:pStyle w:val="af2"/>
              <w:spacing w:line="276" w:lineRule="auto"/>
              <w:jc w:val="both"/>
              <w:rPr>
                <w:rFonts w:ascii="Times New Roman" w:hAnsi="Times New Roman"/>
                <w:sz w:val="24"/>
                <w:szCs w:val="24"/>
              </w:rPr>
            </w:pPr>
            <w:r w:rsidRPr="00BF7A1E">
              <w:rPr>
                <w:rFonts w:ascii="Times New Roman" w:hAnsi="Times New Roman"/>
                <w:b/>
                <w:sz w:val="24"/>
                <w:szCs w:val="24"/>
              </w:rPr>
              <w:t>Изискване,</w:t>
            </w:r>
            <w:r w:rsidRPr="00BF7A1E">
              <w:rPr>
                <w:rFonts w:ascii="Times New Roman" w:hAnsi="Times New Roman"/>
                <w:sz w:val="24"/>
                <w:szCs w:val="24"/>
              </w:rPr>
              <w:t xml:space="preserve"> за да бъдат присъдени точки по критерия: </w:t>
            </w:r>
            <w:r>
              <w:rPr>
                <w:rFonts w:ascii="Times New Roman" w:hAnsi="Times New Roman"/>
                <w:sz w:val="24"/>
                <w:szCs w:val="24"/>
              </w:rPr>
              <w:t>п</w:t>
            </w:r>
            <w:r w:rsidR="00917EA4" w:rsidRPr="0071305D">
              <w:rPr>
                <w:rFonts w:ascii="Times New Roman" w:hAnsi="Times New Roman"/>
                <w:sz w:val="24"/>
                <w:szCs w:val="24"/>
              </w:rPr>
              <w:t xml:space="preserve">роектът ще получи точки, в случай че включва инвестиции, насочени към дейности, опазващи околната среда: </w:t>
            </w:r>
          </w:p>
          <w:p w:rsidR="00917EA4" w:rsidRPr="0071305D" w:rsidRDefault="00917EA4" w:rsidP="0009244D">
            <w:pPr>
              <w:pStyle w:val="af2"/>
              <w:numPr>
                <w:ilvl w:val="0"/>
                <w:numId w:val="53"/>
              </w:numPr>
              <w:spacing w:line="276" w:lineRule="auto"/>
              <w:jc w:val="both"/>
              <w:rPr>
                <w:rFonts w:ascii="Times New Roman" w:hAnsi="Times New Roman"/>
                <w:sz w:val="24"/>
                <w:szCs w:val="24"/>
              </w:rPr>
            </w:pPr>
            <w:r w:rsidRPr="0071305D">
              <w:rPr>
                <w:rFonts w:ascii="Times New Roman" w:hAnsi="Times New Roman"/>
                <w:sz w:val="24"/>
                <w:szCs w:val="24"/>
              </w:rPr>
              <w:t>В случай, че над 30 % - от инвестициите са насочени към дейности, опазващи околната среда ще получи 3 т.</w:t>
            </w:r>
          </w:p>
          <w:p w:rsidR="00917EA4" w:rsidRPr="0071305D" w:rsidRDefault="00917EA4" w:rsidP="0009244D">
            <w:pPr>
              <w:pStyle w:val="af2"/>
              <w:numPr>
                <w:ilvl w:val="0"/>
                <w:numId w:val="53"/>
              </w:numPr>
              <w:spacing w:line="276" w:lineRule="auto"/>
              <w:jc w:val="both"/>
              <w:rPr>
                <w:rFonts w:ascii="Times New Roman" w:hAnsi="Times New Roman"/>
                <w:sz w:val="24"/>
                <w:szCs w:val="24"/>
              </w:rPr>
            </w:pPr>
            <w:r w:rsidRPr="0071305D">
              <w:rPr>
                <w:rFonts w:ascii="Times New Roman" w:hAnsi="Times New Roman"/>
                <w:sz w:val="24"/>
                <w:szCs w:val="24"/>
              </w:rPr>
              <w:t>В случай, че над 50 % от инвестициите са насочени към дейности, опазващи околната среда ще получи 5 т .</w:t>
            </w:r>
          </w:p>
          <w:p w:rsidR="00BF7A1E" w:rsidRPr="008A4EAD" w:rsidRDefault="00BF7A1E" w:rsidP="0009244D">
            <w:pPr>
              <w:spacing w:line="276" w:lineRule="auto"/>
              <w:jc w:val="both"/>
              <w:rPr>
                <w:rFonts w:ascii="Times New Roman" w:hAnsi="Times New Roman"/>
                <w:sz w:val="24"/>
                <w:szCs w:val="24"/>
              </w:rPr>
            </w:pPr>
            <w:r w:rsidRPr="008A4EAD">
              <w:rPr>
                <w:rFonts w:ascii="Times New Roman" w:hAnsi="Times New Roman"/>
                <w:b/>
                <w:sz w:val="24"/>
                <w:szCs w:val="24"/>
              </w:rPr>
              <w:t xml:space="preserve">За доказване на съответствие: </w:t>
            </w:r>
            <w:r w:rsidRPr="008A4EAD">
              <w:rPr>
                <w:rFonts w:ascii="Times New Roman" w:hAnsi="Times New Roman"/>
                <w:sz w:val="24"/>
                <w:szCs w:val="24"/>
              </w:rPr>
              <w:t xml:space="preserve"> на база представена информация в електронния  Формуляр за кандидатстване (</w:t>
            </w:r>
            <w:r w:rsidRPr="00322A64">
              <w:rPr>
                <w:rFonts w:ascii="Times New Roman" w:hAnsi="Times New Roman"/>
                <w:sz w:val="24"/>
                <w:szCs w:val="24"/>
              </w:rPr>
              <w:t>раздели „Бюджет“, „План за изпълнение</w:t>
            </w:r>
            <w:r w:rsidRPr="002920C6">
              <w:rPr>
                <w:rFonts w:ascii="Times New Roman" w:hAnsi="Times New Roman"/>
                <w:sz w:val="24"/>
                <w:szCs w:val="24"/>
              </w:rPr>
              <w:t xml:space="preserve"> </w:t>
            </w:r>
            <w:r w:rsidRPr="008A4EAD">
              <w:rPr>
                <w:rFonts w:ascii="Times New Roman" w:hAnsi="Times New Roman"/>
                <w:sz w:val="24"/>
                <w:szCs w:val="24"/>
              </w:rPr>
              <w:t>/ Дейности по проекта“ и „Допълнителна информация, необходима за оценка на проектното предложение“). За доказване кандидатът представя:</w:t>
            </w:r>
          </w:p>
          <w:p w:rsidR="00BF7A1E" w:rsidRPr="008A4EAD" w:rsidRDefault="00BF7A1E" w:rsidP="0009244D">
            <w:pPr>
              <w:spacing w:line="276" w:lineRule="auto"/>
              <w:jc w:val="both"/>
              <w:rPr>
                <w:rFonts w:ascii="Times New Roman" w:hAnsi="Times New Roman"/>
                <w:sz w:val="24"/>
                <w:szCs w:val="24"/>
              </w:rPr>
            </w:pPr>
            <w:r w:rsidRPr="008A4EAD">
              <w:rPr>
                <w:rFonts w:ascii="Times New Roman" w:hAnsi="Times New Roman"/>
                <w:sz w:val="24"/>
                <w:szCs w:val="24"/>
              </w:rPr>
              <w:t xml:space="preserve">1. Становище, издадено от правоспособно лице, от което да е видно кои от инвестициите в проекта са свързани с опазване компонентите на околната среда и вида на компонента засегнат от инвестицията. </w:t>
            </w:r>
          </w:p>
          <w:p w:rsidR="00BF7A1E" w:rsidRPr="008A4EAD" w:rsidRDefault="00BF7A1E" w:rsidP="0009244D">
            <w:pPr>
              <w:spacing w:line="276" w:lineRule="auto"/>
              <w:jc w:val="both"/>
              <w:rPr>
                <w:rFonts w:ascii="Times New Roman" w:hAnsi="Times New Roman"/>
                <w:sz w:val="24"/>
                <w:szCs w:val="24"/>
              </w:rPr>
            </w:pPr>
            <w:r w:rsidRPr="008A4EAD">
              <w:rPr>
                <w:rFonts w:ascii="Times New Roman" w:hAnsi="Times New Roman"/>
                <w:sz w:val="24"/>
                <w:szCs w:val="24"/>
              </w:rPr>
              <w:t xml:space="preserve">2. Документ, издаден от правоспособно лице /производител на съответната инсталация/, удостоверяващ наличието на технологии, които водят до намаляване на емисиите съгласно Регламент за изпълнение на Директива 2009/125/ЕС /. </w:t>
            </w:r>
          </w:p>
          <w:p w:rsidR="00917EA4" w:rsidRPr="0071305D" w:rsidRDefault="00917EA4" w:rsidP="0009244D">
            <w:pPr>
              <w:pStyle w:val="af2"/>
              <w:spacing w:line="276" w:lineRule="auto"/>
              <w:jc w:val="both"/>
              <w:rPr>
                <w:rFonts w:ascii="Times New Roman" w:hAnsi="Times New Roman"/>
                <w:sz w:val="24"/>
                <w:szCs w:val="24"/>
              </w:rPr>
            </w:pPr>
          </w:p>
          <w:p w:rsidR="00917EA4" w:rsidRPr="0071305D" w:rsidRDefault="00917EA4" w:rsidP="0009244D">
            <w:pPr>
              <w:pStyle w:val="af0"/>
              <w:numPr>
                <w:ilvl w:val="0"/>
                <w:numId w:val="55"/>
              </w:numPr>
              <w:spacing w:line="276" w:lineRule="auto"/>
              <w:rPr>
                <w:i/>
              </w:rPr>
            </w:pPr>
            <w:r w:rsidRPr="0071305D">
              <w:rPr>
                <w:b/>
              </w:rPr>
              <w:t>Относно Критерий 7</w:t>
            </w:r>
            <w:r w:rsidRPr="0071305D">
              <w:t xml:space="preserve">: </w:t>
            </w:r>
            <w:r w:rsidRPr="0071305D">
              <w:rPr>
                <w:i/>
              </w:rPr>
              <w:t>Проектът ще създаде работни места при изпълнение на допустимите дейности /ще бъде наемана местна работна ръка/</w:t>
            </w:r>
          </w:p>
          <w:p w:rsidR="00917EA4" w:rsidRDefault="00917EA4" w:rsidP="0009244D">
            <w:pPr>
              <w:pStyle w:val="af0"/>
              <w:spacing w:line="276" w:lineRule="auto"/>
              <w:ind w:left="0"/>
              <w:jc w:val="both"/>
            </w:pPr>
            <w:r w:rsidRPr="0071305D">
              <w:t xml:space="preserve">Проектът ще получи точки, в случай, че чрез проектното предложение се създават работни места (в процеса на изпълнение на проекта и/или в резултат от изпълнението му). </w:t>
            </w:r>
          </w:p>
          <w:p w:rsidR="000908F7" w:rsidRDefault="000908F7" w:rsidP="0009244D">
            <w:pPr>
              <w:spacing w:line="276" w:lineRule="auto"/>
              <w:jc w:val="both"/>
              <w:rPr>
                <w:rFonts w:ascii="Times New Roman" w:eastAsia="Times New Roman" w:hAnsi="Times New Roman"/>
                <w:sz w:val="24"/>
                <w:szCs w:val="24"/>
                <w:lang w:eastAsia="bg-BG"/>
              </w:rPr>
            </w:pPr>
            <w:r w:rsidRPr="00873531">
              <w:rPr>
                <w:rFonts w:ascii="Times New Roman" w:hAnsi="Times New Roman"/>
                <w:b/>
                <w:sz w:val="24"/>
                <w:szCs w:val="24"/>
              </w:rPr>
              <w:t>Изискване</w:t>
            </w:r>
            <w:r>
              <w:rPr>
                <w:rFonts w:ascii="Times New Roman" w:hAnsi="Times New Roman"/>
                <w:b/>
                <w:sz w:val="24"/>
                <w:szCs w:val="24"/>
              </w:rPr>
              <w:t xml:space="preserve">, </w:t>
            </w:r>
            <w:r w:rsidRPr="00873531">
              <w:rPr>
                <w:rFonts w:ascii="Times New Roman" w:hAnsi="Times New Roman"/>
                <w:b/>
                <w:sz w:val="24"/>
                <w:szCs w:val="24"/>
              </w:rPr>
              <w:t>за</w:t>
            </w:r>
            <w:r>
              <w:rPr>
                <w:rFonts w:ascii="Times New Roman" w:hAnsi="Times New Roman"/>
                <w:b/>
                <w:sz w:val="24"/>
                <w:szCs w:val="24"/>
              </w:rPr>
              <w:t xml:space="preserve"> </w:t>
            </w:r>
            <w:r w:rsidRPr="00873531">
              <w:rPr>
                <w:rFonts w:ascii="Times New Roman" w:hAnsi="Times New Roman"/>
                <w:b/>
                <w:sz w:val="24"/>
                <w:szCs w:val="24"/>
              </w:rPr>
              <w:t>да бъдат присъдени точки по критерия:</w:t>
            </w:r>
            <w:r w:rsidRPr="00F3381D">
              <w:rPr>
                <w:rFonts w:ascii="Times New Roman" w:eastAsia="Times New Roman" w:hAnsi="Times New Roman"/>
                <w:sz w:val="24"/>
                <w:szCs w:val="24"/>
                <w:lang w:eastAsia="bg-BG"/>
              </w:rPr>
              <w:t xml:space="preserve"> </w:t>
            </w:r>
          </w:p>
          <w:p w:rsidR="000908F7" w:rsidRDefault="000908F7" w:rsidP="0009244D">
            <w:pPr>
              <w:spacing w:line="276" w:lineRule="auto"/>
              <w:jc w:val="both"/>
              <w:rPr>
                <w:rFonts w:ascii="Times New Roman" w:hAnsi="Times New Roman"/>
                <w:sz w:val="24"/>
                <w:szCs w:val="24"/>
              </w:rPr>
            </w:pPr>
            <w:r w:rsidRPr="00F04F8E">
              <w:rPr>
                <w:rFonts w:ascii="Times New Roman" w:hAnsi="Times New Roman"/>
                <w:sz w:val="24"/>
                <w:szCs w:val="24"/>
              </w:rPr>
              <w:t xml:space="preserve">В </w:t>
            </w:r>
            <w:r>
              <w:rPr>
                <w:rFonts w:ascii="Times New Roman" w:hAnsi="Times New Roman"/>
                <w:sz w:val="24"/>
                <w:szCs w:val="24"/>
              </w:rPr>
              <w:t>процеса на</w:t>
            </w:r>
            <w:r w:rsidRPr="00F04F8E">
              <w:rPr>
                <w:rFonts w:ascii="Times New Roman" w:hAnsi="Times New Roman"/>
                <w:sz w:val="24"/>
                <w:szCs w:val="24"/>
              </w:rPr>
              <w:t xml:space="preserve"> изпълнението на проекта, кандидатът да предвижда разкриване и </w:t>
            </w:r>
            <w:r w:rsidRPr="00F04F8E">
              <w:rPr>
                <w:rFonts w:ascii="Times New Roman" w:hAnsi="Times New Roman"/>
                <w:sz w:val="24"/>
                <w:szCs w:val="24"/>
              </w:rPr>
              <w:lastRenderedPageBreak/>
              <w:t xml:space="preserve">поддържане на нови работни места </w:t>
            </w:r>
            <w:r>
              <w:rPr>
                <w:rFonts w:ascii="Times New Roman" w:hAnsi="Times New Roman"/>
                <w:sz w:val="24"/>
                <w:szCs w:val="24"/>
              </w:rPr>
              <w:t>и/или</w:t>
            </w:r>
            <w:r w:rsidRPr="00F04F8E">
              <w:rPr>
                <w:rFonts w:ascii="Times New Roman" w:hAnsi="Times New Roman"/>
                <w:sz w:val="24"/>
                <w:szCs w:val="24"/>
              </w:rPr>
              <w:t xml:space="preserve"> наема</w:t>
            </w:r>
            <w:r>
              <w:rPr>
                <w:rFonts w:ascii="Times New Roman" w:hAnsi="Times New Roman"/>
                <w:sz w:val="24"/>
                <w:szCs w:val="24"/>
              </w:rPr>
              <w:t>не на</w:t>
            </w:r>
            <w:r w:rsidRPr="00F04F8E">
              <w:rPr>
                <w:rFonts w:ascii="Times New Roman" w:hAnsi="Times New Roman"/>
                <w:sz w:val="24"/>
                <w:szCs w:val="24"/>
              </w:rPr>
              <w:t xml:space="preserve"> местна работна ръка</w:t>
            </w:r>
            <w:r>
              <w:rPr>
                <w:rFonts w:ascii="Times New Roman" w:hAnsi="Times New Roman"/>
                <w:sz w:val="24"/>
                <w:szCs w:val="24"/>
              </w:rPr>
              <w:t xml:space="preserve"> при изпълнение на дейностите по проекта</w:t>
            </w:r>
            <w:r w:rsidRPr="00F04F8E">
              <w:rPr>
                <w:rFonts w:ascii="Times New Roman" w:hAnsi="Times New Roman"/>
                <w:sz w:val="24"/>
                <w:szCs w:val="24"/>
              </w:rPr>
              <w:t>.</w:t>
            </w:r>
          </w:p>
          <w:p w:rsidR="000908F7" w:rsidRDefault="000908F7" w:rsidP="0009244D">
            <w:pPr>
              <w:spacing w:line="276" w:lineRule="auto"/>
              <w:jc w:val="both"/>
              <w:rPr>
                <w:rFonts w:ascii="Times New Roman" w:hAnsi="Times New Roman"/>
                <w:sz w:val="24"/>
                <w:szCs w:val="24"/>
              </w:rPr>
            </w:pPr>
            <w:r w:rsidRPr="002159F9">
              <w:rPr>
                <w:rFonts w:ascii="Times New Roman" w:hAnsi="Times New Roman"/>
                <w:sz w:val="24"/>
                <w:szCs w:val="24"/>
              </w:rPr>
              <w:t>За да се отчете едно работно място, продължителността на договора с наетото лице трябва да е най-малко една година. Когато е предвиден такъв за 6 месеца, работното място се отчита като 0,5 бр.</w:t>
            </w:r>
          </w:p>
          <w:p w:rsidR="000908F7" w:rsidRPr="00F04F8E" w:rsidRDefault="000908F7" w:rsidP="0009244D">
            <w:pPr>
              <w:spacing w:line="276" w:lineRule="auto"/>
              <w:jc w:val="both"/>
              <w:rPr>
                <w:rFonts w:ascii="Times New Roman" w:hAnsi="Times New Roman"/>
                <w:sz w:val="24"/>
                <w:szCs w:val="24"/>
              </w:rPr>
            </w:pPr>
            <w:r w:rsidRPr="00B918AB">
              <w:rPr>
                <w:rFonts w:ascii="Times New Roman" w:hAnsi="Times New Roman"/>
                <w:b/>
                <w:sz w:val="24"/>
                <w:szCs w:val="24"/>
              </w:rPr>
              <w:t>За доказване на съответствие:</w:t>
            </w:r>
          </w:p>
          <w:p w:rsidR="000908F7" w:rsidRPr="00A67473" w:rsidRDefault="000908F7" w:rsidP="0009244D">
            <w:pPr>
              <w:spacing w:line="276" w:lineRule="auto"/>
              <w:jc w:val="both"/>
              <w:rPr>
                <w:rFonts w:ascii="Times New Roman" w:hAnsi="Times New Roman"/>
                <w:sz w:val="24"/>
                <w:szCs w:val="24"/>
              </w:rPr>
            </w:pPr>
            <w:r>
              <w:rPr>
                <w:rFonts w:ascii="Times New Roman" w:hAnsi="Times New Roman"/>
                <w:sz w:val="24"/>
                <w:szCs w:val="24"/>
              </w:rPr>
              <w:t>В случай на разкриване на нови работни места, в</w:t>
            </w:r>
            <w:r w:rsidRPr="00873531">
              <w:rPr>
                <w:rFonts w:ascii="Times New Roman" w:hAnsi="Times New Roman"/>
                <w:sz w:val="24"/>
                <w:szCs w:val="24"/>
              </w:rPr>
              <w:t>ъв Формуляра за кандидатстване –</w:t>
            </w:r>
            <w:r>
              <w:rPr>
                <w:rFonts w:ascii="Times New Roman" w:hAnsi="Times New Roman"/>
                <w:sz w:val="24"/>
                <w:szCs w:val="24"/>
              </w:rPr>
              <w:t xml:space="preserve"> </w:t>
            </w:r>
            <w:r w:rsidRPr="00873531">
              <w:rPr>
                <w:rFonts w:ascii="Times New Roman" w:hAnsi="Times New Roman"/>
                <w:sz w:val="24"/>
                <w:szCs w:val="24"/>
              </w:rPr>
              <w:t xml:space="preserve">раздел </w:t>
            </w:r>
            <w:r w:rsidRPr="003C5932">
              <w:rPr>
                <w:rFonts w:ascii="Times New Roman" w:hAnsi="Times New Roman"/>
                <w:b/>
                <w:i/>
                <w:sz w:val="24"/>
                <w:szCs w:val="24"/>
              </w:rPr>
              <w:t>„Индикатори“</w:t>
            </w:r>
            <w:r>
              <w:rPr>
                <w:rFonts w:ascii="Times New Roman" w:hAnsi="Times New Roman"/>
                <w:sz w:val="24"/>
                <w:szCs w:val="24"/>
              </w:rPr>
              <w:t xml:space="preserve"> </w:t>
            </w:r>
            <w:r w:rsidRPr="00873531">
              <w:rPr>
                <w:rFonts w:ascii="Times New Roman" w:hAnsi="Times New Roman"/>
                <w:sz w:val="24"/>
                <w:szCs w:val="24"/>
              </w:rPr>
              <w:t xml:space="preserve">кандидатите следва посочат </w:t>
            </w:r>
            <w:r w:rsidRPr="00A67473">
              <w:rPr>
                <w:rFonts w:ascii="Times New Roman" w:hAnsi="Times New Roman"/>
                <w:sz w:val="24"/>
                <w:szCs w:val="24"/>
              </w:rPr>
              <w:t xml:space="preserve">броя на новосъздадените работни места и да представят </w:t>
            </w:r>
            <w:r w:rsidR="00A67473" w:rsidRPr="00A67473">
              <w:rPr>
                <w:rFonts w:ascii="Times New Roman" w:hAnsi="Times New Roman"/>
                <w:sz w:val="24"/>
                <w:szCs w:val="24"/>
              </w:rPr>
              <w:t xml:space="preserve">Декларация за създаване на работни места </w:t>
            </w:r>
            <w:r w:rsidRPr="00A67473">
              <w:rPr>
                <w:rFonts w:ascii="Times New Roman" w:hAnsi="Times New Roman"/>
                <w:sz w:val="24"/>
                <w:szCs w:val="24"/>
              </w:rPr>
              <w:t>(по образец, Приложение №1</w:t>
            </w:r>
            <w:r w:rsidR="007D6C51">
              <w:rPr>
                <w:rFonts w:ascii="Times New Roman" w:hAnsi="Times New Roman"/>
                <w:sz w:val="24"/>
                <w:szCs w:val="24"/>
              </w:rPr>
              <w:t>5</w:t>
            </w:r>
            <w:r w:rsidRPr="00A67473">
              <w:rPr>
                <w:rFonts w:ascii="Times New Roman" w:hAnsi="Times New Roman"/>
                <w:sz w:val="24"/>
                <w:szCs w:val="24"/>
              </w:rPr>
              <w:t xml:space="preserve"> от документи за попълване). Задължението за поддържане на посочения брой работни места от кандидата се вписва в административния договор за отпускане на безвъзмездна финансова помощ и подлежи на проверка в целия период на мониторинг на проекта, осъществяван след извършване на окончателното плащане по проекта.</w:t>
            </w:r>
          </w:p>
          <w:p w:rsidR="000908F7" w:rsidRPr="0071305D" w:rsidRDefault="000908F7" w:rsidP="0009244D">
            <w:pPr>
              <w:pStyle w:val="af0"/>
              <w:spacing w:line="276" w:lineRule="auto"/>
              <w:ind w:left="0"/>
              <w:jc w:val="both"/>
            </w:pPr>
            <w:r w:rsidRPr="00A67473">
              <w:t xml:space="preserve">В случай на наемане на местна работна ръка в процеса на изпълнение на проекта, кандидатът следва да го опише във Формуляра, да го декларира </w:t>
            </w:r>
            <w:r w:rsidR="00A67473" w:rsidRPr="00A67473">
              <w:t xml:space="preserve">в Декларация за създаване на работни места </w:t>
            </w:r>
            <w:r w:rsidRPr="00A67473">
              <w:t>(Приложение №1</w:t>
            </w:r>
            <w:r w:rsidR="007D6C51">
              <w:t>5</w:t>
            </w:r>
            <w:r w:rsidRPr="00A67473">
              <w:t xml:space="preserve"> от документи за попълване) и да го осигури в процеса на изпълнение.</w:t>
            </w:r>
          </w:p>
          <w:p w:rsidR="00EE6EFA" w:rsidRPr="0071305D" w:rsidRDefault="00EE6EFA" w:rsidP="0009244D">
            <w:pPr>
              <w:pStyle w:val="af0"/>
              <w:spacing w:line="276" w:lineRule="auto"/>
              <w:ind w:left="0"/>
              <w:jc w:val="both"/>
            </w:pPr>
          </w:p>
        </w:tc>
      </w:tr>
    </w:tbl>
    <w:p w:rsidR="00B40904" w:rsidRDefault="00B40904" w:rsidP="0009244D">
      <w:pPr>
        <w:pStyle w:val="1"/>
        <w:rPr>
          <w:szCs w:val="24"/>
        </w:rPr>
      </w:pPr>
      <w:bookmarkStart w:id="36" w:name="_Toc92720688"/>
      <w:r w:rsidRPr="00E6134A">
        <w:rPr>
          <w:szCs w:val="24"/>
        </w:rPr>
        <w:lastRenderedPageBreak/>
        <w:t>23. Начин на подаване на проектните предложения/концепциите за проектни предложения:</w:t>
      </w:r>
      <w:bookmarkEnd w:id="36"/>
    </w:p>
    <w:tbl>
      <w:tblPr>
        <w:tblStyle w:val="a9"/>
        <w:tblW w:w="9606" w:type="dxa"/>
        <w:tblLook w:val="04A0" w:firstRow="1" w:lastRow="0" w:firstColumn="1" w:lastColumn="0" w:noHBand="0" w:noVBand="1"/>
      </w:tblPr>
      <w:tblGrid>
        <w:gridCol w:w="9606"/>
      </w:tblGrid>
      <w:tr w:rsidR="000518EA" w:rsidTr="00D059A4">
        <w:tc>
          <w:tcPr>
            <w:tcW w:w="9606" w:type="dxa"/>
          </w:tcPr>
          <w:p w:rsidR="000518EA" w:rsidRPr="000518EA" w:rsidRDefault="000518EA" w:rsidP="0009244D">
            <w:pPr>
              <w:spacing w:after="120" w:line="276" w:lineRule="auto"/>
              <w:jc w:val="both"/>
              <w:rPr>
                <w:rFonts w:ascii="Times New Roman" w:hAnsi="Times New Roman" w:cs="Times New Roman"/>
                <w:b/>
                <w:bCs/>
                <w:sz w:val="24"/>
                <w:szCs w:val="24"/>
              </w:rPr>
            </w:pPr>
            <w:r w:rsidRPr="000518EA">
              <w:rPr>
                <w:rFonts w:ascii="Times New Roman" w:hAnsi="Times New Roman" w:cs="Times New Roman"/>
                <w:sz w:val="24"/>
                <w:szCs w:val="24"/>
              </w:rPr>
              <w:t xml:space="preserve">Проектните предложения по обявената процедура се подават от кандидата или от упълномощено от него лице единствено и изцяло по електронен път чрез попълване на уеб базиран Формуляр за кандидатстване и </w:t>
            </w:r>
            <w:proofErr w:type="spellStart"/>
            <w:r w:rsidRPr="000518EA">
              <w:rPr>
                <w:rFonts w:ascii="Times New Roman" w:hAnsi="Times New Roman" w:cs="Times New Roman"/>
                <w:sz w:val="24"/>
                <w:szCs w:val="24"/>
              </w:rPr>
              <w:t>придружителните</w:t>
            </w:r>
            <w:proofErr w:type="spellEnd"/>
            <w:r w:rsidRPr="000518EA">
              <w:rPr>
                <w:rFonts w:ascii="Times New Roman" w:hAnsi="Times New Roman" w:cs="Times New Roman"/>
                <w:sz w:val="24"/>
                <w:szCs w:val="24"/>
              </w:rPr>
              <w:t xml:space="preserve"> документи чрез Информационната система за управление и наблюдение на Структурните инструменти на ЕС в България (ИСУН 2020) </w:t>
            </w:r>
            <w:hyperlink r:id="rId31" w:history="1">
              <w:r w:rsidRPr="000518EA">
                <w:rPr>
                  <w:rStyle w:val="ab"/>
                  <w:rFonts w:ascii="Times New Roman" w:hAnsi="Times New Roman" w:cs="Times New Roman"/>
                  <w:b/>
                  <w:bCs/>
                  <w:sz w:val="24"/>
                  <w:szCs w:val="24"/>
                </w:rPr>
                <w:t>http://eumis2020.government.bg/</w:t>
              </w:r>
            </w:hyperlink>
            <w:r w:rsidRPr="000518EA">
              <w:rPr>
                <w:rFonts w:ascii="Times New Roman" w:hAnsi="Times New Roman" w:cs="Times New Roman"/>
                <w:b/>
                <w:bCs/>
                <w:sz w:val="24"/>
                <w:szCs w:val="24"/>
              </w:rPr>
              <w:t xml:space="preserve"> </w:t>
            </w:r>
            <w:r w:rsidRPr="000518EA">
              <w:rPr>
                <w:rFonts w:ascii="Times New Roman" w:hAnsi="Times New Roman" w:cs="Times New Roman"/>
                <w:sz w:val="24"/>
                <w:szCs w:val="24"/>
              </w:rPr>
              <w:t xml:space="preserve">единствено с използването на </w:t>
            </w:r>
            <w:r w:rsidRPr="000518EA">
              <w:rPr>
                <w:rFonts w:ascii="Times New Roman" w:hAnsi="Times New Roman" w:cs="Times New Roman"/>
                <w:b/>
                <w:bCs/>
                <w:sz w:val="24"/>
                <w:szCs w:val="24"/>
              </w:rPr>
              <w:t xml:space="preserve">Квалифициран електронен подпис </w:t>
            </w:r>
            <w:r w:rsidRPr="001422E3">
              <w:rPr>
                <w:rFonts w:ascii="Times New Roman" w:hAnsi="Times New Roman" w:cs="Times New Roman"/>
                <w:sz w:val="24"/>
                <w:szCs w:val="24"/>
              </w:rPr>
              <w:t>(КЕП), чрез модула „Е</w:t>
            </w:r>
            <w:r w:rsidRPr="001422E3">
              <w:rPr>
                <w:sz w:val="24"/>
                <w:szCs w:val="24"/>
              </w:rPr>
              <w:t>-</w:t>
            </w:r>
            <w:r w:rsidRPr="009B43CE">
              <w:rPr>
                <w:rFonts w:ascii="Times New Roman" w:hAnsi="Times New Roman" w:cs="Times New Roman"/>
                <w:sz w:val="24"/>
                <w:szCs w:val="24"/>
              </w:rPr>
              <w:t xml:space="preserve">кандидатстване“ на следния интернет адрес: </w:t>
            </w:r>
            <w:hyperlink r:id="rId32" w:history="1">
              <w:r w:rsidRPr="000518EA">
                <w:rPr>
                  <w:rStyle w:val="ab"/>
                  <w:rFonts w:ascii="Times New Roman" w:hAnsi="Times New Roman" w:cs="Times New Roman"/>
                  <w:b/>
                  <w:bCs/>
                  <w:sz w:val="24"/>
                  <w:szCs w:val="24"/>
                </w:rPr>
                <w:t>https://eumis2020.government.bg</w:t>
              </w:r>
            </w:hyperlink>
          </w:p>
          <w:p w:rsidR="00826FE7" w:rsidRPr="008A4EAD" w:rsidRDefault="000518EA" w:rsidP="0009244D">
            <w:pPr>
              <w:autoSpaceDE w:val="0"/>
              <w:autoSpaceDN w:val="0"/>
              <w:adjustRightInd w:val="0"/>
              <w:spacing w:line="276" w:lineRule="auto"/>
              <w:jc w:val="both"/>
              <w:rPr>
                <w:rFonts w:ascii="Times New Roman" w:hAnsi="Times New Roman"/>
                <w:sz w:val="24"/>
                <w:szCs w:val="24"/>
              </w:rPr>
            </w:pPr>
            <w:r w:rsidRPr="000518EA">
              <w:rPr>
                <w:rFonts w:ascii="Times New Roman" w:hAnsi="Times New Roman" w:cs="Times New Roman"/>
                <w:sz w:val="24"/>
                <w:szCs w:val="24"/>
              </w:rPr>
              <w:t xml:space="preserve">За регистрацията е необходима </w:t>
            </w:r>
            <w:r w:rsidRPr="001422E3">
              <w:rPr>
                <w:rFonts w:ascii="Times New Roman" w:hAnsi="Times New Roman" w:cs="Times New Roman"/>
                <w:sz w:val="24"/>
                <w:szCs w:val="24"/>
              </w:rPr>
              <w:t xml:space="preserve">актуална електронна поща. </w:t>
            </w:r>
            <w:r w:rsidRPr="00E03473">
              <w:rPr>
                <w:rFonts w:ascii="Times New Roman" w:hAnsi="Times New Roman" w:cs="Times New Roman"/>
                <w:b/>
                <w:sz w:val="24"/>
                <w:szCs w:val="24"/>
                <w:u w:val="single"/>
              </w:rPr>
              <w:t>Този имейл адрес не трябва да се променя в периода на кандидатстване и оценка до момента на сключване на Административен договор за предоставяне на БФП.</w:t>
            </w:r>
            <w:r w:rsidRPr="00E03473">
              <w:rPr>
                <w:rFonts w:ascii="Times New Roman" w:hAnsi="Times New Roman" w:cs="Times New Roman"/>
                <w:b/>
                <w:sz w:val="24"/>
                <w:szCs w:val="24"/>
              </w:rPr>
              <w:t xml:space="preserve"> С</w:t>
            </w:r>
            <w:r w:rsidRPr="000518EA">
              <w:rPr>
                <w:rFonts w:ascii="Times New Roman" w:hAnsi="Times New Roman" w:cs="Times New Roman"/>
                <w:sz w:val="24"/>
                <w:szCs w:val="24"/>
              </w:rPr>
              <w:t>лед регистрацията кандидатът трябва да влезе в</w:t>
            </w:r>
            <w:r w:rsidRPr="000518EA">
              <w:rPr>
                <w:rFonts w:ascii="Arial" w:hAnsi="Arial" w:cs="Arial"/>
                <w:sz w:val="24"/>
                <w:szCs w:val="24"/>
              </w:rPr>
              <w:t xml:space="preserve"> </w:t>
            </w:r>
            <w:r w:rsidRPr="000518EA">
              <w:rPr>
                <w:rFonts w:ascii="Times New Roman" w:hAnsi="Times New Roman" w:cs="Times New Roman"/>
                <w:sz w:val="24"/>
                <w:szCs w:val="24"/>
              </w:rPr>
              <w:t xml:space="preserve">профила си и да намери процедурата на </w:t>
            </w:r>
            <w:r w:rsidR="00E03473">
              <w:rPr>
                <w:rFonts w:ascii="Times New Roman" w:hAnsi="Times New Roman" w:cs="Times New Roman"/>
                <w:sz w:val="24"/>
                <w:szCs w:val="24"/>
              </w:rPr>
              <w:t>„</w:t>
            </w:r>
            <w:r w:rsidRPr="000518EA">
              <w:rPr>
                <w:rFonts w:ascii="Times New Roman" w:hAnsi="Times New Roman" w:cs="Times New Roman"/>
                <w:sz w:val="24"/>
                <w:szCs w:val="24"/>
              </w:rPr>
              <w:t>МИГ Елхово –Болярово” за прием на проектни предложения по мярка 7.2 от Стратегията за ВОМР. Активира подаване на ново проектно предложение, в резултат на което на екрана се зарежда формуляра за кандидатстване. Попълват се внимателно разделите на формуляра, в съответствие с приложената към проц</w:t>
            </w:r>
            <w:r w:rsidRPr="001422E3">
              <w:rPr>
                <w:rFonts w:ascii="Times New Roman" w:hAnsi="Times New Roman" w:cs="Times New Roman"/>
                <w:sz w:val="24"/>
                <w:szCs w:val="24"/>
              </w:rPr>
              <w:t>едурата „Инструкция за попълване на формуляра за кандидатстване“. В последния раздел на формуляра се прикачат всички придружаващи документи, описани в т.24 на настоящите Условия за кандидатстване</w:t>
            </w:r>
            <w:r w:rsidR="00D3516F">
              <w:rPr>
                <w:rFonts w:ascii="Times New Roman" w:hAnsi="Times New Roman" w:cs="Times New Roman"/>
                <w:sz w:val="24"/>
                <w:szCs w:val="24"/>
              </w:rPr>
              <w:t xml:space="preserve"> при спазване на изискванията за формат</w:t>
            </w:r>
            <w:r w:rsidR="000F6E4A">
              <w:rPr>
                <w:rFonts w:ascii="Times New Roman" w:hAnsi="Times New Roman" w:cs="Times New Roman"/>
                <w:sz w:val="24"/>
                <w:szCs w:val="24"/>
              </w:rPr>
              <w:t>, описани по-горе</w:t>
            </w:r>
            <w:r w:rsidRPr="001422E3">
              <w:rPr>
                <w:rFonts w:ascii="Times New Roman" w:hAnsi="Times New Roman" w:cs="Times New Roman"/>
                <w:sz w:val="24"/>
                <w:szCs w:val="24"/>
              </w:rPr>
              <w:t xml:space="preserve">. Прикачените документи представляват сканирани копия на оригинали във формат </w:t>
            </w:r>
            <w:proofErr w:type="spellStart"/>
            <w:r w:rsidR="00826FE7" w:rsidRPr="008A4EAD">
              <w:rPr>
                <w:rFonts w:ascii="Times New Roman" w:hAnsi="Times New Roman"/>
                <w:sz w:val="24"/>
                <w:szCs w:val="24"/>
              </w:rPr>
              <w:t>pdf</w:t>
            </w:r>
            <w:proofErr w:type="spellEnd"/>
            <w:r w:rsidR="00826FE7" w:rsidRPr="008A4EAD">
              <w:rPr>
                <w:rFonts w:ascii="Times New Roman" w:hAnsi="Times New Roman"/>
                <w:sz w:val="24"/>
                <w:szCs w:val="24"/>
              </w:rPr>
              <w:t>, .</w:t>
            </w:r>
            <w:proofErr w:type="spellStart"/>
            <w:r w:rsidR="00826FE7" w:rsidRPr="008A4EAD">
              <w:rPr>
                <w:rFonts w:ascii="Times New Roman" w:hAnsi="Times New Roman"/>
                <w:sz w:val="24"/>
                <w:szCs w:val="24"/>
              </w:rPr>
              <w:t>jpg</w:t>
            </w:r>
            <w:proofErr w:type="spellEnd"/>
            <w:r w:rsidR="00826FE7" w:rsidRPr="008A4EAD">
              <w:rPr>
                <w:rFonts w:ascii="Times New Roman" w:hAnsi="Times New Roman"/>
                <w:sz w:val="24"/>
                <w:szCs w:val="24"/>
              </w:rPr>
              <w:t>, .</w:t>
            </w:r>
            <w:proofErr w:type="spellStart"/>
            <w:r w:rsidR="00826FE7" w:rsidRPr="008A4EAD">
              <w:rPr>
                <w:rFonts w:ascii="Times New Roman" w:hAnsi="Times New Roman"/>
                <w:sz w:val="24"/>
                <w:szCs w:val="24"/>
              </w:rPr>
              <w:t>jpeg</w:t>
            </w:r>
            <w:proofErr w:type="spellEnd"/>
            <w:r w:rsidR="00826FE7" w:rsidRPr="008A4EAD">
              <w:rPr>
                <w:rFonts w:ascii="Times New Roman" w:hAnsi="Times New Roman"/>
                <w:sz w:val="24"/>
                <w:szCs w:val="24"/>
              </w:rPr>
              <w:t>, .</w:t>
            </w:r>
            <w:proofErr w:type="spellStart"/>
            <w:r w:rsidR="00826FE7" w:rsidRPr="008A4EAD">
              <w:rPr>
                <w:rFonts w:ascii="Times New Roman" w:hAnsi="Times New Roman"/>
                <w:sz w:val="24"/>
                <w:szCs w:val="24"/>
              </w:rPr>
              <w:t>rar</w:t>
            </w:r>
            <w:proofErr w:type="spellEnd"/>
            <w:r w:rsidR="00826FE7" w:rsidRPr="008A4EAD">
              <w:rPr>
                <w:rFonts w:ascii="Times New Roman" w:hAnsi="Times New Roman"/>
                <w:sz w:val="24"/>
                <w:szCs w:val="24"/>
              </w:rPr>
              <w:t>, .7z, .</w:t>
            </w:r>
            <w:proofErr w:type="spellStart"/>
            <w:r w:rsidR="00826FE7" w:rsidRPr="008A4EAD">
              <w:rPr>
                <w:rFonts w:ascii="Times New Roman" w:hAnsi="Times New Roman"/>
                <w:sz w:val="24"/>
                <w:szCs w:val="24"/>
              </w:rPr>
              <w:t>zip</w:t>
            </w:r>
            <w:proofErr w:type="spellEnd"/>
            <w:r w:rsidR="00826FE7" w:rsidRPr="008A4EAD">
              <w:rPr>
                <w:rFonts w:ascii="Times New Roman" w:hAnsi="Times New Roman"/>
                <w:sz w:val="24"/>
                <w:szCs w:val="24"/>
              </w:rPr>
              <w:t xml:space="preserve">, .p7s, .p7m или </w:t>
            </w:r>
            <w:r w:rsidR="00826FE7" w:rsidRPr="008A4EAD">
              <w:rPr>
                <w:rFonts w:ascii="Times New Roman" w:hAnsi="Times New Roman"/>
                <w:sz w:val="24"/>
                <w:szCs w:val="24"/>
              </w:rPr>
              <w:lastRenderedPageBreak/>
              <w:t>попълнени образци в съответния формат .</w:t>
            </w:r>
            <w:proofErr w:type="spellStart"/>
            <w:r w:rsidR="00826FE7" w:rsidRPr="008A4EAD">
              <w:rPr>
                <w:rFonts w:ascii="Times New Roman" w:hAnsi="Times New Roman"/>
                <w:sz w:val="24"/>
                <w:szCs w:val="24"/>
              </w:rPr>
              <w:t>doc</w:t>
            </w:r>
            <w:proofErr w:type="spellEnd"/>
            <w:r w:rsidR="00826FE7" w:rsidRPr="008A4EAD">
              <w:rPr>
                <w:rFonts w:ascii="Times New Roman" w:hAnsi="Times New Roman"/>
                <w:sz w:val="24"/>
                <w:szCs w:val="24"/>
              </w:rPr>
              <w:t xml:space="preserve">, </w:t>
            </w:r>
            <w:proofErr w:type="spellStart"/>
            <w:r w:rsidR="00826FE7" w:rsidRPr="008A4EAD">
              <w:rPr>
                <w:rFonts w:ascii="Times New Roman" w:hAnsi="Times New Roman"/>
                <w:sz w:val="24"/>
                <w:szCs w:val="24"/>
              </w:rPr>
              <w:t>docx</w:t>
            </w:r>
            <w:proofErr w:type="spellEnd"/>
            <w:r w:rsidR="00826FE7" w:rsidRPr="008A4EAD">
              <w:rPr>
                <w:rFonts w:ascii="Times New Roman" w:hAnsi="Times New Roman"/>
                <w:sz w:val="24"/>
                <w:szCs w:val="24"/>
              </w:rPr>
              <w:t>, .</w:t>
            </w:r>
            <w:proofErr w:type="spellStart"/>
            <w:r w:rsidR="00826FE7" w:rsidRPr="008A4EAD">
              <w:rPr>
                <w:rFonts w:ascii="Times New Roman" w:hAnsi="Times New Roman"/>
                <w:sz w:val="24"/>
                <w:szCs w:val="24"/>
              </w:rPr>
              <w:t>xls</w:t>
            </w:r>
            <w:proofErr w:type="spellEnd"/>
            <w:r w:rsidR="00826FE7" w:rsidRPr="008A4EAD">
              <w:rPr>
                <w:rFonts w:ascii="Times New Roman" w:hAnsi="Times New Roman"/>
                <w:sz w:val="24"/>
                <w:szCs w:val="24"/>
              </w:rPr>
              <w:t xml:space="preserve"> или.</w:t>
            </w:r>
            <w:proofErr w:type="spellStart"/>
            <w:r w:rsidR="00826FE7" w:rsidRPr="008A4EAD">
              <w:rPr>
                <w:rFonts w:ascii="Times New Roman" w:hAnsi="Times New Roman"/>
                <w:sz w:val="24"/>
                <w:szCs w:val="24"/>
              </w:rPr>
              <w:t>xlsx</w:t>
            </w:r>
            <w:proofErr w:type="spellEnd"/>
            <w:r w:rsidR="00826FE7" w:rsidRPr="008A4EAD">
              <w:rPr>
                <w:rFonts w:ascii="Times New Roman" w:hAnsi="Times New Roman"/>
                <w:sz w:val="24"/>
                <w:szCs w:val="24"/>
              </w:rPr>
              <w:t>.</w:t>
            </w:r>
          </w:p>
          <w:p w:rsidR="000518EA" w:rsidRPr="000518EA" w:rsidRDefault="000518EA" w:rsidP="0009244D">
            <w:pPr>
              <w:autoSpaceDE w:val="0"/>
              <w:autoSpaceDN w:val="0"/>
              <w:adjustRightInd w:val="0"/>
              <w:spacing w:line="276" w:lineRule="auto"/>
              <w:jc w:val="both"/>
              <w:rPr>
                <w:rFonts w:ascii="Times New Roman" w:hAnsi="Times New Roman" w:cs="Times New Roman"/>
                <w:sz w:val="24"/>
                <w:szCs w:val="24"/>
              </w:rPr>
            </w:pPr>
            <w:r w:rsidRPr="007A112D">
              <w:rPr>
                <w:rFonts w:ascii="Times New Roman" w:eastAsia="Times New Roman" w:hAnsi="Times New Roman" w:cs="Times New Roman"/>
                <w:b/>
                <w:sz w:val="24"/>
                <w:szCs w:val="24"/>
                <w:shd w:val="clear" w:color="auto" w:fill="FEFEFE"/>
              </w:rPr>
              <w:t xml:space="preserve">Допълнителна </w:t>
            </w:r>
            <w:r w:rsidRPr="007A112D">
              <w:rPr>
                <w:rFonts w:ascii="Times New Roman" w:eastAsia="Times New Roman" w:hAnsi="Times New Roman" w:cs="Times New Roman"/>
                <w:b/>
                <w:sz w:val="24"/>
                <w:szCs w:val="24"/>
              </w:rPr>
              <w:t>пояснителна информация или документ</w:t>
            </w:r>
            <w:r w:rsidRPr="007A112D">
              <w:rPr>
                <w:rFonts w:ascii="Times New Roman" w:eastAsia="Times New Roman" w:hAnsi="Times New Roman" w:cs="Times New Roman"/>
                <w:sz w:val="24"/>
                <w:szCs w:val="24"/>
              </w:rPr>
              <w:t xml:space="preserve"> от кандидатите</w:t>
            </w:r>
            <w:r w:rsidRPr="007A112D" w:rsidDel="007C2F71">
              <w:rPr>
                <w:rFonts w:ascii="Times New Roman" w:eastAsia="Times New Roman" w:hAnsi="Times New Roman" w:cs="Times New Roman"/>
                <w:sz w:val="24"/>
                <w:szCs w:val="24"/>
              </w:rPr>
              <w:t xml:space="preserve"> </w:t>
            </w:r>
            <w:r w:rsidRPr="007A112D">
              <w:rPr>
                <w:rFonts w:ascii="Times New Roman" w:eastAsia="Times New Roman" w:hAnsi="Times New Roman" w:cs="Times New Roman"/>
                <w:sz w:val="24"/>
                <w:szCs w:val="24"/>
              </w:rPr>
              <w:t>относно декларираните обстоятелства и представените документи</w:t>
            </w:r>
            <w:r w:rsidRPr="007A112D">
              <w:rPr>
                <w:rFonts w:ascii="Times New Roman" w:eastAsia="Times New Roman" w:hAnsi="Times New Roman" w:cs="Times New Roman"/>
                <w:sz w:val="24"/>
                <w:szCs w:val="24"/>
                <w:shd w:val="clear" w:color="auto" w:fill="FEFEFE"/>
              </w:rPr>
              <w:t xml:space="preserve"> може да бъде предоставена </w:t>
            </w:r>
            <w:r w:rsidRPr="007A112D">
              <w:rPr>
                <w:rFonts w:ascii="Times New Roman" w:eastAsia="Times New Roman" w:hAnsi="Times New Roman" w:cs="Times New Roman"/>
                <w:b/>
                <w:sz w:val="24"/>
                <w:szCs w:val="24"/>
                <w:shd w:val="clear" w:color="auto" w:fill="FEFEFE"/>
              </w:rPr>
              <w:t>само по искане на оценителната комисия</w:t>
            </w:r>
            <w:r w:rsidRPr="007A112D">
              <w:rPr>
                <w:rFonts w:ascii="Times New Roman" w:eastAsia="Times New Roman" w:hAnsi="Times New Roman" w:cs="Times New Roman"/>
                <w:sz w:val="24"/>
                <w:szCs w:val="24"/>
                <w:shd w:val="clear" w:color="auto" w:fill="FEFEFE"/>
              </w:rPr>
              <w:t>.</w:t>
            </w:r>
          </w:p>
          <w:p w:rsidR="000518EA" w:rsidRPr="001422E3" w:rsidRDefault="000518EA" w:rsidP="0009244D">
            <w:pPr>
              <w:autoSpaceDE w:val="0"/>
              <w:autoSpaceDN w:val="0"/>
              <w:adjustRightInd w:val="0"/>
              <w:spacing w:line="276" w:lineRule="auto"/>
              <w:jc w:val="both"/>
              <w:rPr>
                <w:rFonts w:ascii="Times New Roman" w:hAnsi="Times New Roman" w:cs="Times New Roman"/>
                <w:sz w:val="24"/>
                <w:szCs w:val="24"/>
              </w:rPr>
            </w:pPr>
            <w:r w:rsidRPr="000518EA">
              <w:rPr>
                <w:rFonts w:ascii="Times New Roman" w:hAnsi="Times New Roman" w:cs="Times New Roman"/>
                <w:sz w:val="24"/>
                <w:szCs w:val="24"/>
              </w:rPr>
              <w:t xml:space="preserve">При попълване на формуляра за кандидатстване е необходимо периодично да се </w:t>
            </w:r>
            <w:r w:rsidRPr="001422E3">
              <w:rPr>
                <w:rFonts w:ascii="Times New Roman" w:hAnsi="Times New Roman" w:cs="Times New Roman"/>
                <w:sz w:val="24"/>
                <w:szCs w:val="24"/>
              </w:rPr>
              <w:t xml:space="preserve">записва въведената информация. </w:t>
            </w:r>
          </w:p>
          <w:p w:rsidR="000518EA" w:rsidRPr="001422E3" w:rsidRDefault="000518EA" w:rsidP="0009244D">
            <w:pPr>
              <w:autoSpaceDE w:val="0"/>
              <w:autoSpaceDN w:val="0"/>
              <w:adjustRightInd w:val="0"/>
              <w:spacing w:line="276" w:lineRule="auto"/>
              <w:jc w:val="both"/>
              <w:rPr>
                <w:rFonts w:ascii="Times New Roman" w:hAnsi="Times New Roman" w:cs="Times New Roman"/>
                <w:sz w:val="24"/>
                <w:szCs w:val="24"/>
              </w:rPr>
            </w:pPr>
            <w:r w:rsidRPr="00B661B2">
              <w:rPr>
                <w:rFonts w:ascii="Times New Roman" w:hAnsi="Times New Roman" w:cs="Times New Roman"/>
                <w:sz w:val="24"/>
                <w:szCs w:val="24"/>
              </w:rPr>
              <w:t xml:space="preserve">След като са попълнени всички раздели на формуляра и изискуемите документи бъдат прикачени, кандидатът стартира </w:t>
            </w:r>
            <w:r w:rsidRPr="007A112D">
              <w:rPr>
                <w:rFonts w:ascii="Times New Roman" w:hAnsi="Times New Roman" w:cs="Times New Roman"/>
                <w:b/>
                <w:sz w:val="24"/>
                <w:szCs w:val="24"/>
              </w:rPr>
              <w:t>проверка на така създаденото проектно предложение</w:t>
            </w:r>
            <w:r w:rsidRPr="000518EA">
              <w:rPr>
                <w:rFonts w:ascii="Times New Roman" w:hAnsi="Times New Roman" w:cs="Times New Roman"/>
                <w:sz w:val="24"/>
                <w:szCs w:val="24"/>
              </w:rPr>
              <w:t xml:space="preserve">. Системата показва наличието на грешки или липсваща информация, като дава възможност за корекции и допълване. </w:t>
            </w:r>
          </w:p>
          <w:p w:rsidR="000518EA" w:rsidRPr="000518EA" w:rsidRDefault="000518EA" w:rsidP="0009244D">
            <w:pPr>
              <w:autoSpaceDE w:val="0"/>
              <w:autoSpaceDN w:val="0"/>
              <w:adjustRightInd w:val="0"/>
              <w:spacing w:line="276" w:lineRule="auto"/>
              <w:jc w:val="both"/>
              <w:rPr>
                <w:rFonts w:ascii="Times New Roman" w:eastAsia="Times New Roman" w:hAnsi="Times New Roman" w:cs="Times New Roman"/>
                <w:sz w:val="24"/>
                <w:szCs w:val="24"/>
                <w:shd w:val="clear" w:color="auto" w:fill="FEFEFE"/>
              </w:rPr>
            </w:pPr>
            <w:r w:rsidRPr="001422E3">
              <w:rPr>
                <w:rFonts w:ascii="Times New Roman" w:hAnsi="Times New Roman" w:cs="Times New Roman"/>
                <w:sz w:val="24"/>
                <w:szCs w:val="24"/>
              </w:rPr>
              <w:t>Изчистеният от грешки формуляр се подава чрез бутона &lt;</w:t>
            </w:r>
            <w:r w:rsidRPr="00B661B2">
              <w:rPr>
                <w:rFonts w:ascii="Times New Roman" w:hAnsi="Times New Roman" w:cs="Times New Roman"/>
                <w:b/>
                <w:sz w:val="24"/>
                <w:szCs w:val="24"/>
              </w:rPr>
              <w:t>ПОДАЙ ПРОЕКТНО ПРЕДЛОЖЕНИЕ</w:t>
            </w:r>
            <w:r w:rsidRPr="009B43CE">
              <w:rPr>
                <w:rFonts w:ascii="Times New Roman" w:hAnsi="Times New Roman" w:cs="Times New Roman"/>
                <w:sz w:val="24"/>
                <w:szCs w:val="24"/>
              </w:rPr>
              <w:t>&gt;. В резу</w:t>
            </w:r>
            <w:r w:rsidRPr="000518EA">
              <w:rPr>
                <w:rFonts w:ascii="Times New Roman" w:hAnsi="Times New Roman" w:cs="Times New Roman"/>
                <w:sz w:val="24"/>
                <w:szCs w:val="24"/>
              </w:rPr>
              <w:t>лтат се генерира файл, който трябва да се свали на компютъра. Този файл е с разширение .</w:t>
            </w:r>
            <w:proofErr w:type="spellStart"/>
            <w:r w:rsidRPr="000518EA">
              <w:rPr>
                <w:rFonts w:ascii="Times New Roman" w:hAnsi="Times New Roman" w:cs="Times New Roman"/>
                <w:sz w:val="24"/>
                <w:szCs w:val="24"/>
              </w:rPr>
              <w:t>isun</w:t>
            </w:r>
            <w:proofErr w:type="spellEnd"/>
            <w:r w:rsidRPr="000518EA">
              <w:rPr>
                <w:rFonts w:ascii="Times New Roman" w:hAnsi="Times New Roman" w:cs="Times New Roman"/>
                <w:sz w:val="24"/>
                <w:szCs w:val="24"/>
              </w:rPr>
              <w:t xml:space="preserve"> и трябва да се подпише с електронен подпис на кандидата. Подписаният файл трябва да е от вид или схема „</w:t>
            </w:r>
            <w:proofErr w:type="spellStart"/>
            <w:r w:rsidRPr="000518EA">
              <w:rPr>
                <w:rFonts w:ascii="Times New Roman" w:hAnsi="Times New Roman" w:cs="Times New Roman"/>
                <w:sz w:val="24"/>
                <w:szCs w:val="24"/>
              </w:rPr>
              <w:t>Detached</w:t>
            </w:r>
            <w:proofErr w:type="spellEnd"/>
            <w:r w:rsidRPr="000518EA">
              <w:rPr>
                <w:rFonts w:ascii="Times New Roman" w:hAnsi="Times New Roman" w:cs="Times New Roman"/>
                <w:sz w:val="24"/>
                <w:szCs w:val="24"/>
              </w:rPr>
              <w:t xml:space="preserve"> </w:t>
            </w:r>
            <w:proofErr w:type="spellStart"/>
            <w:r w:rsidRPr="000518EA">
              <w:rPr>
                <w:rFonts w:ascii="Times New Roman" w:hAnsi="Times New Roman" w:cs="Times New Roman"/>
                <w:sz w:val="24"/>
                <w:szCs w:val="24"/>
              </w:rPr>
              <w:t>signature</w:t>
            </w:r>
            <w:proofErr w:type="spellEnd"/>
            <w:r w:rsidRPr="000518EA">
              <w:rPr>
                <w:rFonts w:ascii="Times New Roman" w:hAnsi="Times New Roman" w:cs="Times New Roman"/>
                <w:sz w:val="24"/>
                <w:szCs w:val="24"/>
              </w:rPr>
              <w:t>“. Изходният файл е с разширение .p7s или друг подобен.  Той се прикачва в системата и се подава проектното предложение.</w:t>
            </w:r>
            <w:r w:rsidRPr="000518EA">
              <w:rPr>
                <w:rFonts w:ascii="Times New Roman" w:eastAsia="Times New Roman" w:hAnsi="Times New Roman" w:cs="Times New Roman"/>
                <w:sz w:val="24"/>
                <w:szCs w:val="24"/>
                <w:shd w:val="clear" w:color="auto" w:fill="FEFEFE"/>
              </w:rPr>
              <w:t xml:space="preserve"> Оригиналите на документите се съхраняват от кандидата/бенефициента и се представят при поискване.</w:t>
            </w:r>
          </w:p>
          <w:p w:rsidR="000518EA" w:rsidRPr="000518EA" w:rsidRDefault="000518EA" w:rsidP="0009244D">
            <w:pPr>
              <w:autoSpaceDE w:val="0"/>
              <w:autoSpaceDN w:val="0"/>
              <w:adjustRightInd w:val="0"/>
              <w:spacing w:line="276" w:lineRule="auto"/>
              <w:jc w:val="both"/>
              <w:rPr>
                <w:rFonts w:ascii="Times New Roman" w:hAnsi="Times New Roman" w:cs="Times New Roman"/>
                <w:sz w:val="24"/>
                <w:szCs w:val="24"/>
              </w:rPr>
            </w:pPr>
            <w:r w:rsidRPr="001422E3">
              <w:rPr>
                <w:rFonts w:ascii="Times New Roman" w:hAnsi="Times New Roman" w:cs="Times New Roman"/>
                <w:sz w:val="24"/>
                <w:szCs w:val="24"/>
              </w:rPr>
              <w:t>Движението на подаденото проектно предложение може да се следи в профила на</w:t>
            </w:r>
            <w:r w:rsidRPr="00B661B2">
              <w:rPr>
                <w:rFonts w:ascii="Times New Roman" w:hAnsi="Times New Roman" w:cs="Times New Roman"/>
                <w:sz w:val="24"/>
                <w:szCs w:val="24"/>
              </w:rPr>
              <w:t xml:space="preserve"> </w:t>
            </w:r>
            <w:r w:rsidRPr="009B43CE">
              <w:rPr>
                <w:rFonts w:ascii="Times New Roman" w:hAnsi="Times New Roman" w:cs="Times New Roman"/>
                <w:sz w:val="24"/>
                <w:szCs w:val="24"/>
              </w:rPr>
              <w:t>ка</w:t>
            </w:r>
            <w:r w:rsidRPr="000518EA">
              <w:rPr>
                <w:rFonts w:ascii="Times New Roman" w:hAnsi="Times New Roman" w:cs="Times New Roman"/>
                <w:sz w:val="24"/>
                <w:szCs w:val="24"/>
              </w:rPr>
              <w:t>ндидата в ИСУН 2020.</w:t>
            </w:r>
          </w:p>
          <w:p w:rsidR="000518EA" w:rsidRPr="000518EA" w:rsidRDefault="000518EA" w:rsidP="0009244D">
            <w:pPr>
              <w:autoSpaceDE w:val="0"/>
              <w:autoSpaceDN w:val="0"/>
              <w:adjustRightInd w:val="0"/>
              <w:spacing w:line="276" w:lineRule="auto"/>
              <w:jc w:val="both"/>
              <w:rPr>
                <w:rFonts w:ascii="Times New Roman" w:hAnsi="Times New Roman" w:cs="Times New Roman"/>
                <w:sz w:val="24"/>
                <w:szCs w:val="24"/>
              </w:rPr>
            </w:pPr>
            <w:r w:rsidRPr="000518EA">
              <w:rPr>
                <w:rFonts w:ascii="Times New Roman" w:hAnsi="Times New Roman" w:cs="Times New Roman"/>
                <w:sz w:val="24"/>
                <w:szCs w:val="24"/>
              </w:rPr>
              <w:t xml:space="preserve">Проектното предложение за предоставяне на финансова помощ и приложените към него документи могат да бъдат </w:t>
            </w:r>
            <w:r w:rsidRPr="007A112D">
              <w:rPr>
                <w:rFonts w:ascii="Times New Roman" w:hAnsi="Times New Roman" w:cs="Times New Roman"/>
                <w:b/>
                <w:sz w:val="24"/>
                <w:szCs w:val="24"/>
              </w:rPr>
              <w:t>изцяло или частично оттеглени от кандидата до сключване на договор</w:t>
            </w:r>
            <w:r w:rsidRPr="000518EA">
              <w:rPr>
                <w:rFonts w:ascii="Times New Roman" w:hAnsi="Times New Roman" w:cs="Times New Roman"/>
                <w:sz w:val="24"/>
                <w:szCs w:val="24"/>
              </w:rPr>
              <w:t xml:space="preserve"> за предоставяне на финансова помощ в писмена форма. При оттегляне на проектното предложение кандидатът може да подаде ново, ако периодът на прием не е изтекъл.</w:t>
            </w:r>
          </w:p>
          <w:p w:rsidR="000518EA" w:rsidRPr="000518EA" w:rsidRDefault="000518EA" w:rsidP="0009244D">
            <w:pPr>
              <w:spacing w:line="276" w:lineRule="auto"/>
              <w:jc w:val="both"/>
              <w:rPr>
                <w:rFonts w:ascii="Times New Roman" w:eastAsia="Times New Roman" w:hAnsi="Times New Roman" w:cs="Times New Roman"/>
                <w:sz w:val="24"/>
                <w:szCs w:val="24"/>
                <w:shd w:val="clear" w:color="auto" w:fill="FEFEFE"/>
              </w:rPr>
            </w:pPr>
            <w:r w:rsidRPr="000518EA">
              <w:rPr>
                <w:rFonts w:ascii="Times New Roman" w:eastAsia="Times New Roman" w:hAnsi="Times New Roman" w:cs="Times New Roman"/>
                <w:sz w:val="24"/>
                <w:szCs w:val="24"/>
                <w:shd w:val="clear" w:color="auto" w:fill="FEFEFE"/>
              </w:rPr>
              <w:t>Условията за кандидатстване</w:t>
            </w:r>
            <w:r w:rsidRPr="000518EA" w:rsidDel="00932679">
              <w:rPr>
                <w:rFonts w:ascii="Times New Roman" w:eastAsia="Times New Roman" w:hAnsi="Times New Roman" w:cs="Times New Roman"/>
                <w:sz w:val="24"/>
                <w:szCs w:val="24"/>
                <w:shd w:val="clear" w:color="auto" w:fill="FEFEFE"/>
              </w:rPr>
              <w:t xml:space="preserve"> може да бъд</w:t>
            </w:r>
            <w:r w:rsidRPr="001422E3">
              <w:rPr>
                <w:rFonts w:ascii="Times New Roman" w:eastAsia="Times New Roman" w:hAnsi="Times New Roman" w:cs="Times New Roman"/>
                <w:sz w:val="24"/>
                <w:szCs w:val="24"/>
                <w:shd w:val="clear" w:color="auto" w:fill="FEFEFE"/>
              </w:rPr>
              <w:t>ат</w:t>
            </w:r>
            <w:r w:rsidRPr="001422E3" w:rsidDel="00932679">
              <w:rPr>
                <w:rFonts w:ascii="Times New Roman" w:eastAsia="Times New Roman" w:hAnsi="Times New Roman" w:cs="Times New Roman"/>
                <w:sz w:val="24"/>
                <w:szCs w:val="24"/>
                <w:shd w:val="clear" w:color="auto" w:fill="FEFEFE"/>
              </w:rPr>
              <w:t xml:space="preserve"> изменян</w:t>
            </w:r>
            <w:r w:rsidRPr="001422E3">
              <w:rPr>
                <w:rFonts w:ascii="Times New Roman" w:eastAsia="Times New Roman" w:hAnsi="Times New Roman" w:cs="Times New Roman"/>
                <w:sz w:val="24"/>
                <w:szCs w:val="24"/>
                <w:shd w:val="clear" w:color="auto" w:fill="FEFEFE"/>
              </w:rPr>
              <w:t>и</w:t>
            </w:r>
            <w:r w:rsidRPr="00B661B2" w:rsidDel="00932679">
              <w:rPr>
                <w:rFonts w:ascii="Times New Roman" w:eastAsia="Times New Roman" w:hAnsi="Times New Roman" w:cs="Times New Roman"/>
                <w:sz w:val="24"/>
                <w:szCs w:val="24"/>
                <w:shd w:val="clear" w:color="auto" w:fill="FEFEFE"/>
              </w:rPr>
              <w:t xml:space="preserve"> </w:t>
            </w:r>
            <w:r w:rsidRPr="00B661B2">
              <w:rPr>
                <w:rFonts w:ascii="Times New Roman" w:eastAsia="Times New Roman" w:hAnsi="Times New Roman" w:cs="Times New Roman"/>
                <w:sz w:val="24"/>
                <w:szCs w:val="24"/>
                <w:shd w:val="clear" w:color="auto" w:fill="FEFEFE"/>
              </w:rPr>
              <w:t xml:space="preserve"> единствено </w:t>
            </w:r>
            <w:r w:rsidRPr="009B43CE" w:rsidDel="00932679">
              <w:rPr>
                <w:rFonts w:ascii="Times New Roman" w:eastAsia="Times New Roman" w:hAnsi="Times New Roman" w:cs="Times New Roman"/>
                <w:sz w:val="24"/>
                <w:szCs w:val="24"/>
                <w:shd w:val="clear" w:color="auto" w:fill="FEFEFE"/>
              </w:rPr>
              <w:t xml:space="preserve">при условията на чл. 26, ал. 7 от </w:t>
            </w:r>
            <w:r w:rsidR="003D3F37">
              <w:rPr>
                <w:rFonts w:ascii="Times New Roman" w:eastAsia="Times New Roman" w:hAnsi="Times New Roman" w:cs="Times New Roman"/>
                <w:sz w:val="24"/>
                <w:szCs w:val="24"/>
                <w:shd w:val="clear" w:color="auto" w:fill="FEFEFE"/>
              </w:rPr>
              <w:t>ЗУСЕФСУ</w:t>
            </w:r>
            <w:r w:rsidR="00DB139D">
              <w:rPr>
                <w:rFonts w:ascii="Times New Roman" w:eastAsia="Times New Roman" w:hAnsi="Times New Roman" w:cs="Times New Roman"/>
                <w:sz w:val="24"/>
                <w:szCs w:val="24"/>
                <w:shd w:val="clear" w:color="auto" w:fill="FEFEFE"/>
              </w:rPr>
              <w:t>.</w:t>
            </w:r>
          </w:p>
          <w:p w:rsidR="000518EA" w:rsidRPr="000518EA" w:rsidRDefault="000518EA" w:rsidP="0009244D">
            <w:pPr>
              <w:spacing w:line="276" w:lineRule="auto"/>
              <w:jc w:val="both"/>
              <w:textAlignment w:val="center"/>
              <w:rPr>
                <w:rFonts w:ascii="Times New Roman" w:eastAsia="Times New Roman" w:hAnsi="Times New Roman" w:cs="Times New Roman"/>
                <w:color w:val="000000"/>
                <w:sz w:val="24"/>
                <w:szCs w:val="24"/>
                <w:lang w:eastAsia="bg-BG"/>
              </w:rPr>
            </w:pPr>
            <w:r w:rsidRPr="000518EA">
              <w:rPr>
                <w:rFonts w:ascii="Times New Roman" w:eastAsia="Times New Roman" w:hAnsi="Times New Roman" w:cs="Times New Roman"/>
                <w:color w:val="000000"/>
                <w:sz w:val="24"/>
                <w:szCs w:val="24"/>
                <w:lang w:eastAsia="bg-BG"/>
              </w:rPr>
              <w:t>Разясненията се утвърждават от</w:t>
            </w:r>
            <w:r w:rsidRPr="000518EA">
              <w:rPr>
                <w:rFonts w:ascii="Times New Roman" w:eastAsia="Times New Roman" w:hAnsi="Times New Roman" w:cs="Times New Roman"/>
                <w:color w:val="000000"/>
                <w:sz w:val="24"/>
                <w:szCs w:val="24"/>
                <w:lang w:val="en-US" w:eastAsia="bg-BG"/>
              </w:rPr>
              <w:t xml:space="preserve"> </w:t>
            </w:r>
            <w:r w:rsidRPr="000518EA">
              <w:rPr>
                <w:rFonts w:ascii="Times New Roman" w:eastAsia="Times New Roman" w:hAnsi="Times New Roman" w:cs="Times New Roman"/>
                <w:color w:val="000000"/>
                <w:sz w:val="24"/>
                <w:szCs w:val="24"/>
                <w:lang w:eastAsia="bg-BG"/>
              </w:rPr>
              <w:t xml:space="preserve">председателя на УС на МИГ  или </w:t>
            </w:r>
            <w:proofErr w:type="spellStart"/>
            <w:r w:rsidRPr="000518EA">
              <w:rPr>
                <w:rFonts w:ascii="Times New Roman" w:eastAsia="Times New Roman" w:hAnsi="Times New Roman" w:cs="Times New Roman"/>
                <w:color w:val="000000"/>
                <w:sz w:val="24"/>
                <w:szCs w:val="24"/>
                <w:lang w:eastAsia="bg-BG"/>
              </w:rPr>
              <w:t>оправомощено</w:t>
            </w:r>
            <w:proofErr w:type="spellEnd"/>
            <w:r w:rsidRPr="000518EA">
              <w:rPr>
                <w:rFonts w:ascii="Times New Roman" w:eastAsia="Times New Roman" w:hAnsi="Times New Roman" w:cs="Times New Roman"/>
                <w:color w:val="000000"/>
                <w:sz w:val="24"/>
                <w:szCs w:val="24"/>
                <w:lang w:eastAsia="bg-BG"/>
              </w:rPr>
              <w:t xml:space="preserve"> от него лице. Разясненията се дават по отношение на настоящите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w:t>
            </w:r>
            <w:r w:rsidRPr="000518EA">
              <w:rPr>
                <w:rFonts w:ascii="Times New Roman" w:eastAsia="Times New Roman" w:hAnsi="Times New Roman" w:cs="Times New Roman"/>
                <w:sz w:val="24"/>
                <w:szCs w:val="24"/>
                <w:shd w:val="clear" w:color="auto" w:fill="FEFEFE"/>
              </w:rPr>
              <w:t xml:space="preserve">публикуват на </w:t>
            </w:r>
            <w:hyperlink r:id="rId33" w:history="1">
              <w:r w:rsidRPr="000518EA">
                <w:rPr>
                  <w:rFonts w:ascii="Times New Roman" w:eastAsia="Times New Roman" w:hAnsi="Times New Roman" w:cs="Times New Roman"/>
                  <w:sz w:val="24"/>
                  <w:szCs w:val="24"/>
                  <w:shd w:val="clear" w:color="auto" w:fill="FEFEFE"/>
                </w:rPr>
                <w:t>електронната страница</w:t>
              </w:r>
            </w:hyperlink>
            <w:r w:rsidRPr="000518EA">
              <w:rPr>
                <w:rFonts w:ascii="Times New Roman" w:eastAsia="Times New Roman" w:hAnsi="Times New Roman" w:cs="Times New Roman"/>
                <w:sz w:val="24"/>
                <w:szCs w:val="24"/>
                <w:shd w:val="clear" w:color="auto" w:fill="FEFEFE"/>
              </w:rPr>
              <w:t xml:space="preserve"> на МИГ и в  ИСУН 2020</w:t>
            </w:r>
            <w:r w:rsidRPr="000518EA">
              <w:rPr>
                <w:rFonts w:ascii="Times New Roman" w:eastAsia="Times New Roman" w:hAnsi="Times New Roman" w:cs="Times New Roman"/>
                <w:color w:val="000000"/>
                <w:sz w:val="24"/>
                <w:szCs w:val="24"/>
                <w:lang w:eastAsia="bg-BG"/>
              </w:rPr>
              <w:t xml:space="preserve"> в срок до две седмици преди изтичането на срока за кандидатстване.</w:t>
            </w:r>
          </w:p>
          <w:p w:rsidR="007A112D" w:rsidRPr="00B36275" w:rsidRDefault="00E03473" w:rsidP="0009244D">
            <w:pPr>
              <w:pStyle w:val="af0"/>
              <w:shd w:val="clear" w:color="auto" w:fill="808080" w:themeFill="background1" w:themeFillShade="80"/>
              <w:spacing w:after="360" w:line="276" w:lineRule="auto"/>
              <w:ind w:left="0"/>
              <w:jc w:val="both"/>
              <w:rPr>
                <w:b/>
                <w:color w:val="FFFFFF" w:themeColor="background1"/>
                <w:lang w:val="en-US"/>
              </w:rPr>
            </w:pPr>
            <w:r w:rsidRPr="00B36275">
              <w:rPr>
                <w:b/>
                <w:color w:val="FFFFFF" w:themeColor="background1"/>
              </w:rPr>
              <w:t xml:space="preserve">ВАЖНО! </w:t>
            </w:r>
          </w:p>
          <w:p w:rsidR="000518EA" w:rsidRPr="00E03473" w:rsidRDefault="000518EA" w:rsidP="0009244D">
            <w:pPr>
              <w:pStyle w:val="af0"/>
              <w:shd w:val="clear" w:color="auto" w:fill="D9D9D9" w:themeFill="background1" w:themeFillShade="D9"/>
              <w:spacing w:after="360" w:line="276" w:lineRule="auto"/>
              <w:ind w:left="0"/>
              <w:jc w:val="both"/>
            </w:pPr>
            <w:r w:rsidRPr="00E03473">
              <w:t>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0518EA" w:rsidRPr="000518EA" w:rsidRDefault="000518EA" w:rsidP="0009244D">
            <w:pPr>
              <w:pStyle w:val="af0"/>
              <w:shd w:val="clear" w:color="auto" w:fill="D9D9D9" w:themeFill="background1" w:themeFillShade="D9"/>
              <w:spacing w:after="360" w:line="276" w:lineRule="auto"/>
              <w:ind w:left="0"/>
              <w:jc w:val="both"/>
            </w:pPr>
            <w:r w:rsidRPr="00E03473">
              <w:t>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9B43CE">
              <w:t xml:space="preserve"> </w:t>
            </w:r>
            <w:r w:rsidRPr="00F77C06">
              <w:t xml:space="preserve">В тази връзка е </w:t>
            </w:r>
            <w:r w:rsidRPr="00082D65">
              <w:rPr>
                <w:b/>
              </w:rPr>
              <w:t>важно кандидатите да разполагат винаги с достъп до имейл адреса, към който е асоцииран профила в ИСУН 2020</w:t>
            </w:r>
            <w:r w:rsidRPr="00F77C06">
              <w:t>.</w:t>
            </w:r>
          </w:p>
        </w:tc>
      </w:tr>
    </w:tbl>
    <w:p w:rsidR="00D926D7" w:rsidRDefault="00D926D7" w:rsidP="0009244D"/>
    <w:p w:rsidR="00B40904" w:rsidRPr="00C05161" w:rsidRDefault="00B40904" w:rsidP="0009244D">
      <w:pPr>
        <w:pStyle w:val="1"/>
        <w:rPr>
          <w:rFonts w:cs="Times New Roman"/>
          <w:szCs w:val="24"/>
        </w:rPr>
      </w:pPr>
      <w:bookmarkStart w:id="37" w:name="_Toc496871837"/>
      <w:bookmarkStart w:id="38" w:name="_Toc92720689"/>
      <w:r w:rsidRPr="00C05161">
        <w:rPr>
          <w:rFonts w:cs="Times New Roman"/>
          <w:szCs w:val="24"/>
        </w:rPr>
        <w:lastRenderedPageBreak/>
        <w:t xml:space="preserve">24. </w:t>
      </w:r>
      <w:r w:rsidR="003E5DD9" w:rsidRPr="00C05161">
        <w:rPr>
          <w:rFonts w:cs="Times New Roman"/>
          <w:szCs w:val="24"/>
        </w:rPr>
        <w:t>Списък на документите, които се подават на етап кандидатстване</w:t>
      </w:r>
      <w:r w:rsidRPr="00C05161">
        <w:rPr>
          <w:rFonts w:cs="Times New Roman"/>
          <w:szCs w:val="24"/>
        </w:rPr>
        <w:t>:</w:t>
      </w:r>
      <w:bookmarkEnd w:id="37"/>
      <w:bookmarkEnd w:id="38"/>
    </w:p>
    <w:p w:rsidR="005B763B" w:rsidRPr="00490E99" w:rsidRDefault="005B763B" w:rsidP="0009244D">
      <w:pPr>
        <w:pStyle w:val="1"/>
        <w:spacing w:before="0"/>
        <w:rPr>
          <w:rFonts w:cs="Times New Roman"/>
          <w:szCs w:val="24"/>
        </w:rPr>
      </w:pPr>
      <w:bookmarkStart w:id="39" w:name="_Toc92720690"/>
      <w:r w:rsidRPr="00C05161">
        <w:rPr>
          <w:rFonts w:cs="Times New Roman"/>
          <w:szCs w:val="24"/>
        </w:rPr>
        <w:t>24.1. Списък с общи документи:</w:t>
      </w:r>
      <w:bookmarkEnd w:id="39"/>
    </w:p>
    <w:tbl>
      <w:tblPr>
        <w:tblStyle w:val="a9"/>
        <w:tblW w:w="9606" w:type="dxa"/>
        <w:tblLook w:val="04A0" w:firstRow="1" w:lastRow="0" w:firstColumn="1" w:lastColumn="0" w:noHBand="0" w:noVBand="1"/>
      </w:tblPr>
      <w:tblGrid>
        <w:gridCol w:w="9606"/>
      </w:tblGrid>
      <w:tr w:rsidR="005B763B" w:rsidTr="00D059A4">
        <w:tc>
          <w:tcPr>
            <w:tcW w:w="9606" w:type="dxa"/>
          </w:tcPr>
          <w:p w:rsidR="00490E99" w:rsidRPr="00490E99" w:rsidRDefault="00490E99" w:rsidP="0009244D">
            <w:pPr>
              <w:widowControl w:val="0"/>
              <w:autoSpaceDE w:val="0"/>
              <w:autoSpaceDN w:val="0"/>
              <w:adjustRightInd w:val="0"/>
              <w:spacing w:line="276" w:lineRule="auto"/>
              <w:contextualSpacing/>
              <w:jc w:val="both"/>
              <w:rPr>
                <w:rFonts w:ascii="Times New Roman" w:eastAsia="Times New Roman" w:hAnsi="Times New Roman" w:cs="Times New Roman"/>
                <w:sz w:val="24"/>
                <w:szCs w:val="24"/>
                <w:shd w:val="clear" w:color="auto" w:fill="FEFEFE"/>
              </w:rPr>
            </w:pPr>
          </w:p>
          <w:p w:rsidR="00490E99" w:rsidRPr="003C5224" w:rsidRDefault="009C0498" w:rsidP="0009244D">
            <w:pPr>
              <w:widowControl w:val="0"/>
              <w:autoSpaceDE w:val="0"/>
              <w:autoSpaceDN w:val="0"/>
              <w:adjustRightInd w:val="0"/>
              <w:spacing w:line="276" w:lineRule="auto"/>
              <w:contextualSpacing/>
              <w:jc w:val="both"/>
              <w:rPr>
                <w:rFonts w:ascii="Times New Roman" w:eastAsia="Times New Roman" w:hAnsi="Times New Roman" w:cs="Times New Roman"/>
                <w:b/>
                <w:sz w:val="24"/>
                <w:szCs w:val="24"/>
                <w:u w:val="single"/>
                <w:shd w:val="clear" w:color="auto" w:fill="FEFEFE"/>
              </w:rPr>
            </w:pPr>
            <w:r w:rsidRPr="003C5224">
              <w:rPr>
                <w:rFonts w:ascii="Times New Roman" w:eastAsia="Times New Roman" w:hAnsi="Times New Roman" w:cs="Times New Roman"/>
                <w:b/>
                <w:sz w:val="24"/>
                <w:szCs w:val="24"/>
                <w:u w:val="single"/>
                <w:shd w:val="clear" w:color="auto" w:fill="FEFEFE"/>
              </w:rPr>
              <w:t>І. Общи документи</w:t>
            </w:r>
          </w:p>
          <w:p w:rsidR="00520732" w:rsidRDefault="00520732" w:rsidP="0009244D">
            <w:pPr>
              <w:widowControl w:val="0"/>
              <w:numPr>
                <w:ilvl w:val="0"/>
                <w:numId w:val="37"/>
              </w:numPr>
              <w:autoSpaceDE w:val="0"/>
              <w:autoSpaceDN w:val="0"/>
              <w:adjustRightInd w:val="0"/>
              <w:spacing w:line="276" w:lineRule="auto"/>
              <w:contextualSpacing/>
              <w:jc w:val="both"/>
              <w:rPr>
                <w:rFonts w:ascii="Times New Roman" w:eastAsia="Times New Roman" w:hAnsi="Times New Roman"/>
                <w:sz w:val="24"/>
                <w:szCs w:val="24"/>
                <w:shd w:val="clear" w:color="auto" w:fill="FEFEFE"/>
                <w:lang w:eastAsia="bg-BG"/>
              </w:rPr>
            </w:pPr>
            <w:r w:rsidRPr="006C0020">
              <w:rPr>
                <w:rFonts w:ascii="Times New Roman" w:eastAsia="Times New Roman" w:hAnsi="Times New Roman"/>
                <w:sz w:val="24"/>
                <w:szCs w:val="24"/>
                <w:lang w:eastAsia="bg-BG"/>
              </w:rPr>
              <w:t xml:space="preserve">Таблица за допустими </w:t>
            </w:r>
            <w:r w:rsidRPr="006C0020">
              <w:rPr>
                <w:rFonts w:ascii="Times New Roman" w:eastAsia="Times New Roman" w:hAnsi="Times New Roman"/>
                <w:sz w:val="24"/>
                <w:szCs w:val="24"/>
                <w:shd w:val="clear" w:color="auto" w:fill="FEFEFE"/>
                <w:lang w:eastAsia="bg-BG"/>
              </w:rPr>
              <w:t xml:space="preserve">инвестиции и дейности – представя се </w:t>
            </w:r>
            <w:r w:rsidRPr="006C0020">
              <w:rPr>
                <w:rFonts w:ascii="Times New Roman" w:hAnsi="Times New Roman"/>
                <w:sz w:val="24"/>
                <w:szCs w:val="24"/>
              </w:rPr>
              <w:t>в</w:t>
            </w:r>
            <w:r w:rsidRPr="006C0020">
              <w:rPr>
                <w:rFonts w:ascii="Times New Roman" w:hAnsi="Times New Roman"/>
                <w:sz w:val="24"/>
                <w:szCs w:val="24"/>
                <w:lang w:val="en-US"/>
              </w:rPr>
              <w:t xml:space="preserve"> </w:t>
            </w:r>
            <w:r w:rsidRPr="006C0020">
              <w:rPr>
                <w:rFonts w:ascii="Times New Roman" w:hAnsi="Times New Roman"/>
                <w:sz w:val="24"/>
                <w:szCs w:val="24"/>
              </w:rPr>
              <w:t>електронен  формат</w:t>
            </w:r>
            <w:r w:rsidRPr="006C0020">
              <w:t xml:space="preserve"> </w:t>
            </w:r>
            <w:r w:rsidRPr="006C0020">
              <w:rPr>
                <w:rFonts w:ascii="Times New Roman" w:hAnsi="Times New Roman"/>
                <w:sz w:val="24"/>
                <w:szCs w:val="24"/>
                <w:lang w:val="en-US"/>
              </w:rPr>
              <w:t>.</w:t>
            </w:r>
            <w:proofErr w:type="spellStart"/>
            <w:r w:rsidRPr="006C0020">
              <w:rPr>
                <w:rFonts w:ascii="Times New Roman" w:hAnsi="Times New Roman"/>
                <w:sz w:val="24"/>
                <w:szCs w:val="24"/>
                <w:lang w:val="en-US"/>
              </w:rPr>
              <w:t>xls</w:t>
            </w:r>
            <w:proofErr w:type="spellEnd"/>
            <w:r w:rsidRPr="006C0020">
              <w:rPr>
                <w:rFonts w:ascii="Times New Roman" w:hAnsi="Times New Roman"/>
                <w:sz w:val="24"/>
                <w:szCs w:val="24"/>
                <w:lang w:val="en-US"/>
              </w:rPr>
              <w:t>, .</w:t>
            </w:r>
            <w:proofErr w:type="spellStart"/>
            <w:r w:rsidRPr="006C0020">
              <w:rPr>
                <w:rFonts w:ascii="Times New Roman" w:hAnsi="Times New Roman"/>
                <w:sz w:val="24"/>
                <w:szCs w:val="24"/>
                <w:lang w:val="en-US"/>
              </w:rPr>
              <w:t>xlsx</w:t>
            </w:r>
            <w:proofErr w:type="spellEnd"/>
            <w:r w:rsidRPr="006C0020">
              <w:rPr>
                <w:rFonts w:ascii="Times New Roman" w:hAnsi="Times New Roman"/>
                <w:sz w:val="24"/>
                <w:szCs w:val="24"/>
              </w:rPr>
              <w:t>, и подписана с КЕП от представляващия кандидата във формат .</w:t>
            </w:r>
            <w:proofErr w:type="spellStart"/>
            <w:r w:rsidRPr="006C0020">
              <w:rPr>
                <w:rFonts w:ascii="Times New Roman" w:hAnsi="Times New Roman"/>
                <w:sz w:val="24"/>
                <w:szCs w:val="24"/>
              </w:rPr>
              <w:t>pdf</w:t>
            </w:r>
            <w:proofErr w:type="spellEnd"/>
            <w:r w:rsidRPr="006C0020">
              <w:rPr>
                <w:rFonts w:ascii="Times New Roman" w:hAnsi="Times New Roman"/>
                <w:sz w:val="24"/>
                <w:szCs w:val="24"/>
              </w:rPr>
              <w:t>, .</w:t>
            </w:r>
            <w:proofErr w:type="spellStart"/>
            <w:r w:rsidRPr="006C0020">
              <w:rPr>
                <w:rFonts w:ascii="Times New Roman" w:hAnsi="Times New Roman"/>
                <w:sz w:val="24"/>
                <w:szCs w:val="24"/>
              </w:rPr>
              <w:t>jpg</w:t>
            </w:r>
            <w:proofErr w:type="spellEnd"/>
            <w:r w:rsidRPr="006C0020">
              <w:rPr>
                <w:rFonts w:ascii="Times New Roman" w:hAnsi="Times New Roman"/>
                <w:sz w:val="24"/>
                <w:szCs w:val="24"/>
              </w:rPr>
              <w:t>. (</w:t>
            </w:r>
            <w:r w:rsidRPr="00331569">
              <w:rPr>
                <w:rFonts w:ascii="Times New Roman" w:hAnsi="Times New Roman"/>
                <w:sz w:val="24"/>
                <w:szCs w:val="24"/>
              </w:rPr>
              <w:t>Приложение № 1</w:t>
            </w:r>
            <w:r w:rsidRPr="006C0020">
              <w:rPr>
                <w:rFonts w:ascii="Times New Roman" w:hAnsi="Times New Roman"/>
                <w:sz w:val="24"/>
                <w:szCs w:val="24"/>
              </w:rPr>
              <w:t xml:space="preserve"> от Документи за попълване)</w:t>
            </w:r>
            <w:r w:rsidRPr="006C0020">
              <w:rPr>
                <w:rFonts w:ascii="Times New Roman" w:eastAsia="Times New Roman" w:hAnsi="Times New Roman"/>
                <w:sz w:val="24"/>
                <w:szCs w:val="24"/>
                <w:shd w:val="clear" w:color="auto" w:fill="FEFEFE"/>
                <w:lang w:eastAsia="bg-BG"/>
              </w:rPr>
              <w:t>;</w:t>
            </w:r>
          </w:p>
          <w:p w:rsidR="00520732" w:rsidRPr="005633D8" w:rsidRDefault="00520732" w:rsidP="0009244D">
            <w:pPr>
              <w:widowControl w:val="0"/>
              <w:numPr>
                <w:ilvl w:val="0"/>
                <w:numId w:val="37"/>
              </w:numPr>
              <w:autoSpaceDE w:val="0"/>
              <w:autoSpaceDN w:val="0"/>
              <w:adjustRightInd w:val="0"/>
              <w:spacing w:after="200" w:line="276" w:lineRule="auto"/>
              <w:contextualSpacing/>
              <w:jc w:val="both"/>
              <w:rPr>
                <w:rFonts w:ascii="Times New Roman" w:eastAsia="Times New Roman" w:hAnsi="Times New Roman"/>
                <w:sz w:val="24"/>
                <w:szCs w:val="24"/>
                <w:shd w:val="clear" w:color="auto" w:fill="FEFEFE"/>
                <w:lang w:eastAsia="bg-BG"/>
              </w:rPr>
            </w:pPr>
            <w:r w:rsidRPr="00510628">
              <w:rPr>
                <w:rFonts w:ascii="Times New Roman" w:eastAsia="Times New Roman" w:hAnsi="Times New Roman"/>
                <w:sz w:val="24"/>
                <w:szCs w:val="24"/>
                <w:shd w:val="clear" w:color="auto" w:fill="FEFEFE"/>
                <w:lang w:eastAsia="bg-BG"/>
              </w:rPr>
              <w:t xml:space="preserve">Декларация по Закона за защита на личните данни </w:t>
            </w:r>
            <w:r w:rsidRPr="00510628">
              <w:rPr>
                <w:rFonts w:ascii="Times New Roman" w:hAnsi="Times New Roman"/>
                <w:sz w:val="24"/>
                <w:szCs w:val="24"/>
              </w:rPr>
              <w:t>(Приложение № 2 от Документи за попълване)</w:t>
            </w:r>
            <w:r w:rsidRPr="00510628">
              <w:rPr>
                <w:rFonts w:ascii="Times New Roman" w:eastAsia="Times New Roman" w:hAnsi="Times New Roman"/>
                <w:sz w:val="24"/>
                <w:szCs w:val="24"/>
                <w:shd w:val="clear" w:color="auto" w:fill="FEFEFE"/>
                <w:lang w:eastAsia="bg-BG"/>
              </w:rPr>
              <w:t>,</w:t>
            </w:r>
            <w:r w:rsidRPr="00510628">
              <w:rPr>
                <w:rFonts w:ascii="Times New Roman" w:hAnsi="Times New Roman"/>
                <w:sz w:val="24"/>
                <w:szCs w:val="24"/>
              </w:rPr>
              <w:t xml:space="preserve"> съгласно Приложение № 12 към чл. 47, ал. 2, т. 2  от Наредба № 22 </w:t>
            </w:r>
            <w:r w:rsidRPr="00510628">
              <w:rPr>
                <w:rFonts w:ascii="Times New Roman" w:eastAsia="Times New Roman" w:hAnsi="Times New Roman"/>
                <w:sz w:val="24"/>
                <w:szCs w:val="24"/>
                <w:shd w:val="clear" w:color="auto" w:fill="FEFEFE"/>
                <w:lang w:eastAsia="bg-BG"/>
              </w:rPr>
              <w:t xml:space="preserve"> </w:t>
            </w:r>
            <w:r w:rsidRPr="00510628">
              <w:rPr>
                <w:rFonts w:ascii="Times New Roman" w:hAnsi="Times New Roman"/>
                <w:sz w:val="24"/>
                <w:szCs w:val="24"/>
              </w:rPr>
              <w:t>с подпис/и, печат и сканирана във формат: .</w:t>
            </w:r>
            <w:proofErr w:type="spellStart"/>
            <w:r w:rsidRPr="00510628">
              <w:rPr>
                <w:rFonts w:ascii="Times New Roman" w:hAnsi="Times New Roman"/>
                <w:sz w:val="24"/>
                <w:szCs w:val="24"/>
              </w:rPr>
              <w:t>jpg</w:t>
            </w:r>
            <w:proofErr w:type="spellEnd"/>
            <w:r w:rsidRPr="00510628">
              <w:rPr>
                <w:rFonts w:ascii="Times New Roman" w:hAnsi="Times New Roman"/>
                <w:sz w:val="24"/>
                <w:szCs w:val="24"/>
              </w:rPr>
              <w:t>, .</w:t>
            </w:r>
            <w:proofErr w:type="spellStart"/>
            <w:r w:rsidRPr="00510628">
              <w:rPr>
                <w:rFonts w:ascii="Times New Roman" w:hAnsi="Times New Roman"/>
                <w:sz w:val="24"/>
                <w:szCs w:val="24"/>
              </w:rPr>
              <w:t>jpeg</w:t>
            </w:r>
            <w:proofErr w:type="spellEnd"/>
            <w:r w:rsidRPr="00510628">
              <w:rPr>
                <w:rFonts w:ascii="Times New Roman" w:hAnsi="Times New Roman"/>
                <w:sz w:val="24"/>
                <w:szCs w:val="24"/>
              </w:rPr>
              <w:t>, .</w:t>
            </w:r>
            <w:proofErr w:type="spellStart"/>
            <w:r w:rsidRPr="00510628">
              <w:rPr>
                <w:rFonts w:ascii="Times New Roman" w:hAnsi="Times New Roman"/>
                <w:sz w:val="24"/>
                <w:szCs w:val="24"/>
              </w:rPr>
              <w:t>pdf</w:t>
            </w:r>
            <w:proofErr w:type="spellEnd"/>
            <w:r w:rsidRPr="00510628">
              <w:rPr>
                <w:rFonts w:ascii="Times New Roman" w:hAnsi="Times New Roman"/>
                <w:sz w:val="24"/>
                <w:szCs w:val="24"/>
              </w:rPr>
              <w:t>, .</w:t>
            </w:r>
            <w:proofErr w:type="spellStart"/>
            <w:r w:rsidRPr="00510628">
              <w:rPr>
                <w:rFonts w:ascii="Times New Roman" w:hAnsi="Times New Roman"/>
                <w:sz w:val="24"/>
                <w:szCs w:val="24"/>
              </w:rPr>
              <w:t>zip</w:t>
            </w:r>
            <w:proofErr w:type="spellEnd"/>
            <w:r w:rsidRPr="00510628">
              <w:rPr>
                <w:rFonts w:ascii="Times New Roman" w:hAnsi="Times New Roman"/>
                <w:sz w:val="24"/>
                <w:szCs w:val="24"/>
              </w:rPr>
              <w:t>, .</w:t>
            </w:r>
            <w:proofErr w:type="spellStart"/>
            <w:r w:rsidRPr="00510628">
              <w:rPr>
                <w:rFonts w:ascii="Times New Roman" w:hAnsi="Times New Roman"/>
                <w:sz w:val="24"/>
                <w:szCs w:val="24"/>
              </w:rPr>
              <w:t>rar</w:t>
            </w:r>
            <w:proofErr w:type="spellEnd"/>
            <w:r w:rsidRPr="00510628">
              <w:rPr>
                <w:rFonts w:ascii="Times New Roman" w:hAnsi="Times New Roman"/>
                <w:sz w:val="24"/>
                <w:szCs w:val="24"/>
              </w:rPr>
              <w:t>, .7z, .</w:t>
            </w:r>
            <w:proofErr w:type="spellStart"/>
            <w:r w:rsidRPr="00510628">
              <w:rPr>
                <w:rFonts w:ascii="Times New Roman" w:hAnsi="Times New Roman"/>
                <w:sz w:val="24"/>
                <w:szCs w:val="24"/>
              </w:rPr>
              <w:t>doc</w:t>
            </w:r>
            <w:proofErr w:type="spellEnd"/>
            <w:r w:rsidRPr="00510628">
              <w:rPr>
                <w:rFonts w:ascii="Times New Roman" w:hAnsi="Times New Roman"/>
                <w:sz w:val="24"/>
                <w:szCs w:val="24"/>
              </w:rPr>
              <w:t xml:space="preserve"> или .</w:t>
            </w:r>
            <w:proofErr w:type="spellStart"/>
            <w:r w:rsidRPr="00510628">
              <w:rPr>
                <w:rFonts w:ascii="Times New Roman" w:hAnsi="Times New Roman"/>
                <w:sz w:val="24"/>
                <w:szCs w:val="24"/>
              </w:rPr>
              <w:t>docs</w:t>
            </w:r>
            <w:proofErr w:type="spellEnd"/>
            <w:r w:rsidRPr="00510628">
              <w:rPr>
                <w:rFonts w:ascii="Times New Roman" w:hAnsi="Times New Roman"/>
                <w:sz w:val="24"/>
                <w:szCs w:val="24"/>
              </w:rPr>
              <w:t xml:space="preserve">. </w:t>
            </w:r>
          </w:p>
          <w:p w:rsidR="00485FAF" w:rsidRPr="00211305" w:rsidRDefault="00485FAF" w:rsidP="0009244D">
            <w:pPr>
              <w:widowControl w:val="0"/>
              <w:numPr>
                <w:ilvl w:val="0"/>
                <w:numId w:val="37"/>
              </w:numPr>
              <w:autoSpaceDE w:val="0"/>
              <w:autoSpaceDN w:val="0"/>
              <w:adjustRightInd w:val="0"/>
              <w:spacing w:line="276" w:lineRule="auto"/>
              <w:contextualSpacing/>
              <w:jc w:val="both"/>
              <w:rPr>
                <w:rFonts w:ascii="Times New Roman" w:eastAsia="Times New Roman" w:hAnsi="Times New Roman"/>
                <w:sz w:val="24"/>
                <w:szCs w:val="24"/>
                <w:shd w:val="clear" w:color="auto" w:fill="FEFEFE"/>
                <w:lang w:eastAsia="bg-BG"/>
              </w:rPr>
            </w:pPr>
            <w:r w:rsidRPr="00345F9C">
              <w:rPr>
                <w:rFonts w:ascii="Times New Roman" w:eastAsia="Times New Roman" w:hAnsi="Times New Roman"/>
                <w:sz w:val="24"/>
                <w:szCs w:val="24"/>
                <w:shd w:val="clear" w:color="auto" w:fill="FEFEFE"/>
                <w:lang w:eastAsia="bg-BG"/>
              </w:rPr>
              <w:t>Нотариално заверено изрично пълномощно, в случай че документите не се подават лично от канд</w:t>
            </w:r>
            <w:r w:rsidRPr="00C15286">
              <w:rPr>
                <w:rFonts w:ascii="Times New Roman" w:eastAsia="Times New Roman" w:hAnsi="Times New Roman"/>
                <w:sz w:val="24"/>
                <w:szCs w:val="24"/>
                <w:shd w:val="clear" w:color="auto" w:fill="FEFEFE"/>
                <w:lang w:eastAsia="bg-BG"/>
              </w:rPr>
              <w:t xml:space="preserve">идата, а за кандидат община Елхово или община Болярово – заповед на кмета. Съответният документ се представя сканиран в оригинал във формат </w:t>
            </w:r>
            <w:r w:rsidRPr="00211305">
              <w:rPr>
                <w:rFonts w:ascii="Times New Roman" w:eastAsia="Times New Roman" w:hAnsi="Times New Roman"/>
                <w:sz w:val="24"/>
                <w:szCs w:val="24"/>
                <w:shd w:val="clear" w:color="auto" w:fill="FEFEFE"/>
                <w:lang w:eastAsia="bg-BG"/>
              </w:rPr>
              <w:t>„</w:t>
            </w:r>
            <w:proofErr w:type="spellStart"/>
            <w:r w:rsidRPr="00211305">
              <w:rPr>
                <w:rFonts w:ascii="Times New Roman" w:eastAsia="Times New Roman" w:hAnsi="Times New Roman"/>
                <w:sz w:val="24"/>
                <w:szCs w:val="24"/>
                <w:shd w:val="clear" w:color="auto" w:fill="FEFEFE"/>
                <w:lang w:eastAsia="bg-BG"/>
              </w:rPr>
              <w:t>pdf</w:t>
            </w:r>
            <w:proofErr w:type="spellEnd"/>
            <w:r w:rsidRPr="00211305">
              <w:rPr>
                <w:rFonts w:ascii="Times New Roman" w:eastAsia="Times New Roman" w:hAnsi="Times New Roman"/>
                <w:sz w:val="24"/>
                <w:szCs w:val="24"/>
                <w:shd w:val="clear" w:color="auto" w:fill="FEFEFE"/>
                <w:lang w:eastAsia="bg-BG"/>
              </w:rPr>
              <w:t>“ или „</w:t>
            </w:r>
            <w:proofErr w:type="spellStart"/>
            <w:r w:rsidRPr="00211305">
              <w:rPr>
                <w:rFonts w:ascii="Times New Roman" w:eastAsia="Times New Roman" w:hAnsi="Times New Roman"/>
                <w:sz w:val="24"/>
                <w:szCs w:val="24"/>
                <w:shd w:val="clear" w:color="auto" w:fill="FEFEFE"/>
                <w:lang w:eastAsia="bg-BG"/>
              </w:rPr>
              <w:t>jpg</w:t>
            </w:r>
            <w:proofErr w:type="spellEnd"/>
            <w:r w:rsidRPr="00211305">
              <w:rPr>
                <w:rFonts w:ascii="Times New Roman" w:eastAsia="Times New Roman" w:hAnsi="Times New Roman"/>
                <w:sz w:val="24"/>
                <w:szCs w:val="24"/>
                <w:shd w:val="clear" w:color="auto" w:fill="FEFEFE"/>
                <w:lang w:eastAsia="bg-BG"/>
              </w:rPr>
              <w:t>“;</w:t>
            </w:r>
          </w:p>
          <w:p w:rsidR="00EA2EFD" w:rsidRPr="00CD0D92" w:rsidRDefault="00EA2EFD" w:rsidP="0009244D">
            <w:pPr>
              <w:widowControl w:val="0"/>
              <w:numPr>
                <w:ilvl w:val="0"/>
                <w:numId w:val="37"/>
              </w:numPr>
              <w:autoSpaceDE w:val="0"/>
              <w:autoSpaceDN w:val="0"/>
              <w:adjustRightInd w:val="0"/>
              <w:spacing w:line="276" w:lineRule="auto"/>
              <w:contextualSpacing/>
              <w:jc w:val="both"/>
              <w:rPr>
                <w:rFonts w:ascii="Times New Roman" w:eastAsia="Times New Roman" w:hAnsi="Times New Roman" w:cs="Times New Roman"/>
                <w:sz w:val="24"/>
                <w:szCs w:val="24"/>
                <w:shd w:val="clear" w:color="auto" w:fill="FEFEFE"/>
                <w:lang w:eastAsia="bg-BG"/>
              </w:rPr>
            </w:pPr>
            <w:r w:rsidRPr="00EA2EFD">
              <w:rPr>
                <w:rFonts w:ascii="Times New Roman" w:eastAsia="Times New Roman" w:hAnsi="Times New Roman" w:cs="Times New Roman"/>
                <w:sz w:val="24"/>
                <w:szCs w:val="24"/>
                <w:highlight w:val="white"/>
                <w:shd w:val="clear" w:color="auto" w:fill="FEFEFE"/>
                <w:lang w:eastAsia="bg-BG"/>
              </w:rPr>
              <w:t>Копие от учредителен акт или устав, когато кандидат/получател е лице, регистрирано по Закона за юридическите лица с нестопанска цел или по Закона за народните читалища</w:t>
            </w:r>
            <w:r w:rsidR="00CD0D92" w:rsidRPr="001D703C">
              <w:rPr>
                <w:rFonts w:ascii="Times New Roman" w:eastAsia="Times New Roman" w:hAnsi="Times New Roman" w:cs="Times New Roman"/>
                <w:sz w:val="24"/>
                <w:szCs w:val="24"/>
                <w:shd w:val="clear" w:color="auto" w:fill="FEFEFE"/>
                <w:lang w:eastAsia="bg-BG"/>
              </w:rPr>
              <w:t>. Представя се</w:t>
            </w:r>
            <w:r w:rsidR="00CD0D92">
              <w:t xml:space="preserve"> </w:t>
            </w:r>
            <w:r w:rsidR="00CD0D92" w:rsidRPr="00CD0D92">
              <w:rPr>
                <w:rFonts w:ascii="Times New Roman" w:eastAsia="Times New Roman" w:hAnsi="Times New Roman" w:cs="Times New Roman"/>
                <w:sz w:val="24"/>
                <w:szCs w:val="24"/>
                <w:shd w:val="clear" w:color="auto" w:fill="FEFEFE"/>
                <w:lang w:eastAsia="bg-BG"/>
              </w:rPr>
              <w:t>сканирано</w:t>
            </w:r>
            <w:r w:rsidR="00CD0D92" w:rsidRPr="001D703C">
              <w:rPr>
                <w:rFonts w:ascii="Times New Roman" w:eastAsia="Times New Roman" w:hAnsi="Times New Roman" w:cs="Times New Roman"/>
                <w:sz w:val="24"/>
                <w:szCs w:val="24"/>
                <w:shd w:val="clear" w:color="auto" w:fill="FEFEFE"/>
                <w:lang w:eastAsia="bg-BG"/>
              </w:rPr>
              <w:t xml:space="preserve"> във формат „</w:t>
            </w:r>
            <w:proofErr w:type="spellStart"/>
            <w:r w:rsidR="00CD0D92" w:rsidRPr="001D703C">
              <w:rPr>
                <w:rFonts w:ascii="Times New Roman" w:eastAsia="Times New Roman" w:hAnsi="Times New Roman" w:cs="Times New Roman"/>
                <w:sz w:val="24"/>
                <w:szCs w:val="24"/>
                <w:shd w:val="clear" w:color="auto" w:fill="FEFEFE"/>
                <w:lang w:eastAsia="bg-BG"/>
              </w:rPr>
              <w:t>pdf</w:t>
            </w:r>
            <w:proofErr w:type="spellEnd"/>
            <w:r w:rsidR="00CD0D92" w:rsidRPr="001D703C">
              <w:rPr>
                <w:rFonts w:ascii="Times New Roman" w:eastAsia="Times New Roman" w:hAnsi="Times New Roman" w:cs="Times New Roman"/>
                <w:sz w:val="24"/>
                <w:szCs w:val="24"/>
                <w:shd w:val="clear" w:color="auto" w:fill="FEFEFE"/>
                <w:lang w:eastAsia="bg-BG"/>
              </w:rPr>
              <w:t>“ или „</w:t>
            </w:r>
            <w:proofErr w:type="spellStart"/>
            <w:r w:rsidR="00CD0D92" w:rsidRPr="001D703C">
              <w:rPr>
                <w:rFonts w:ascii="Times New Roman" w:eastAsia="Times New Roman" w:hAnsi="Times New Roman" w:cs="Times New Roman"/>
                <w:sz w:val="24"/>
                <w:szCs w:val="24"/>
                <w:shd w:val="clear" w:color="auto" w:fill="FEFEFE"/>
                <w:lang w:eastAsia="bg-BG"/>
              </w:rPr>
              <w:t>jpg</w:t>
            </w:r>
            <w:proofErr w:type="spellEnd"/>
            <w:r w:rsidR="00CD0D92" w:rsidRPr="001D703C">
              <w:rPr>
                <w:rFonts w:ascii="Times New Roman" w:eastAsia="Times New Roman" w:hAnsi="Times New Roman" w:cs="Times New Roman"/>
                <w:sz w:val="24"/>
                <w:szCs w:val="24"/>
                <w:shd w:val="clear" w:color="auto" w:fill="FEFEFE"/>
                <w:lang w:eastAsia="bg-BG"/>
              </w:rPr>
              <w:t>“</w:t>
            </w:r>
            <w:r w:rsidRPr="00EA2EFD">
              <w:rPr>
                <w:rFonts w:ascii="Times New Roman" w:eastAsia="Times New Roman" w:hAnsi="Times New Roman" w:cs="Times New Roman"/>
                <w:sz w:val="24"/>
                <w:szCs w:val="24"/>
                <w:highlight w:val="white"/>
                <w:shd w:val="clear" w:color="auto" w:fill="FEFEFE"/>
                <w:lang w:eastAsia="bg-BG"/>
              </w:rPr>
              <w:t>;</w:t>
            </w:r>
            <w:r>
              <w:t xml:space="preserve"> </w:t>
            </w:r>
          </w:p>
          <w:p w:rsidR="00EA2EFD" w:rsidRPr="00C063E3" w:rsidRDefault="00C063E3" w:rsidP="0009244D">
            <w:pPr>
              <w:widowControl w:val="0"/>
              <w:numPr>
                <w:ilvl w:val="0"/>
                <w:numId w:val="37"/>
              </w:numPr>
              <w:autoSpaceDE w:val="0"/>
              <w:autoSpaceDN w:val="0"/>
              <w:adjustRightInd w:val="0"/>
              <w:spacing w:line="276" w:lineRule="auto"/>
              <w:contextualSpacing/>
              <w:jc w:val="both"/>
              <w:rPr>
                <w:rFonts w:ascii="Times New Roman" w:eastAsia="Times New Roman" w:hAnsi="Times New Roman"/>
                <w:sz w:val="24"/>
                <w:szCs w:val="24"/>
                <w:shd w:val="clear" w:color="auto" w:fill="FEFEFE"/>
                <w:lang w:eastAsia="bg-BG"/>
              </w:rPr>
            </w:pPr>
            <w:r w:rsidRPr="00345F9C">
              <w:rPr>
                <w:rFonts w:ascii="Times New Roman" w:eastAsia="Times New Roman" w:hAnsi="Times New Roman"/>
                <w:sz w:val="24"/>
                <w:szCs w:val="24"/>
                <w:shd w:val="clear" w:color="auto" w:fill="FEFEFE"/>
                <w:lang w:eastAsia="bg-BG"/>
              </w:rPr>
              <w:t>Свидетелство за съдимост от</w:t>
            </w:r>
            <w:r w:rsidRPr="00C15286">
              <w:rPr>
                <w:rFonts w:ascii="Times New Roman" w:eastAsia="Times New Roman" w:hAnsi="Times New Roman"/>
                <w:sz w:val="24"/>
                <w:szCs w:val="24"/>
                <w:shd w:val="clear" w:color="auto" w:fill="FEFEFE"/>
                <w:lang w:eastAsia="bg-BG"/>
              </w:rPr>
              <w:t xml:space="preserve"> представляващия/те кандидата, издадено не по-късно от 3 </w:t>
            </w:r>
            <w:r w:rsidR="00B51C69">
              <w:rPr>
                <w:rFonts w:ascii="Times New Roman" w:eastAsia="Times New Roman" w:hAnsi="Times New Roman"/>
                <w:sz w:val="24"/>
                <w:szCs w:val="24"/>
                <w:shd w:val="clear" w:color="auto" w:fill="FEFEFE"/>
                <w:lang w:eastAsia="bg-BG"/>
              </w:rPr>
              <w:t xml:space="preserve"> </w:t>
            </w:r>
            <w:r w:rsidRPr="00C15286">
              <w:rPr>
                <w:rFonts w:ascii="Times New Roman" w:eastAsia="Times New Roman" w:hAnsi="Times New Roman"/>
                <w:sz w:val="24"/>
                <w:szCs w:val="24"/>
                <w:shd w:val="clear" w:color="auto" w:fill="FEFEFE"/>
                <w:lang w:eastAsia="bg-BG"/>
              </w:rPr>
              <w:t>месеца преди представянето му – представя се сканирано</w:t>
            </w:r>
            <w:r w:rsidRPr="00C15286">
              <w:rPr>
                <w:rFonts w:ascii="Times New Roman" w:hAnsi="Times New Roman"/>
                <w:sz w:val="24"/>
                <w:szCs w:val="24"/>
              </w:rPr>
              <w:t xml:space="preserve"> във </w:t>
            </w:r>
            <w:r w:rsidRPr="0071570E">
              <w:rPr>
                <w:rFonts w:ascii="Times New Roman" w:hAnsi="Times New Roman"/>
                <w:sz w:val="24"/>
                <w:szCs w:val="24"/>
              </w:rPr>
              <w:t>формат „</w:t>
            </w:r>
            <w:r w:rsidRPr="0071570E">
              <w:rPr>
                <w:rFonts w:ascii="Times New Roman" w:hAnsi="Times New Roman"/>
                <w:sz w:val="24"/>
                <w:szCs w:val="24"/>
                <w:lang w:val="en-US"/>
              </w:rPr>
              <w:t>pdf</w:t>
            </w:r>
            <w:r w:rsidRPr="0071570E">
              <w:rPr>
                <w:rFonts w:ascii="Times New Roman" w:hAnsi="Times New Roman"/>
                <w:sz w:val="24"/>
                <w:szCs w:val="24"/>
              </w:rPr>
              <w:t>“ или „</w:t>
            </w:r>
            <w:r w:rsidRPr="0071570E">
              <w:rPr>
                <w:rFonts w:ascii="Times New Roman" w:hAnsi="Times New Roman"/>
                <w:sz w:val="24"/>
                <w:szCs w:val="24"/>
                <w:lang w:val="en-US"/>
              </w:rPr>
              <w:t>jpg</w:t>
            </w:r>
            <w:r w:rsidRPr="0071570E">
              <w:rPr>
                <w:rFonts w:ascii="Times New Roman" w:hAnsi="Times New Roman"/>
                <w:sz w:val="24"/>
                <w:szCs w:val="24"/>
              </w:rPr>
              <w:t>“</w:t>
            </w:r>
            <w:r w:rsidRPr="0071570E">
              <w:rPr>
                <w:rFonts w:ascii="Times New Roman" w:eastAsia="Times New Roman" w:hAnsi="Times New Roman"/>
                <w:sz w:val="24"/>
                <w:szCs w:val="24"/>
                <w:shd w:val="clear" w:color="auto" w:fill="FEFEFE"/>
                <w:lang w:eastAsia="bg-BG"/>
              </w:rPr>
              <w:t>;</w:t>
            </w:r>
          </w:p>
          <w:p w:rsidR="00B87B43" w:rsidRPr="00B87B43" w:rsidRDefault="00B87B43" w:rsidP="0009244D">
            <w:pPr>
              <w:pStyle w:val="af0"/>
              <w:numPr>
                <w:ilvl w:val="0"/>
                <w:numId w:val="37"/>
              </w:numPr>
              <w:spacing w:line="276" w:lineRule="auto"/>
              <w:jc w:val="both"/>
              <w:rPr>
                <w:shd w:val="clear" w:color="auto" w:fill="FEFEFE"/>
              </w:rPr>
            </w:pPr>
            <w:r w:rsidRPr="00B87B43">
              <w:rPr>
                <w:shd w:val="clear" w:color="auto" w:fill="FEFEFE"/>
              </w:rPr>
              <w:t>Удостоверение от НАП по чл.162, ал. 2, т.1 от ДОПК за наличие или липса на задължения, издадено не по-рано от един месец преди подаване на проектното предложение – представя се сканирано във формат .</w:t>
            </w:r>
            <w:proofErr w:type="spellStart"/>
            <w:r w:rsidRPr="00B87B43">
              <w:rPr>
                <w:shd w:val="clear" w:color="auto" w:fill="FEFEFE"/>
              </w:rPr>
              <w:t>jpg</w:t>
            </w:r>
            <w:proofErr w:type="spellEnd"/>
            <w:r w:rsidRPr="00B87B43">
              <w:rPr>
                <w:shd w:val="clear" w:color="auto" w:fill="FEFEFE"/>
              </w:rPr>
              <w:t>, .</w:t>
            </w:r>
            <w:proofErr w:type="spellStart"/>
            <w:r w:rsidRPr="00B87B43">
              <w:rPr>
                <w:shd w:val="clear" w:color="auto" w:fill="FEFEFE"/>
              </w:rPr>
              <w:t>jpeg</w:t>
            </w:r>
            <w:proofErr w:type="spellEnd"/>
            <w:r w:rsidRPr="00B87B43">
              <w:rPr>
                <w:shd w:val="clear" w:color="auto" w:fill="FEFEFE"/>
              </w:rPr>
              <w:t>, .</w:t>
            </w:r>
            <w:proofErr w:type="spellStart"/>
            <w:r w:rsidRPr="00B87B43">
              <w:rPr>
                <w:shd w:val="clear" w:color="auto" w:fill="FEFEFE"/>
              </w:rPr>
              <w:t>pdf</w:t>
            </w:r>
            <w:proofErr w:type="spellEnd"/>
            <w:r w:rsidRPr="00B87B43">
              <w:rPr>
                <w:shd w:val="clear" w:color="auto" w:fill="FEFEFE"/>
              </w:rPr>
              <w:t>, .</w:t>
            </w:r>
            <w:proofErr w:type="spellStart"/>
            <w:r w:rsidRPr="00B87B43">
              <w:rPr>
                <w:shd w:val="clear" w:color="auto" w:fill="FEFEFE"/>
              </w:rPr>
              <w:t>zip</w:t>
            </w:r>
            <w:proofErr w:type="spellEnd"/>
            <w:r w:rsidRPr="00B87B43">
              <w:rPr>
                <w:shd w:val="clear" w:color="auto" w:fill="FEFEFE"/>
              </w:rPr>
              <w:t>, .</w:t>
            </w:r>
            <w:proofErr w:type="spellStart"/>
            <w:r w:rsidRPr="00B87B43">
              <w:rPr>
                <w:shd w:val="clear" w:color="auto" w:fill="FEFEFE"/>
              </w:rPr>
              <w:t>rar</w:t>
            </w:r>
            <w:proofErr w:type="spellEnd"/>
            <w:r w:rsidRPr="00B87B43">
              <w:rPr>
                <w:shd w:val="clear" w:color="auto" w:fill="FEFEFE"/>
              </w:rPr>
              <w:t xml:space="preserve"> или .7z;</w:t>
            </w:r>
          </w:p>
          <w:p w:rsidR="007923F8" w:rsidRPr="007923F8" w:rsidRDefault="007923F8" w:rsidP="0009244D">
            <w:pPr>
              <w:pStyle w:val="af0"/>
              <w:numPr>
                <w:ilvl w:val="0"/>
                <w:numId w:val="37"/>
              </w:numPr>
              <w:spacing w:line="276" w:lineRule="auto"/>
              <w:jc w:val="both"/>
              <w:rPr>
                <w:shd w:val="clear" w:color="auto" w:fill="FEFEFE"/>
              </w:rPr>
            </w:pPr>
            <w:r w:rsidRPr="007923F8">
              <w:rPr>
                <w:shd w:val="clear" w:color="auto" w:fill="FEFEFE"/>
              </w:rPr>
              <w:t>Удостоверение за липса на задължения от общината по седалището на кандидата – за кандидати, които не са общини.(когато е приложимо) Представя се във формат: .</w:t>
            </w:r>
            <w:proofErr w:type="spellStart"/>
            <w:r w:rsidRPr="007923F8">
              <w:rPr>
                <w:shd w:val="clear" w:color="auto" w:fill="FEFEFE"/>
              </w:rPr>
              <w:t>jpg</w:t>
            </w:r>
            <w:proofErr w:type="spellEnd"/>
            <w:r w:rsidRPr="007923F8">
              <w:rPr>
                <w:shd w:val="clear" w:color="auto" w:fill="FEFEFE"/>
              </w:rPr>
              <w:t>, .</w:t>
            </w:r>
            <w:proofErr w:type="spellStart"/>
            <w:r w:rsidRPr="007923F8">
              <w:rPr>
                <w:shd w:val="clear" w:color="auto" w:fill="FEFEFE"/>
              </w:rPr>
              <w:t>jpeg</w:t>
            </w:r>
            <w:proofErr w:type="spellEnd"/>
            <w:r w:rsidRPr="007923F8">
              <w:rPr>
                <w:shd w:val="clear" w:color="auto" w:fill="FEFEFE"/>
              </w:rPr>
              <w:t>, .</w:t>
            </w:r>
            <w:proofErr w:type="spellStart"/>
            <w:r w:rsidRPr="007923F8">
              <w:rPr>
                <w:shd w:val="clear" w:color="auto" w:fill="FEFEFE"/>
              </w:rPr>
              <w:t>pdf</w:t>
            </w:r>
            <w:proofErr w:type="spellEnd"/>
            <w:r w:rsidRPr="007923F8">
              <w:rPr>
                <w:shd w:val="clear" w:color="auto" w:fill="FEFEFE"/>
              </w:rPr>
              <w:t>, .</w:t>
            </w:r>
            <w:proofErr w:type="spellStart"/>
            <w:r w:rsidRPr="007923F8">
              <w:rPr>
                <w:shd w:val="clear" w:color="auto" w:fill="FEFEFE"/>
              </w:rPr>
              <w:t>zip</w:t>
            </w:r>
            <w:proofErr w:type="spellEnd"/>
            <w:r w:rsidRPr="007923F8">
              <w:rPr>
                <w:shd w:val="clear" w:color="auto" w:fill="FEFEFE"/>
              </w:rPr>
              <w:t>, .</w:t>
            </w:r>
            <w:proofErr w:type="spellStart"/>
            <w:r w:rsidRPr="007923F8">
              <w:rPr>
                <w:shd w:val="clear" w:color="auto" w:fill="FEFEFE"/>
              </w:rPr>
              <w:t>rar</w:t>
            </w:r>
            <w:proofErr w:type="spellEnd"/>
            <w:r w:rsidRPr="007923F8">
              <w:rPr>
                <w:shd w:val="clear" w:color="auto" w:fill="FEFEFE"/>
              </w:rPr>
              <w:t xml:space="preserve"> или .7z;</w:t>
            </w:r>
          </w:p>
          <w:p w:rsidR="00EA2EFD" w:rsidRPr="006B2D2E" w:rsidRDefault="00604094" w:rsidP="0009244D">
            <w:pPr>
              <w:pStyle w:val="af0"/>
              <w:numPr>
                <w:ilvl w:val="0"/>
                <w:numId w:val="37"/>
              </w:numPr>
              <w:spacing w:line="276" w:lineRule="auto"/>
              <w:jc w:val="both"/>
              <w:rPr>
                <w:shd w:val="clear" w:color="auto" w:fill="FEFEFE"/>
              </w:rPr>
            </w:pPr>
            <w:r w:rsidRPr="00604094">
              <w:rPr>
                <w:shd w:val="clear" w:color="auto" w:fill="FEFEFE"/>
              </w:rPr>
              <w:t xml:space="preserve">Декларация за липса на основания за отстраняване от представляващия/те кандидата (по </w:t>
            </w:r>
            <w:r w:rsidRPr="00331569">
              <w:rPr>
                <w:shd w:val="clear" w:color="auto" w:fill="FEFEFE"/>
              </w:rPr>
              <w:t>образец, Приложение № 3</w:t>
            </w:r>
            <w:r w:rsidRPr="00604094">
              <w:rPr>
                <w:shd w:val="clear" w:color="auto" w:fill="FEFEFE"/>
              </w:rPr>
              <w:t xml:space="preserve"> от документи за попълване). Представя се във формат .</w:t>
            </w:r>
            <w:proofErr w:type="spellStart"/>
            <w:r w:rsidRPr="00604094">
              <w:rPr>
                <w:shd w:val="clear" w:color="auto" w:fill="FEFEFE"/>
              </w:rPr>
              <w:t>pdf</w:t>
            </w:r>
            <w:proofErr w:type="spellEnd"/>
            <w:r w:rsidRPr="00604094">
              <w:rPr>
                <w:shd w:val="clear" w:color="auto" w:fill="FEFEFE"/>
              </w:rPr>
              <w:t>, .</w:t>
            </w:r>
            <w:proofErr w:type="spellStart"/>
            <w:r w:rsidRPr="00604094">
              <w:rPr>
                <w:shd w:val="clear" w:color="auto" w:fill="FEFEFE"/>
              </w:rPr>
              <w:t>zip</w:t>
            </w:r>
            <w:proofErr w:type="spellEnd"/>
            <w:r w:rsidRPr="00604094">
              <w:rPr>
                <w:shd w:val="clear" w:color="auto" w:fill="FEFEFE"/>
              </w:rPr>
              <w:t>, .</w:t>
            </w:r>
            <w:proofErr w:type="spellStart"/>
            <w:r w:rsidRPr="00604094">
              <w:rPr>
                <w:shd w:val="clear" w:color="auto" w:fill="FEFEFE"/>
              </w:rPr>
              <w:t>rar</w:t>
            </w:r>
            <w:proofErr w:type="spellEnd"/>
            <w:r w:rsidRPr="00604094">
              <w:rPr>
                <w:shd w:val="clear" w:color="auto" w:fill="FEFEFE"/>
              </w:rPr>
              <w:t xml:space="preserve"> или .7z.</w:t>
            </w:r>
            <w:r>
              <w:rPr>
                <w:shd w:val="clear" w:color="auto" w:fill="FEFEFE"/>
              </w:rPr>
              <w:t xml:space="preserve"> </w:t>
            </w:r>
          </w:p>
          <w:p w:rsidR="00EA2EFD" w:rsidRPr="005633D8" w:rsidRDefault="00EA2EFD" w:rsidP="0009244D">
            <w:pPr>
              <w:widowControl w:val="0"/>
              <w:numPr>
                <w:ilvl w:val="0"/>
                <w:numId w:val="37"/>
              </w:numPr>
              <w:autoSpaceDE w:val="0"/>
              <w:autoSpaceDN w:val="0"/>
              <w:adjustRightInd w:val="0"/>
              <w:spacing w:after="200" w:line="276" w:lineRule="auto"/>
              <w:contextualSpacing/>
              <w:jc w:val="both"/>
              <w:rPr>
                <w:rFonts w:ascii="Times New Roman" w:eastAsia="Times New Roman" w:hAnsi="Times New Roman" w:cs="Times New Roman"/>
                <w:sz w:val="24"/>
                <w:szCs w:val="24"/>
                <w:shd w:val="clear" w:color="auto" w:fill="FEFEFE"/>
                <w:lang w:eastAsia="bg-BG"/>
              </w:rPr>
            </w:pPr>
            <w:r w:rsidRPr="00331569">
              <w:rPr>
                <w:rFonts w:ascii="Times New Roman" w:eastAsia="Times New Roman" w:hAnsi="Times New Roman" w:cs="Times New Roman"/>
                <w:sz w:val="24"/>
                <w:szCs w:val="24"/>
                <w:shd w:val="clear" w:color="auto" w:fill="FEFEFE"/>
                <w:lang w:eastAsia="bg-BG"/>
              </w:rPr>
              <w:t xml:space="preserve">Декларация за нередности съгласно </w:t>
            </w:r>
            <w:r w:rsidR="00147DE9" w:rsidRPr="00331569">
              <w:rPr>
                <w:rFonts w:ascii="Times New Roman" w:eastAsia="Times New Roman" w:hAnsi="Times New Roman" w:cs="Times New Roman"/>
                <w:sz w:val="24"/>
                <w:szCs w:val="24"/>
                <w:shd w:val="clear" w:color="auto" w:fill="FEFEFE"/>
                <w:lang w:eastAsia="bg-BG"/>
              </w:rPr>
              <w:t>П</w:t>
            </w:r>
            <w:r w:rsidRPr="00331569">
              <w:rPr>
                <w:rFonts w:ascii="Times New Roman" w:eastAsia="Times New Roman" w:hAnsi="Times New Roman" w:cs="Times New Roman"/>
                <w:sz w:val="24"/>
                <w:szCs w:val="24"/>
                <w:shd w:val="clear" w:color="auto" w:fill="FEFEFE"/>
                <w:lang w:eastAsia="bg-BG"/>
              </w:rPr>
              <w:t xml:space="preserve">риложение № </w:t>
            </w:r>
            <w:r w:rsidR="001A1885" w:rsidRPr="00331569">
              <w:rPr>
                <w:rFonts w:ascii="Times New Roman" w:eastAsia="Times New Roman" w:hAnsi="Times New Roman" w:cs="Times New Roman"/>
                <w:sz w:val="24"/>
                <w:szCs w:val="24"/>
                <w:shd w:val="clear" w:color="auto" w:fill="FEFEFE"/>
                <w:lang w:eastAsia="bg-BG"/>
              </w:rPr>
              <w:t>4</w:t>
            </w:r>
            <w:r w:rsidR="00147DE9" w:rsidRPr="00331569">
              <w:rPr>
                <w:rFonts w:ascii="Times New Roman" w:eastAsia="Times New Roman" w:hAnsi="Times New Roman" w:cs="Times New Roman"/>
                <w:sz w:val="24"/>
                <w:szCs w:val="24"/>
                <w:shd w:val="clear" w:color="auto" w:fill="FEFEFE"/>
                <w:lang w:eastAsia="bg-BG"/>
              </w:rPr>
              <w:t xml:space="preserve"> от Документи за попълване </w:t>
            </w:r>
            <w:r w:rsidRPr="00331569">
              <w:rPr>
                <w:rFonts w:ascii="Times New Roman" w:eastAsia="Times New Roman" w:hAnsi="Times New Roman" w:cs="Times New Roman"/>
                <w:sz w:val="24"/>
                <w:szCs w:val="24"/>
                <w:shd w:val="clear" w:color="auto" w:fill="FEFEFE"/>
                <w:lang w:eastAsia="bg-BG"/>
              </w:rPr>
              <w:t xml:space="preserve">от представляващия/те кандидата </w:t>
            </w:r>
            <w:r w:rsidRPr="00331569">
              <w:rPr>
                <w:rFonts w:ascii="Times New Roman" w:hAnsi="Times New Roman" w:cs="Times New Roman"/>
                <w:sz w:val="24"/>
                <w:szCs w:val="24"/>
              </w:rPr>
              <w:t>с подпис/и, печат и сканирана във формат „</w:t>
            </w:r>
            <w:r w:rsidRPr="00331569">
              <w:rPr>
                <w:rFonts w:ascii="Times New Roman" w:hAnsi="Times New Roman" w:cs="Times New Roman"/>
                <w:sz w:val="24"/>
                <w:szCs w:val="24"/>
                <w:lang w:val="en-US"/>
              </w:rPr>
              <w:t>pdf</w:t>
            </w:r>
            <w:r w:rsidRPr="00331569">
              <w:rPr>
                <w:rFonts w:ascii="Times New Roman" w:hAnsi="Times New Roman" w:cs="Times New Roman"/>
                <w:sz w:val="24"/>
                <w:szCs w:val="24"/>
              </w:rPr>
              <w:t>“ или „</w:t>
            </w:r>
            <w:r w:rsidRPr="00331569">
              <w:rPr>
                <w:rFonts w:ascii="Times New Roman" w:hAnsi="Times New Roman" w:cs="Times New Roman"/>
                <w:sz w:val="24"/>
                <w:szCs w:val="24"/>
                <w:lang w:val="en-US"/>
              </w:rPr>
              <w:t>jpg</w:t>
            </w:r>
            <w:r w:rsidRPr="00331569">
              <w:rPr>
                <w:rFonts w:ascii="Times New Roman" w:hAnsi="Times New Roman" w:cs="Times New Roman"/>
                <w:sz w:val="24"/>
                <w:szCs w:val="24"/>
              </w:rPr>
              <w:t xml:space="preserve">“. </w:t>
            </w:r>
          </w:p>
          <w:p w:rsidR="00FE1134" w:rsidRPr="00331569" w:rsidRDefault="00FE1134" w:rsidP="0009244D">
            <w:pPr>
              <w:widowControl w:val="0"/>
              <w:numPr>
                <w:ilvl w:val="0"/>
                <w:numId w:val="37"/>
              </w:numPr>
              <w:autoSpaceDE w:val="0"/>
              <w:autoSpaceDN w:val="0"/>
              <w:adjustRightInd w:val="0"/>
              <w:spacing w:line="276" w:lineRule="auto"/>
              <w:contextualSpacing/>
              <w:jc w:val="both"/>
              <w:rPr>
                <w:rFonts w:ascii="Times New Roman" w:hAnsi="Times New Roman"/>
                <w:sz w:val="24"/>
                <w:szCs w:val="24"/>
              </w:rPr>
            </w:pPr>
            <w:r w:rsidRPr="00331569">
              <w:rPr>
                <w:rFonts w:ascii="Times New Roman" w:hAnsi="Times New Roman"/>
                <w:sz w:val="24"/>
                <w:szCs w:val="24"/>
              </w:rPr>
              <w:t xml:space="preserve">Декларация за свързаност, попълнена и подписана от: собственик, представляващ по закон или пълномощие или управител на юридическо лице, всеки от </w:t>
            </w:r>
            <w:proofErr w:type="spellStart"/>
            <w:r w:rsidRPr="00331569">
              <w:rPr>
                <w:rFonts w:ascii="Times New Roman" w:hAnsi="Times New Roman"/>
                <w:sz w:val="24"/>
                <w:szCs w:val="24"/>
              </w:rPr>
              <w:t>съдружниците</w:t>
            </w:r>
            <w:proofErr w:type="spellEnd"/>
            <w:r w:rsidRPr="00331569">
              <w:rPr>
                <w:rFonts w:ascii="Times New Roman" w:hAnsi="Times New Roman"/>
                <w:sz w:val="24"/>
                <w:szCs w:val="24"/>
              </w:rPr>
              <w:t xml:space="preserve"> в търговското дружество  съгласно Заповед № РД 09-647/03.07.2019 г. на РУО на ПРСР от представляващия/те кандидата </w:t>
            </w:r>
            <w:r w:rsidRPr="00331569">
              <w:rPr>
                <w:rFonts w:ascii="Times New Roman" w:hAnsi="Times New Roman"/>
                <w:i/>
                <w:sz w:val="24"/>
                <w:szCs w:val="24"/>
              </w:rPr>
              <w:t>(когато е приложимо)</w:t>
            </w:r>
            <w:r w:rsidRPr="00331569">
              <w:rPr>
                <w:rFonts w:ascii="Times New Roman" w:hAnsi="Times New Roman"/>
                <w:sz w:val="24"/>
                <w:szCs w:val="24"/>
              </w:rPr>
              <w:t xml:space="preserve"> (Приложение № 5 от Документи за попълване) във формат .</w:t>
            </w:r>
            <w:proofErr w:type="spellStart"/>
            <w:r w:rsidRPr="00331569">
              <w:rPr>
                <w:rFonts w:ascii="Times New Roman" w:hAnsi="Times New Roman"/>
                <w:sz w:val="24"/>
                <w:szCs w:val="24"/>
              </w:rPr>
              <w:t>jpg</w:t>
            </w:r>
            <w:proofErr w:type="spellEnd"/>
            <w:r w:rsidRPr="00331569">
              <w:rPr>
                <w:rFonts w:ascii="Times New Roman" w:hAnsi="Times New Roman"/>
                <w:sz w:val="24"/>
                <w:szCs w:val="24"/>
              </w:rPr>
              <w:t>, .</w:t>
            </w:r>
            <w:proofErr w:type="spellStart"/>
            <w:r w:rsidRPr="00331569">
              <w:rPr>
                <w:rFonts w:ascii="Times New Roman" w:hAnsi="Times New Roman"/>
                <w:sz w:val="24"/>
                <w:szCs w:val="24"/>
              </w:rPr>
              <w:t>jpeg</w:t>
            </w:r>
            <w:proofErr w:type="spellEnd"/>
            <w:r w:rsidRPr="00331569">
              <w:rPr>
                <w:rFonts w:ascii="Times New Roman" w:hAnsi="Times New Roman"/>
                <w:sz w:val="24"/>
                <w:szCs w:val="24"/>
              </w:rPr>
              <w:t>, .</w:t>
            </w:r>
            <w:proofErr w:type="spellStart"/>
            <w:r w:rsidRPr="00331569">
              <w:rPr>
                <w:rFonts w:ascii="Times New Roman" w:hAnsi="Times New Roman"/>
                <w:sz w:val="24"/>
                <w:szCs w:val="24"/>
              </w:rPr>
              <w:t>pdf</w:t>
            </w:r>
            <w:proofErr w:type="spellEnd"/>
            <w:r w:rsidRPr="00331569">
              <w:rPr>
                <w:rFonts w:ascii="Times New Roman" w:hAnsi="Times New Roman"/>
                <w:sz w:val="24"/>
                <w:szCs w:val="24"/>
              </w:rPr>
              <w:t>, .</w:t>
            </w:r>
            <w:proofErr w:type="spellStart"/>
            <w:r w:rsidRPr="00331569">
              <w:rPr>
                <w:rFonts w:ascii="Times New Roman" w:hAnsi="Times New Roman"/>
                <w:sz w:val="24"/>
                <w:szCs w:val="24"/>
              </w:rPr>
              <w:t>zip</w:t>
            </w:r>
            <w:proofErr w:type="spellEnd"/>
            <w:r w:rsidRPr="00331569">
              <w:rPr>
                <w:rFonts w:ascii="Times New Roman" w:hAnsi="Times New Roman"/>
                <w:sz w:val="24"/>
                <w:szCs w:val="24"/>
              </w:rPr>
              <w:t>, .</w:t>
            </w:r>
            <w:proofErr w:type="spellStart"/>
            <w:r w:rsidRPr="00331569">
              <w:rPr>
                <w:rFonts w:ascii="Times New Roman" w:hAnsi="Times New Roman"/>
                <w:sz w:val="24"/>
                <w:szCs w:val="24"/>
              </w:rPr>
              <w:t>rar</w:t>
            </w:r>
            <w:proofErr w:type="spellEnd"/>
            <w:r w:rsidRPr="00331569">
              <w:rPr>
                <w:rFonts w:ascii="Times New Roman" w:hAnsi="Times New Roman"/>
                <w:sz w:val="24"/>
                <w:szCs w:val="24"/>
              </w:rPr>
              <w:t xml:space="preserve"> или .7z.</w:t>
            </w:r>
          </w:p>
          <w:p w:rsidR="00366B24" w:rsidRPr="00510628" w:rsidRDefault="00366B24" w:rsidP="0009244D">
            <w:pPr>
              <w:pStyle w:val="af0"/>
              <w:widowControl w:val="0"/>
              <w:numPr>
                <w:ilvl w:val="0"/>
                <w:numId w:val="37"/>
              </w:numPr>
              <w:autoSpaceDE w:val="0"/>
              <w:autoSpaceDN w:val="0"/>
              <w:adjustRightInd w:val="0"/>
              <w:spacing w:line="276" w:lineRule="auto"/>
              <w:jc w:val="both"/>
              <w:rPr>
                <w:lang w:val="en-US"/>
              </w:rPr>
            </w:pPr>
            <w:proofErr w:type="spellStart"/>
            <w:r w:rsidRPr="00510628">
              <w:rPr>
                <w:lang w:val="en-US"/>
              </w:rPr>
              <w:t>Декларация</w:t>
            </w:r>
            <w:proofErr w:type="spellEnd"/>
            <w:r w:rsidRPr="00510628">
              <w:rPr>
                <w:lang w:val="en-US"/>
              </w:rPr>
              <w:t xml:space="preserve"> </w:t>
            </w:r>
            <w:proofErr w:type="spellStart"/>
            <w:r w:rsidRPr="00510628">
              <w:rPr>
                <w:lang w:val="en-US"/>
              </w:rPr>
              <w:t>на</w:t>
            </w:r>
            <w:proofErr w:type="spellEnd"/>
            <w:r w:rsidRPr="00510628">
              <w:rPr>
                <w:lang w:val="en-US"/>
              </w:rPr>
              <w:t xml:space="preserve"> </w:t>
            </w:r>
            <w:proofErr w:type="spellStart"/>
            <w:r w:rsidRPr="00510628">
              <w:rPr>
                <w:lang w:val="en-US"/>
              </w:rPr>
              <w:t>бенефициента</w:t>
            </w:r>
            <w:proofErr w:type="spellEnd"/>
            <w:r w:rsidRPr="00510628">
              <w:rPr>
                <w:lang w:val="en-US"/>
              </w:rPr>
              <w:t xml:space="preserve"> </w:t>
            </w:r>
            <w:proofErr w:type="spellStart"/>
            <w:r w:rsidRPr="00510628">
              <w:rPr>
                <w:lang w:val="en-US"/>
              </w:rPr>
              <w:t>за</w:t>
            </w:r>
            <w:proofErr w:type="spellEnd"/>
            <w:r w:rsidRPr="00510628">
              <w:rPr>
                <w:lang w:val="en-US"/>
              </w:rPr>
              <w:t xml:space="preserve"> </w:t>
            </w:r>
            <w:proofErr w:type="spellStart"/>
            <w:r w:rsidRPr="00510628">
              <w:rPr>
                <w:lang w:val="en-US"/>
              </w:rPr>
              <w:t>отсъствие</w:t>
            </w:r>
            <w:proofErr w:type="spellEnd"/>
            <w:r w:rsidRPr="00510628">
              <w:t xml:space="preserve"> на обстоятелствата по чл. </w:t>
            </w:r>
            <w:proofErr w:type="gramStart"/>
            <w:r w:rsidRPr="00510628">
              <w:rPr>
                <w:lang w:val="ru-RU"/>
              </w:rPr>
              <w:t xml:space="preserve">25, ал. 2 от ЗУСЕСИФ </w:t>
            </w:r>
            <w:r w:rsidR="003D3F37" w:rsidRPr="00D43F4E">
              <w:t xml:space="preserve">(ЗУСЕФСУ </w:t>
            </w:r>
            <w:r w:rsidR="003D3F37">
              <w:t xml:space="preserve">СЪГЛАСНО </w:t>
            </w:r>
            <w:r w:rsidR="003D3F37" w:rsidRPr="00D43F4E">
              <w:rPr>
                <w:bCs/>
              </w:rPr>
              <w:t>ЗАГЛ.</w:t>
            </w:r>
            <w:proofErr w:type="gramEnd"/>
            <w:r w:rsidR="003D3F37" w:rsidRPr="00D43F4E">
              <w:rPr>
                <w:bCs/>
              </w:rPr>
              <w:t xml:space="preserve"> ИЗМ. - ДВ, БР. 51 ОТ 2022 Г., В СИЛА ОТ 01.07.2022 Г.)</w:t>
            </w:r>
            <w:r w:rsidR="003D3F37" w:rsidRPr="00223395">
              <w:t xml:space="preserve"> </w:t>
            </w:r>
            <w:r w:rsidRPr="00510628">
              <w:rPr>
                <w:i/>
              </w:rPr>
              <w:t>(по образец, Приложение № 1</w:t>
            </w:r>
            <w:r w:rsidR="008950FE">
              <w:rPr>
                <w:i/>
              </w:rPr>
              <w:t>4</w:t>
            </w:r>
            <w:r w:rsidRPr="00510628">
              <w:rPr>
                <w:i/>
              </w:rPr>
              <w:t xml:space="preserve"> от документи за попълване)</w:t>
            </w:r>
            <w:r w:rsidRPr="00510628">
              <w:t xml:space="preserve">. Представя се във формат  </w:t>
            </w:r>
            <w:r w:rsidRPr="00510628">
              <w:rPr>
                <w:lang w:val="en-US"/>
              </w:rPr>
              <w:t xml:space="preserve">.pdf, .jpg, .doc,  </w:t>
            </w:r>
            <w:r w:rsidRPr="00510628">
              <w:t xml:space="preserve">или </w:t>
            </w:r>
            <w:r w:rsidRPr="00510628">
              <w:rPr>
                <w:lang w:val="en-US"/>
              </w:rPr>
              <w:t>.</w:t>
            </w:r>
            <w:proofErr w:type="spellStart"/>
            <w:r w:rsidRPr="00510628">
              <w:rPr>
                <w:lang w:val="en-US"/>
              </w:rPr>
              <w:t>docx</w:t>
            </w:r>
            <w:proofErr w:type="spellEnd"/>
          </w:p>
          <w:p w:rsidR="002F3FC0" w:rsidRPr="002F3FC0" w:rsidRDefault="002F3FC0" w:rsidP="0009244D">
            <w:pPr>
              <w:widowControl w:val="0"/>
              <w:numPr>
                <w:ilvl w:val="0"/>
                <w:numId w:val="37"/>
              </w:numPr>
              <w:autoSpaceDE w:val="0"/>
              <w:autoSpaceDN w:val="0"/>
              <w:adjustRightInd w:val="0"/>
              <w:spacing w:line="276" w:lineRule="auto"/>
              <w:contextualSpacing/>
              <w:jc w:val="both"/>
              <w:rPr>
                <w:rFonts w:ascii="Times New Roman" w:hAnsi="Times New Roman" w:cs="Times New Roman"/>
                <w:sz w:val="24"/>
                <w:szCs w:val="24"/>
              </w:rPr>
            </w:pPr>
            <w:r w:rsidRPr="002F3FC0">
              <w:rPr>
                <w:rFonts w:ascii="Times New Roman" w:hAnsi="Times New Roman" w:cs="Times New Roman"/>
                <w:sz w:val="24"/>
                <w:szCs w:val="24"/>
              </w:rPr>
              <w:t xml:space="preserve">Решение за преценяване на необходимостта от извършване на оценка на въздействието </w:t>
            </w:r>
            <w:r w:rsidRPr="002F3FC0">
              <w:rPr>
                <w:rFonts w:ascii="Times New Roman" w:hAnsi="Times New Roman" w:cs="Times New Roman"/>
                <w:sz w:val="24"/>
                <w:szCs w:val="24"/>
              </w:rPr>
              <w:lastRenderedPageBreak/>
              <w:t>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w:t>
            </w:r>
            <w:proofErr w:type="spellStart"/>
            <w:r w:rsidRPr="002F3FC0">
              <w:rPr>
                <w:rFonts w:ascii="Times New Roman" w:hAnsi="Times New Roman" w:cs="Times New Roman"/>
                <w:sz w:val="24"/>
                <w:szCs w:val="24"/>
              </w:rPr>
              <w:t>Басейнова</w:t>
            </w:r>
            <w:proofErr w:type="spellEnd"/>
            <w:r w:rsidRPr="002F3FC0">
              <w:rPr>
                <w:rFonts w:ascii="Times New Roman" w:hAnsi="Times New Roman" w:cs="Times New Roman"/>
                <w:sz w:val="24"/>
                <w:szCs w:val="24"/>
              </w:rPr>
              <w:t xml:space="preserve"> дирекция), издадени по реда на Закона за опазване на околната среда, Закона за биологичното разнообразие и/или Закона за водите (</w:t>
            </w:r>
            <w:r w:rsidRPr="00C05161">
              <w:rPr>
                <w:rFonts w:ascii="Times New Roman" w:hAnsi="Times New Roman" w:cs="Times New Roman"/>
                <w:i/>
                <w:sz w:val="24"/>
                <w:szCs w:val="24"/>
              </w:rPr>
              <w:t>когато е приложимо</w:t>
            </w:r>
            <w:r w:rsidRPr="002F3FC0">
              <w:rPr>
                <w:rFonts w:ascii="Times New Roman" w:hAnsi="Times New Roman" w:cs="Times New Roman"/>
                <w:sz w:val="24"/>
                <w:szCs w:val="24"/>
              </w:rPr>
              <w:t>)</w:t>
            </w:r>
            <w:r>
              <w:rPr>
                <w:rFonts w:ascii="Times New Roman" w:hAnsi="Times New Roman" w:cs="Times New Roman"/>
                <w:sz w:val="24"/>
                <w:szCs w:val="24"/>
              </w:rPr>
              <w:t xml:space="preserve">. </w:t>
            </w:r>
            <w:r w:rsidRPr="002D4FD2">
              <w:rPr>
                <w:rFonts w:ascii="Times New Roman" w:hAnsi="Times New Roman" w:cs="Times New Roman"/>
                <w:sz w:val="24"/>
                <w:szCs w:val="24"/>
              </w:rPr>
              <w:t>Представя се</w:t>
            </w:r>
            <w:r w:rsidR="00540BFC">
              <w:rPr>
                <w:rFonts w:ascii="Times New Roman" w:hAnsi="Times New Roman" w:cs="Times New Roman"/>
                <w:sz w:val="24"/>
                <w:szCs w:val="24"/>
              </w:rPr>
              <w:t xml:space="preserve"> сканирано</w:t>
            </w:r>
            <w:r w:rsidRPr="002D4FD2">
              <w:rPr>
                <w:rFonts w:ascii="Times New Roman" w:hAnsi="Times New Roman" w:cs="Times New Roman"/>
                <w:sz w:val="24"/>
                <w:szCs w:val="24"/>
              </w:rPr>
              <w:t xml:space="preserve"> във формат „</w:t>
            </w:r>
            <w:proofErr w:type="spellStart"/>
            <w:r w:rsidRPr="002D4FD2">
              <w:rPr>
                <w:rFonts w:ascii="Times New Roman" w:hAnsi="Times New Roman" w:cs="Times New Roman"/>
                <w:sz w:val="24"/>
                <w:szCs w:val="24"/>
              </w:rPr>
              <w:t>pdf</w:t>
            </w:r>
            <w:proofErr w:type="spellEnd"/>
            <w:r w:rsidRPr="002D4FD2">
              <w:rPr>
                <w:rFonts w:ascii="Times New Roman" w:hAnsi="Times New Roman" w:cs="Times New Roman"/>
                <w:sz w:val="24"/>
                <w:szCs w:val="24"/>
              </w:rPr>
              <w:t>“ или „</w:t>
            </w:r>
            <w:proofErr w:type="spellStart"/>
            <w:r w:rsidRPr="002D4FD2">
              <w:rPr>
                <w:rFonts w:ascii="Times New Roman" w:hAnsi="Times New Roman" w:cs="Times New Roman"/>
                <w:sz w:val="24"/>
                <w:szCs w:val="24"/>
              </w:rPr>
              <w:t>jpg</w:t>
            </w:r>
            <w:proofErr w:type="spellEnd"/>
            <w:r w:rsidRPr="002D4FD2">
              <w:rPr>
                <w:rFonts w:ascii="Times New Roman" w:hAnsi="Times New Roman" w:cs="Times New Roman"/>
                <w:sz w:val="24"/>
                <w:szCs w:val="24"/>
              </w:rPr>
              <w:t>“</w:t>
            </w:r>
            <w:r w:rsidRPr="002F3FC0">
              <w:rPr>
                <w:rFonts w:ascii="Times New Roman" w:hAnsi="Times New Roman" w:cs="Times New Roman"/>
                <w:sz w:val="24"/>
                <w:szCs w:val="24"/>
              </w:rPr>
              <w:t>;</w:t>
            </w:r>
          </w:p>
          <w:p w:rsidR="001A1885" w:rsidRPr="001A1885" w:rsidRDefault="002F3FC0" w:rsidP="0009244D">
            <w:pPr>
              <w:widowControl w:val="0"/>
              <w:numPr>
                <w:ilvl w:val="0"/>
                <w:numId w:val="37"/>
              </w:numPr>
              <w:autoSpaceDE w:val="0"/>
              <w:autoSpaceDN w:val="0"/>
              <w:adjustRightInd w:val="0"/>
              <w:spacing w:line="276" w:lineRule="auto"/>
              <w:contextualSpacing/>
              <w:jc w:val="both"/>
              <w:rPr>
                <w:rFonts w:ascii="Times New Roman" w:hAnsi="Times New Roman" w:cs="Times New Roman"/>
                <w:sz w:val="24"/>
                <w:szCs w:val="24"/>
              </w:rPr>
            </w:pPr>
            <w:r w:rsidRPr="002F3FC0">
              <w:rPr>
                <w:rFonts w:ascii="Times New Roman" w:hAnsi="Times New Roman" w:cs="Times New Roman"/>
                <w:sz w:val="24"/>
                <w:szCs w:val="24"/>
              </w:rPr>
              <w:t xml:space="preserve">Становище от съответната </w:t>
            </w:r>
            <w:proofErr w:type="spellStart"/>
            <w:r w:rsidRPr="002F3FC0">
              <w:rPr>
                <w:rFonts w:ascii="Times New Roman" w:hAnsi="Times New Roman" w:cs="Times New Roman"/>
                <w:sz w:val="24"/>
                <w:szCs w:val="24"/>
              </w:rPr>
              <w:t>басейнова</w:t>
            </w:r>
            <w:proofErr w:type="spellEnd"/>
            <w:r w:rsidRPr="002F3FC0">
              <w:rPr>
                <w:rFonts w:ascii="Times New Roman" w:hAnsi="Times New Roman" w:cs="Times New Roman"/>
                <w:sz w:val="24"/>
                <w:szCs w:val="24"/>
              </w:rPr>
              <w:t xml:space="preserve"> дирекция, доказващо, че обектите, предмет на инвестицията, не противоречат на плановете за управление на речните басейни </w:t>
            </w:r>
            <w:r w:rsidRPr="002F3FC0">
              <w:rPr>
                <w:rFonts w:ascii="Times New Roman" w:hAnsi="Times New Roman" w:cs="Times New Roman"/>
                <w:i/>
                <w:sz w:val="24"/>
                <w:szCs w:val="24"/>
              </w:rPr>
              <w:t xml:space="preserve">в случаите на инвестиции с дейности по напояване, </w:t>
            </w:r>
            <w:proofErr w:type="spellStart"/>
            <w:r w:rsidRPr="002F3FC0">
              <w:rPr>
                <w:rFonts w:ascii="Times New Roman" w:hAnsi="Times New Roman" w:cs="Times New Roman"/>
                <w:i/>
                <w:sz w:val="24"/>
                <w:szCs w:val="24"/>
              </w:rPr>
              <w:t>водовземане</w:t>
            </w:r>
            <w:proofErr w:type="spellEnd"/>
            <w:r w:rsidRPr="002F3FC0">
              <w:rPr>
                <w:rFonts w:ascii="Times New Roman" w:hAnsi="Times New Roman" w:cs="Times New Roman"/>
                <w:i/>
                <w:sz w:val="24"/>
                <w:szCs w:val="24"/>
              </w:rPr>
              <w:t>, водоснабдяване</w:t>
            </w:r>
            <w:r w:rsidR="00510628">
              <w:rPr>
                <w:rFonts w:ascii="Times New Roman" w:hAnsi="Times New Roman" w:cs="Times New Roman"/>
                <w:i/>
                <w:sz w:val="24"/>
                <w:szCs w:val="24"/>
                <w:lang w:val="en-US"/>
              </w:rPr>
              <w:t xml:space="preserve"> </w:t>
            </w:r>
            <w:r w:rsidR="001A1885" w:rsidRPr="008A4EAD">
              <w:rPr>
                <w:rFonts w:ascii="Times New Roman" w:hAnsi="Times New Roman"/>
                <w:sz w:val="24"/>
                <w:szCs w:val="24"/>
              </w:rPr>
              <w:t>(</w:t>
            </w:r>
            <w:r w:rsidR="001A1885" w:rsidRPr="008A4EAD">
              <w:rPr>
                <w:rFonts w:ascii="Times New Roman" w:hAnsi="Times New Roman"/>
                <w:i/>
                <w:sz w:val="24"/>
                <w:szCs w:val="24"/>
              </w:rPr>
              <w:t>когато е приложимо</w:t>
            </w:r>
            <w:r w:rsidR="001A1885" w:rsidRPr="008A4EAD">
              <w:rPr>
                <w:rFonts w:ascii="Times New Roman" w:hAnsi="Times New Roman"/>
                <w:sz w:val="24"/>
                <w:szCs w:val="24"/>
              </w:rPr>
              <w:t>)</w:t>
            </w:r>
            <w:r>
              <w:rPr>
                <w:rFonts w:ascii="Times New Roman" w:hAnsi="Times New Roman" w:cs="Times New Roman"/>
                <w:sz w:val="24"/>
                <w:szCs w:val="24"/>
              </w:rPr>
              <w:t xml:space="preserve">. </w:t>
            </w:r>
            <w:r w:rsidR="001A1885" w:rsidRPr="001A1885">
              <w:rPr>
                <w:rFonts w:ascii="Times New Roman" w:hAnsi="Times New Roman" w:cs="Times New Roman"/>
                <w:sz w:val="24"/>
                <w:szCs w:val="24"/>
              </w:rPr>
              <w:t xml:space="preserve">Представя се сканирано във формат: </w:t>
            </w:r>
            <w:proofErr w:type="spellStart"/>
            <w:r w:rsidR="001A1885" w:rsidRPr="001A1885">
              <w:rPr>
                <w:rFonts w:ascii="Times New Roman" w:hAnsi="Times New Roman" w:cs="Times New Roman"/>
                <w:sz w:val="24"/>
                <w:szCs w:val="24"/>
              </w:rPr>
              <w:t>jpg</w:t>
            </w:r>
            <w:proofErr w:type="spellEnd"/>
            <w:r w:rsidR="001A1885" w:rsidRPr="001A1885">
              <w:rPr>
                <w:rFonts w:ascii="Times New Roman" w:hAnsi="Times New Roman" w:cs="Times New Roman"/>
                <w:sz w:val="24"/>
                <w:szCs w:val="24"/>
              </w:rPr>
              <w:t>, .</w:t>
            </w:r>
            <w:proofErr w:type="spellStart"/>
            <w:r w:rsidR="001A1885" w:rsidRPr="001A1885">
              <w:rPr>
                <w:rFonts w:ascii="Times New Roman" w:hAnsi="Times New Roman" w:cs="Times New Roman"/>
                <w:sz w:val="24"/>
                <w:szCs w:val="24"/>
              </w:rPr>
              <w:t>jpeg</w:t>
            </w:r>
            <w:proofErr w:type="spellEnd"/>
            <w:r w:rsidR="001A1885" w:rsidRPr="001A1885">
              <w:rPr>
                <w:rFonts w:ascii="Times New Roman" w:hAnsi="Times New Roman" w:cs="Times New Roman"/>
                <w:sz w:val="24"/>
                <w:szCs w:val="24"/>
              </w:rPr>
              <w:t>, .</w:t>
            </w:r>
            <w:proofErr w:type="spellStart"/>
            <w:r w:rsidR="001A1885" w:rsidRPr="001A1885">
              <w:rPr>
                <w:rFonts w:ascii="Times New Roman" w:hAnsi="Times New Roman" w:cs="Times New Roman"/>
                <w:sz w:val="24"/>
                <w:szCs w:val="24"/>
              </w:rPr>
              <w:t>pdf</w:t>
            </w:r>
            <w:proofErr w:type="spellEnd"/>
            <w:r w:rsidR="001A1885" w:rsidRPr="001A1885">
              <w:rPr>
                <w:rFonts w:ascii="Times New Roman" w:hAnsi="Times New Roman" w:cs="Times New Roman"/>
                <w:sz w:val="24"/>
                <w:szCs w:val="24"/>
              </w:rPr>
              <w:t>, .</w:t>
            </w:r>
            <w:proofErr w:type="spellStart"/>
            <w:r w:rsidR="001A1885" w:rsidRPr="001A1885">
              <w:rPr>
                <w:rFonts w:ascii="Times New Roman" w:hAnsi="Times New Roman" w:cs="Times New Roman"/>
                <w:sz w:val="24"/>
                <w:szCs w:val="24"/>
              </w:rPr>
              <w:t>zip</w:t>
            </w:r>
            <w:proofErr w:type="spellEnd"/>
            <w:r w:rsidR="001A1885" w:rsidRPr="001A1885">
              <w:rPr>
                <w:rFonts w:ascii="Times New Roman" w:hAnsi="Times New Roman" w:cs="Times New Roman"/>
                <w:sz w:val="24"/>
                <w:szCs w:val="24"/>
              </w:rPr>
              <w:t>, .</w:t>
            </w:r>
            <w:proofErr w:type="spellStart"/>
            <w:r w:rsidR="001A1885" w:rsidRPr="001A1885">
              <w:rPr>
                <w:rFonts w:ascii="Times New Roman" w:hAnsi="Times New Roman" w:cs="Times New Roman"/>
                <w:sz w:val="24"/>
                <w:szCs w:val="24"/>
              </w:rPr>
              <w:t>rar</w:t>
            </w:r>
            <w:proofErr w:type="spellEnd"/>
            <w:r w:rsidR="001A1885" w:rsidRPr="001A1885">
              <w:rPr>
                <w:rFonts w:ascii="Times New Roman" w:hAnsi="Times New Roman" w:cs="Times New Roman"/>
                <w:sz w:val="24"/>
                <w:szCs w:val="24"/>
              </w:rPr>
              <w:t xml:space="preserve"> или .7z;</w:t>
            </w:r>
          </w:p>
          <w:p w:rsidR="006B2D2E" w:rsidRPr="008A4EAD" w:rsidRDefault="002F3FC0" w:rsidP="0009244D">
            <w:pPr>
              <w:widowControl w:val="0"/>
              <w:numPr>
                <w:ilvl w:val="0"/>
                <w:numId w:val="37"/>
              </w:numPr>
              <w:autoSpaceDE w:val="0"/>
              <w:autoSpaceDN w:val="0"/>
              <w:adjustRightInd w:val="0"/>
              <w:spacing w:line="276" w:lineRule="auto"/>
              <w:contextualSpacing/>
              <w:jc w:val="both"/>
              <w:rPr>
                <w:rFonts w:ascii="Times New Roman" w:hAnsi="Times New Roman"/>
                <w:sz w:val="24"/>
                <w:szCs w:val="24"/>
              </w:rPr>
            </w:pPr>
            <w:r w:rsidRPr="002F3FC0">
              <w:rPr>
                <w:rFonts w:ascii="Times New Roman" w:hAnsi="Times New Roman" w:cs="Times New Roman"/>
                <w:sz w:val="24"/>
                <w:szCs w:val="24"/>
              </w:rPr>
              <w:t xml:space="preserve">Разрешително за </w:t>
            </w:r>
            <w:proofErr w:type="spellStart"/>
            <w:r w:rsidRPr="002F3FC0">
              <w:rPr>
                <w:rFonts w:ascii="Times New Roman" w:hAnsi="Times New Roman" w:cs="Times New Roman"/>
                <w:sz w:val="24"/>
                <w:szCs w:val="24"/>
              </w:rPr>
              <w:t>водовземане</w:t>
            </w:r>
            <w:proofErr w:type="spellEnd"/>
            <w:r w:rsidRPr="002F3FC0">
              <w:rPr>
                <w:rFonts w:ascii="Times New Roman" w:hAnsi="Times New Roman" w:cs="Times New Roman"/>
                <w:sz w:val="24"/>
                <w:szCs w:val="24"/>
              </w:rPr>
              <w:t xml:space="preserve"> и/или разрешително за ползване на воден обект в случаите, предвидени в Закона за водите (</w:t>
            </w:r>
            <w:r w:rsidRPr="002F3FC0">
              <w:rPr>
                <w:rFonts w:ascii="Times New Roman" w:hAnsi="Times New Roman" w:cs="Times New Roman"/>
                <w:i/>
                <w:sz w:val="24"/>
                <w:szCs w:val="24"/>
              </w:rPr>
              <w:t>когато е приложимо</w:t>
            </w:r>
            <w:r w:rsidRPr="002F3FC0">
              <w:rPr>
                <w:rFonts w:ascii="Times New Roman" w:hAnsi="Times New Roman" w:cs="Times New Roman"/>
                <w:sz w:val="24"/>
                <w:szCs w:val="24"/>
              </w:rPr>
              <w:t>)</w:t>
            </w:r>
            <w:r>
              <w:rPr>
                <w:rFonts w:ascii="Times New Roman" w:hAnsi="Times New Roman" w:cs="Times New Roman"/>
                <w:sz w:val="24"/>
                <w:szCs w:val="24"/>
              </w:rPr>
              <w:t xml:space="preserve">. </w:t>
            </w:r>
            <w:r w:rsidR="006B2D2E" w:rsidRPr="008A4EAD">
              <w:rPr>
                <w:rFonts w:ascii="Times New Roman" w:hAnsi="Times New Roman"/>
                <w:sz w:val="24"/>
                <w:szCs w:val="24"/>
              </w:rPr>
              <w:t>Представя се сканирано във формат</w:t>
            </w:r>
            <w:r w:rsidR="006B2D2E">
              <w:rPr>
                <w:rFonts w:ascii="Times New Roman" w:hAnsi="Times New Roman"/>
                <w:sz w:val="24"/>
                <w:szCs w:val="24"/>
              </w:rPr>
              <w:t xml:space="preserve"> </w:t>
            </w:r>
            <w:r w:rsidR="006B2D2E" w:rsidRPr="00A02D0E">
              <w:rPr>
                <w:rFonts w:ascii="Times New Roman" w:hAnsi="Times New Roman"/>
                <w:sz w:val="24"/>
                <w:szCs w:val="24"/>
              </w:rPr>
              <w:t>.</w:t>
            </w:r>
            <w:proofErr w:type="spellStart"/>
            <w:r w:rsidR="006B2D2E" w:rsidRPr="00A02D0E">
              <w:rPr>
                <w:rFonts w:ascii="Times New Roman" w:hAnsi="Times New Roman"/>
                <w:sz w:val="24"/>
                <w:szCs w:val="24"/>
              </w:rPr>
              <w:t>jpg</w:t>
            </w:r>
            <w:proofErr w:type="spellEnd"/>
            <w:r w:rsidR="006B2D2E" w:rsidRPr="00A02D0E">
              <w:rPr>
                <w:rFonts w:ascii="Times New Roman" w:hAnsi="Times New Roman"/>
                <w:sz w:val="24"/>
                <w:szCs w:val="24"/>
              </w:rPr>
              <w:t>, .</w:t>
            </w:r>
            <w:proofErr w:type="spellStart"/>
            <w:r w:rsidR="006B2D2E" w:rsidRPr="00A02D0E">
              <w:rPr>
                <w:rFonts w:ascii="Times New Roman" w:hAnsi="Times New Roman"/>
                <w:sz w:val="24"/>
                <w:szCs w:val="24"/>
              </w:rPr>
              <w:t>jpeg</w:t>
            </w:r>
            <w:proofErr w:type="spellEnd"/>
            <w:r w:rsidR="006B2D2E" w:rsidRPr="00A02D0E">
              <w:rPr>
                <w:rFonts w:ascii="Times New Roman" w:hAnsi="Times New Roman"/>
                <w:sz w:val="24"/>
                <w:szCs w:val="24"/>
              </w:rPr>
              <w:t>, .</w:t>
            </w:r>
            <w:proofErr w:type="spellStart"/>
            <w:r w:rsidR="006B2D2E" w:rsidRPr="00A02D0E">
              <w:rPr>
                <w:rFonts w:ascii="Times New Roman" w:hAnsi="Times New Roman"/>
                <w:sz w:val="24"/>
                <w:szCs w:val="24"/>
              </w:rPr>
              <w:t>pdf</w:t>
            </w:r>
            <w:proofErr w:type="spellEnd"/>
            <w:r w:rsidR="006B2D2E" w:rsidRPr="00A02D0E">
              <w:rPr>
                <w:rFonts w:ascii="Times New Roman" w:hAnsi="Times New Roman"/>
                <w:sz w:val="24"/>
                <w:szCs w:val="24"/>
              </w:rPr>
              <w:t>, .</w:t>
            </w:r>
            <w:proofErr w:type="spellStart"/>
            <w:r w:rsidR="006B2D2E" w:rsidRPr="00A02D0E">
              <w:rPr>
                <w:rFonts w:ascii="Times New Roman" w:hAnsi="Times New Roman"/>
                <w:sz w:val="24"/>
                <w:szCs w:val="24"/>
              </w:rPr>
              <w:t>zip</w:t>
            </w:r>
            <w:proofErr w:type="spellEnd"/>
            <w:r w:rsidR="006B2D2E" w:rsidRPr="00A02D0E">
              <w:rPr>
                <w:rFonts w:ascii="Times New Roman" w:hAnsi="Times New Roman"/>
                <w:sz w:val="24"/>
                <w:szCs w:val="24"/>
              </w:rPr>
              <w:t>, .</w:t>
            </w:r>
            <w:proofErr w:type="spellStart"/>
            <w:r w:rsidR="006B2D2E" w:rsidRPr="00A02D0E">
              <w:rPr>
                <w:rFonts w:ascii="Times New Roman" w:hAnsi="Times New Roman"/>
                <w:sz w:val="24"/>
                <w:szCs w:val="24"/>
              </w:rPr>
              <w:t>rar</w:t>
            </w:r>
            <w:proofErr w:type="spellEnd"/>
            <w:r w:rsidR="006B2D2E" w:rsidRPr="00A02D0E">
              <w:rPr>
                <w:rFonts w:ascii="Times New Roman" w:hAnsi="Times New Roman"/>
                <w:sz w:val="24"/>
                <w:szCs w:val="24"/>
              </w:rPr>
              <w:t>, .</w:t>
            </w:r>
            <w:r w:rsidR="006B2D2E">
              <w:rPr>
                <w:rFonts w:ascii="Times New Roman" w:hAnsi="Times New Roman"/>
                <w:sz w:val="24"/>
                <w:szCs w:val="24"/>
              </w:rPr>
              <w:t xml:space="preserve">или </w:t>
            </w:r>
            <w:r w:rsidR="006B2D2E" w:rsidRPr="00A02D0E">
              <w:rPr>
                <w:rFonts w:ascii="Times New Roman" w:hAnsi="Times New Roman"/>
                <w:sz w:val="24"/>
                <w:szCs w:val="24"/>
              </w:rPr>
              <w:t>7z</w:t>
            </w:r>
            <w:r w:rsidR="006B2D2E">
              <w:rPr>
                <w:rFonts w:ascii="Times New Roman" w:hAnsi="Times New Roman"/>
                <w:sz w:val="24"/>
                <w:szCs w:val="24"/>
              </w:rPr>
              <w:t>;</w:t>
            </w:r>
          </w:p>
          <w:p w:rsidR="002F3FC0" w:rsidRPr="006B2D2E" w:rsidRDefault="002F3FC0" w:rsidP="0009244D">
            <w:pPr>
              <w:widowControl w:val="0"/>
              <w:numPr>
                <w:ilvl w:val="0"/>
                <w:numId w:val="37"/>
              </w:numPr>
              <w:autoSpaceDE w:val="0"/>
              <w:autoSpaceDN w:val="0"/>
              <w:adjustRightInd w:val="0"/>
              <w:spacing w:line="276" w:lineRule="auto"/>
              <w:contextualSpacing/>
              <w:jc w:val="both"/>
              <w:rPr>
                <w:rFonts w:ascii="Times New Roman" w:hAnsi="Times New Roman"/>
                <w:sz w:val="24"/>
                <w:szCs w:val="24"/>
              </w:rPr>
            </w:pPr>
            <w:r w:rsidRPr="002F3FC0">
              <w:rPr>
                <w:rFonts w:ascii="Times New Roman" w:hAnsi="Times New Roman" w:cs="Times New Roman"/>
                <w:sz w:val="24"/>
                <w:szCs w:val="24"/>
              </w:rPr>
              <w:t>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w:t>
            </w:r>
            <w:r w:rsidR="00776D1D">
              <w:rPr>
                <w:rFonts w:ascii="Times New Roman" w:hAnsi="Times New Roman" w:cs="Times New Roman"/>
                <w:sz w:val="24"/>
                <w:szCs w:val="24"/>
              </w:rPr>
              <w:t xml:space="preserve"> </w:t>
            </w:r>
            <w:r w:rsidR="00776D1D" w:rsidRPr="002F3FC0">
              <w:rPr>
                <w:rFonts w:ascii="Times New Roman" w:hAnsi="Times New Roman" w:cs="Times New Roman"/>
                <w:sz w:val="24"/>
                <w:szCs w:val="24"/>
              </w:rPr>
              <w:t>(</w:t>
            </w:r>
            <w:r w:rsidR="00776D1D" w:rsidRPr="002F3FC0">
              <w:rPr>
                <w:rFonts w:ascii="Times New Roman" w:hAnsi="Times New Roman" w:cs="Times New Roman"/>
                <w:i/>
                <w:sz w:val="24"/>
                <w:szCs w:val="24"/>
              </w:rPr>
              <w:t>когато е приложимо</w:t>
            </w:r>
            <w:r w:rsidR="00776D1D" w:rsidRPr="002F3FC0">
              <w:rPr>
                <w:rFonts w:ascii="Times New Roman" w:hAnsi="Times New Roman" w:cs="Times New Roman"/>
                <w:sz w:val="24"/>
                <w:szCs w:val="24"/>
              </w:rPr>
              <w:t>)</w:t>
            </w:r>
            <w:r>
              <w:rPr>
                <w:rFonts w:ascii="Times New Roman" w:hAnsi="Times New Roman" w:cs="Times New Roman"/>
                <w:sz w:val="24"/>
                <w:szCs w:val="24"/>
              </w:rPr>
              <w:t xml:space="preserve">. </w:t>
            </w:r>
            <w:r w:rsidR="006B2D2E" w:rsidRPr="008A4EAD">
              <w:rPr>
                <w:rFonts w:ascii="Times New Roman" w:hAnsi="Times New Roman"/>
                <w:sz w:val="24"/>
                <w:szCs w:val="24"/>
              </w:rPr>
              <w:t>Представят се сканирани във формат</w:t>
            </w:r>
            <w:r w:rsidR="006B2D2E" w:rsidRPr="00A02D0E">
              <w:rPr>
                <w:rFonts w:ascii="Times New Roman" w:hAnsi="Times New Roman"/>
                <w:sz w:val="24"/>
                <w:szCs w:val="24"/>
              </w:rPr>
              <w:t>.</w:t>
            </w:r>
            <w:proofErr w:type="spellStart"/>
            <w:r w:rsidR="006B2D2E" w:rsidRPr="00A02D0E">
              <w:rPr>
                <w:rFonts w:ascii="Times New Roman" w:hAnsi="Times New Roman"/>
                <w:sz w:val="24"/>
                <w:szCs w:val="24"/>
              </w:rPr>
              <w:t>xlsx</w:t>
            </w:r>
            <w:proofErr w:type="spellEnd"/>
            <w:r w:rsidR="006B2D2E" w:rsidRPr="00A02D0E">
              <w:rPr>
                <w:rFonts w:ascii="Times New Roman" w:hAnsi="Times New Roman"/>
                <w:sz w:val="24"/>
                <w:szCs w:val="24"/>
              </w:rPr>
              <w:t>, .</w:t>
            </w:r>
            <w:proofErr w:type="spellStart"/>
            <w:r w:rsidR="006B2D2E" w:rsidRPr="00A02D0E">
              <w:rPr>
                <w:rFonts w:ascii="Times New Roman" w:hAnsi="Times New Roman"/>
                <w:sz w:val="24"/>
                <w:szCs w:val="24"/>
              </w:rPr>
              <w:t>xls</w:t>
            </w:r>
            <w:proofErr w:type="spellEnd"/>
            <w:r w:rsidR="006B2D2E" w:rsidRPr="00A02D0E">
              <w:rPr>
                <w:rFonts w:ascii="Times New Roman" w:hAnsi="Times New Roman"/>
                <w:sz w:val="24"/>
                <w:szCs w:val="24"/>
              </w:rPr>
              <w:t>, .</w:t>
            </w:r>
            <w:proofErr w:type="spellStart"/>
            <w:r w:rsidR="006B2D2E" w:rsidRPr="00A02D0E">
              <w:rPr>
                <w:rFonts w:ascii="Times New Roman" w:hAnsi="Times New Roman"/>
                <w:sz w:val="24"/>
                <w:szCs w:val="24"/>
              </w:rPr>
              <w:t>jpg</w:t>
            </w:r>
            <w:proofErr w:type="spellEnd"/>
            <w:r w:rsidR="006B2D2E" w:rsidRPr="00A02D0E">
              <w:rPr>
                <w:rFonts w:ascii="Times New Roman" w:hAnsi="Times New Roman"/>
                <w:sz w:val="24"/>
                <w:szCs w:val="24"/>
              </w:rPr>
              <w:t>, .</w:t>
            </w:r>
            <w:proofErr w:type="spellStart"/>
            <w:r w:rsidR="006B2D2E" w:rsidRPr="00A02D0E">
              <w:rPr>
                <w:rFonts w:ascii="Times New Roman" w:hAnsi="Times New Roman"/>
                <w:sz w:val="24"/>
                <w:szCs w:val="24"/>
              </w:rPr>
              <w:t>jpeg</w:t>
            </w:r>
            <w:proofErr w:type="spellEnd"/>
            <w:r w:rsidR="006B2D2E" w:rsidRPr="00A02D0E">
              <w:rPr>
                <w:rFonts w:ascii="Times New Roman" w:hAnsi="Times New Roman"/>
                <w:sz w:val="24"/>
                <w:szCs w:val="24"/>
              </w:rPr>
              <w:t>, .</w:t>
            </w:r>
            <w:proofErr w:type="spellStart"/>
            <w:r w:rsidR="006B2D2E" w:rsidRPr="00A02D0E">
              <w:rPr>
                <w:rFonts w:ascii="Times New Roman" w:hAnsi="Times New Roman"/>
                <w:sz w:val="24"/>
                <w:szCs w:val="24"/>
              </w:rPr>
              <w:t>pdf</w:t>
            </w:r>
            <w:proofErr w:type="spellEnd"/>
            <w:r w:rsidR="006B2D2E" w:rsidRPr="00A02D0E">
              <w:rPr>
                <w:rFonts w:ascii="Times New Roman" w:hAnsi="Times New Roman"/>
                <w:sz w:val="24"/>
                <w:szCs w:val="24"/>
              </w:rPr>
              <w:t>, .</w:t>
            </w:r>
            <w:proofErr w:type="spellStart"/>
            <w:r w:rsidR="006B2D2E" w:rsidRPr="00A02D0E">
              <w:rPr>
                <w:rFonts w:ascii="Times New Roman" w:hAnsi="Times New Roman"/>
                <w:sz w:val="24"/>
                <w:szCs w:val="24"/>
              </w:rPr>
              <w:t>zip</w:t>
            </w:r>
            <w:proofErr w:type="spellEnd"/>
            <w:r w:rsidR="006B2D2E" w:rsidRPr="00A02D0E">
              <w:rPr>
                <w:rFonts w:ascii="Times New Roman" w:hAnsi="Times New Roman"/>
                <w:sz w:val="24"/>
                <w:szCs w:val="24"/>
              </w:rPr>
              <w:t>, .</w:t>
            </w:r>
            <w:proofErr w:type="spellStart"/>
            <w:r w:rsidR="006B2D2E" w:rsidRPr="00A02D0E">
              <w:rPr>
                <w:rFonts w:ascii="Times New Roman" w:hAnsi="Times New Roman"/>
                <w:sz w:val="24"/>
                <w:szCs w:val="24"/>
              </w:rPr>
              <w:t>rar</w:t>
            </w:r>
            <w:proofErr w:type="spellEnd"/>
            <w:r w:rsidR="006B2D2E" w:rsidRPr="00A02D0E">
              <w:rPr>
                <w:rFonts w:ascii="Times New Roman" w:hAnsi="Times New Roman"/>
                <w:sz w:val="24"/>
                <w:szCs w:val="24"/>
              </w:rPr>
              <w:t xml:space="preserve">, </w:t>
            </w:r>
            <w:r w:rsidR="006B2D2E">
              <w:rPr>
                <w:rFonts w:ascii="Times New Roman" w:hAnsi="Times New Roman"/>
                <w:sz w:val="24"/>
                <w:szCs w:val="24"/>
              </w:rPr>
              <w:t xml:space="preserve">или </w:t>
            </w:r>
            <w:r w:rsidR="006B2D2E" w:rsidRPr="00A02D0E">
              <w:rPr>
                <w:rFonts w:ascii="Times New Roman" w:hAnsi="Times New Roman"/>
                <w:sz w:val="24"/>
                <w:szCs w:val="24"/>
              </w:rPr>
              <w:t>.7z</w:t>
            </w:r>
          </w:p>
          <w:p w:rsidR="002F3FC0" w:rsidRPr="002F3FC0" w:rsidRDefault="002F3FC0" w:rsidP="0009244D">
            <w:pPr>
              <w:widowControl w:val="0"/>
              <w:numPr>
                <w:ilvl w:val="0"/>
                <w:numId w:val="37"/>
              </w:numPr>
              <w:autoSpaceDE w:val="0"/>
              <w:autoSpaceDN w:val="0"/>
              <w:adjustRightInd w:val="0"/>
              <w:spacing w:line="276" w:lineRule="auto"/>
              <w:contextualSpacing/>
              <w:jc w:val="both"/>
              <w:rPr>
                <w:rFonts w:ascii="Times New Roman" w:hAnsi="Times New Roman" w:cs="Times New Roman"/>
                <w:sz w:val="24"/>
                <w:szCs w:val="24"/>
              </w:rPr>
            </w:pPr>
            <w:r w:rsidRPr="002F3FC0">
              <w:rPr>
                <w:rFonts w:ascii="Times New Roman" w:hAnsi="Times New Roman" w:cs="Times New Roman"/>
                <w:sz w:val="24"/>
                <w:szCs w:val="24"/>
              </w:rPr>
              <w:t>Договор за финансов лизинг с приложен към него погасителен план за изплащане на лизинговите вноски, в случай че проектът включва разходи за закупуване на активи чрез финансов лизинг</w:t>
            </w:r>
            <w:r w:rsidR="00776D1D">
              <w:rPr>
                <w:rFonts w:ascii="Times New Roman" w:hAnsi="Times New Roman" w:cs="Times New Roman"/>
                <w:sz w:val="24"/>
                <w:szCs w:val="24"/>
              </w:rPr>
              <w:t xml:space="preserve"> </w:t>
            </w:r>
            <w:r w:rsidR="00776D1D" w:rsidRPr="002F3FC0">
              <w:rPr>
                <w:rFonts w:ascii="Times New Roman" w:hAnsi="Times New Roman" w:cs="Times New Roman"/>
                <w:sz w:val="24"/>
                <w:szCs w:val="24"/>
              </w:rPr>
              <w:t>(</w:t>
            </w:r>
            <w:r w:rsidR="00776D1D" w:rsidRPr="002F3FC0">
              <w:rPr>
                <w:rFonts w:ascii="Times New Roman" w:hAnsi="Times New Roman" w:cs="Times New Roman"/>
                <w:i/>
                <w:sz w:val="24"/>
                <w:szCs w:val="24"/>
              </w:rPr>
              <w:t>когато е приложимо</w:t>
            </w:r>
            <w:r w:rsidR="00776D1D" w:rsidRPr="002F3FC0">
              <w:rPr>
                <w:rFonts w:ascii="Times New Roman" w:hAnsi="Times New Roman" w:cs="Times New Roman"/>
                <w:sz w:val="24"/>
                <w:szCs w:val="24"/>
              </w:rPr>
              <w:t>)</w:t>
            </w:r>
            <w:r>
              <w:rPr>
                <w:rFonts w:ascii="Times New Roman" w:hAnsi="Times New Roman" w:cs="Times New Roman"/>
                <w:sz w:val="24"/>
                <w:szCs w:val="24"/>
              </w:rPr>
              <w:t xml:space="preserve">. </w:t>
            </w:r>
            <w:r w:rsidRPr="002D4FD2">
              <w:rPr>
                <w:rFonts w:ascii="Times New Roman" w:hAnsi="Times New Roman" w:cs="Times New Roman"/>
                <w:sz w:val="24"/>
                <w:szCs w:val="24"/>
              </w:rPr>
              <w:t>Представя се във формат „</w:t>
            </w:r>
            <w:proofErr w:type="spellStart"/>
            <w:r w:rsidRPr="002D4FD2">
              <w:rPr>
                <w:rFonts w:ascii="Times New Roman" w:hAnsi="Times New Roman" w:cs="Times New Roman"/>
                <w:sz w:val="24"/>
                <w:szCs w:val="24"/>
              </w:rPr>
              <w:t>pdf</w:t>
            </w:r>
            <w:proofErr w:type="spellEnd"/>
            <w:r w:rsidRPr="002D4FD2">
              <w:rPr>
                <w:rFonts w:ascii="Times New Roman" w:hAnsi="Times New Roman" w:cs="Times New Roman"/>
                <w:sz w:val="24"/>
                <w:szCs w:val="24"/>
              </w:rPr>
              <w:t>“ или „</w:t>
            </w:r>
            <w:proofErr w:type="spellStart"/>
            <w:r w:rsidRPr="002D4FD2">
              <w:rPr>
                <w:rFonts w:ascii="Times New Roman" w:hAnsi="Times New Roman" w:cs="Times New Roman"/>
                <w:sz w:val="24"/>
                <w:szCs w:val="24"/>
              </w:rPr>
              <w:t>jpg</w:t>
            </w:r>
            <w:proofErr w:type="spellEnd"/>
            <w:r w:rsidRPr="002D4FD2">
              <w:rPr>
                <w:rFonts w:ascii="Times New Roman" w:hAnsi="Times New Roman" w:cs="Times New Roman"/>
                <w:sz w:val="24"/>
                <w:szCs w:val="24"/>
              </w:rPr>
              <w:t>“</w:t>
            </w:r>
            <w:r w:rsidRPr="002F3FC0">
              <w:rPr>
                <w:rFonts w:ascii="Times New Roman" w:hAnsi="Times New Roman" w:cs="Times New Roman"/>
                <w:sz w:val="24"/>
                <w:szCs w:val="24"/>
              </w:rPr>
              <w:t>;</w:t>
            </w:r>
          </w:p>
          <w:p w:rsidR="002F3FC0" w:rsidRPr="008C469A" w:rsidRDefault="00B31B39" w:rsidP="0009244D">
            <w:pPr>
              <w:pStyle w:val="af0"/>
              <w:numPr>
                <w:ilvl w:val="0"/>
                <w:numId w:val="37"/>
              </w:numPr>
              <w:spacing w:line="276" w:lineRule="auto"/>
              <w:jc w:val="both"/>
            </w:pPr>
            <w:r w:rsidRPr="00B31B39">
              <w:rPr>
                <w:rFonts w:eastAsiaTheme="minorHAnsi"/>
                <w:lang w:eastAsia="en-US"/>
              </w:rPr>
              <w:t xml:space="preserve">Анализ разходи-ползи (финансов анализ) по </w:t>
            </w:r>
            <w:proofErr w:type="spellStart"/>
            <w:r w:rsidRPr="00B31B39">
              <w:rPr>
                <w:rFonts w:eastAsiaTheme="minorHAnsi"/>
                <w:lang w:eastAsia="en-US"/>
              </w:rPr>
              <w:t>Подмярка</w:t>
            </w:r>
            <w:proofErr w:type="spellEnd"/>
            <w:r w:rsidRPr="00B31B39">
              <w:rPr>
                <w:rFonts w:eastAsiaTheme="minorHAnsi"/>
                <w:lang w:eastAsia="en-US"/>
              </w:rPr>
              <w:t xml:space="preserve"> 19.2 „Прилагане на операции в рамките на стратегии за Водено от общностите местно развитие”, изготвен по образец, утвърден от изпълнителния директор на ДФЗ –Приложение № 6 а и 6 б от Документи за попълване. Приложение № 6а се представя сканирано във формат.</w:t>
            </w:r>
            <w:proofErr w:type="spellStart"/>
            <w:r w:rsidRPr="00B31B39">
              <w:rPr>
                <w:rFonts w:eastAsiaTheme="minorHAnsi"/>
                <w:lang w:eastAsia="en-US"/>
              </w:rPr>
              <w:t>jpg</w:t>
            </w:r>
            <w:proofErr w:type="spellEnd"/>
            <w:r w:rsidRPr="00B31B39">
              <w:rPr>
                <w:rFonts w:eastAsiaTheme="minorHAnsi"/>
                <w:lang w:eastAsia="en-US"/>
              </w:rPr>
              <w:t>, .</w:t>
            </w:r>
            <w:proofErr w:type="spellStart"/>
            <w:r w:rsidRPr="00B31B39">
              <w:rPr>
                <w:rFonts w:eastAsiaTheme="minorHAnsi"/>
                <w:lang w:eastAsia="en-US"/>
              </w:rPr>
              <w:t>jpeg</w:t>
            </w:r>
            <w:proofErr w:type="spellEnd"/>
            <w:r w:rsidRPr="00B31B39">
              <w:rPr>
                <w:rFonts w:eastAsiaTheme="minorHAnsi"/>
                <w:lang w:eastAsia="en-US"/>
              </w:rPr>
              <w:t>, .</w:t>
            </w:r>
            <w:proofErr w:type="spellStart"/>
            <w:r w:rsidRPr="00B31B39">
              <w:rPr>
                <w:rFonts w:eastAsiaTheme="minorHAnsi"/>
                <w:lang w:eastAsia="en-US"/>
              </w:rPr>
              <w:t>pdf</w:t>
            </w:r>
            <w:proofErr w:type="spellEnd"/>
            <w:r w:rsidRPr="00B31B39">
              <w:rPr>
                <w:rFonts w:eastAsiaTheme="minorHAnsi"/>
                <w:lang w:eastAsia="en-US"/>
              </w:rPr>
              <w:t>, .</w:t>
            </w:r>
            <w:proofErr w:type="spellStart"/>
            <w:r w:rsidRPr="00B31B39">
              <w:rPr>
                <w:rFonts w:eastAsiaTheme="minorHAnsi"/>
                <w:lang w:eastAsia="en-US"/>
              </w:rPr>
              <w:t>zip</w:t>
            </w:r>
            <w:proofErr w:type="spellEnd"/>
            <w:r w:rsidRPr="00B31B39">
              <w:rPr>
                <w:rFonts w:eastAsiaTheme="minorHAnsi"/>
                <w:lang w:eastAsia="en-US"/>
              </w:rPr>
              <w:t>, .</w:t>
            </w:r>
            <w:proofErr w:type="spellStart"/>
            <w:r w:rsidRPr="00B31B39">
              <w:rPr>
                <w:rFonts w:eastAsiaTheme="minorHAnsi"/>
                <w:lang w:eastAsia="en-US"/>
              </w:rPr>
              <w:t>rar</w:t>
            </w:r>
            <w:proofErr w:type="spellEnd"/>
            <w:r w:rsidRPr="00B31B39">
              <w:rPr>
                <w:rFonts w:eastAsiaTheme="minorHAnsi"/>
                <w:lang w:eastAsia="en-US"/>
              </w:rPr>
              <w:t>, .7z, Приложение № 6б се представя във формат .</w:t>
            </w:r>
            <w:proofErr w:type="spellStart"/>
            <w:r w:rsidRPr="00B31B39">
              <w:rPr>
                <w:rFonts w:eastAsiaTheme="minorHAnsi"/>
                <w:lang w:eastAsia="en-US"/>
              </w:rPr>
              <w:t>xlsx</w:t>
            </w:r>
            <w:proofErr w:type="spellEnd"/>
            <w:r w:rsidRPr="00B31B39">
              <w:rPr>
                <w:rFonts w:eastAsiaTheme="minorHAnsi"/>
                <w:lang w:eastAsia="en-US"/>
              </w:rPr>
              <w:t>, .</w:t>
            </w:r>
            <w:proofErr w:type="spellStart"/>
            <w:r w:rsidRPr="00B31B39">
              <w:rPr>
                <w:rFonts w:eastAsiaTheme="minorHAnsi"/>
                <w:lang w:eastAsia="en-US"/>
              </w:rPr>
              <w:t>xls</w:t>
            </w:r>
            <w:proofErr w:type="spellEnd"/>
            <w:r w:rsidRPr="00B31B39">
              <w:rPr>
                <w:rFonts w:eastAsiaTheme="minorHAnsi"/>
                <w:lang w:eastAsia="en-US"/>
              </w:rPr>
              <w:t>,.</w:t>
            </w:r>
            <w:proofErr w:type="spellStart"/>
            <w:r w:rsidRPr="00B31B39">
              <w:rPr>
                <w:rFonts w:eastAsiaTheme="minorHAnsi"/>
                <w:lang w:eastAsia="en-US"/>
              </w:rPr>
              <w:t>zip</w:t>
            </w:r>
            <w:proofErr w:type="spellEnd"/>
            <w:r w:rsidRPr="00B31B39">
              <w:rPr>
                <w:rFonts w:eastAsiaTheme="minorHAnsi"/>
                <w:lang w:eastAsia="en-US"/>
              </w:rPr>
              <w:t>, .</w:t>
            </w:r>
            <w:proofErr w:type="spellStart"/>
            <w:r w:rsidRPr="00B31B39">
              <w:rPr>
                <w:rFonts w:eastAsiaTheme="minorHAnsi"/>
                <w:lang w:eastAsia="en-US"/>
              </w:rPr>
              <w:t>rar</w:t>
            </w:r>
            <w:proofErr w:type="spellEnd"/>
            <w:r w:rsidRPr="00B31B39">
              <w:rPr>
                <w:rFonts w:eastAsiaTheme="minorHAnsi"/>
                <w:lang w:eastAsia="en-US"/>
              </w:rPr>
              <w:t xml:space="preserve"> или .7z.</w:t>
            </w:r>
          </w:p>
          <w:p w:rsidR="002F3FC0" w:rsidRPr="002F3FC0" w:rsidRDefault="002F3FC0" w:rsidP="0009244D">
            <w:pPr>
              <w:widowControl w:val="0"/>
              <w:numPr>
                <w:ilvl w:val="0"/>
                <w:numId w:val="37"/>
              </w:numPr>
              <w:autoSpaceDE w:val="0"/>
              <w:autoSpaceDN w:val="0"/>
              <w:adjustRightInd w:val="0"/>
              <w:spacing w:line="276" w:lineRule="auto"/>
              <w:contextualSpacing/>
              <w:jc w:val="both"/>
              <w:rPr>
                <w:rFonts w:ascii="Times New Roman" w:hAnsi="Times New Roman" w:cs="Times New Roman"/>
                <w:sz w:val="24"/>
                <w:szCs w:val="24"/>
              </w:rPr>
            </w:pPr>
            <w:r w:rsidRPr="002F3FC0">
              <w:rPr>
                <w:rFonts w:ascii="Times New Roman" w:hAnsi="Times New Roman" w:cs="Times New Roman"/>
                <w:sz w:val="24"/>
                <w:szCs w:val="24"/>
              </w:rPr>
              <w:t>Решение на компетентния орган</w:t>
            </w:r>
            <w:r w:rsidR="00747EAC">
              <w:rPr>
                <w:rFonts w:ascii="Times New Roman" w:hAnsi="Times New Roman" w:cs="Times New Roman"/>
                <w:sz w:val="24"/>
                <w:szCs w:val="24"/>
              </w:rPr>
              <w:t>:</w:t>
            </w:r>
            <w:r w:rsidR="00747EAC">
              <w:t xml:space="preserve"> </w:t>
            </w:r>
            <w:r w:rsidR="00747EAC">
              <w:rPr>
                <w:rFonts w:ascii="Times New Roman" w:hAnsi="Times New Roman" w:cs="Times New Roman"/>
                <w:sz w:val="24"/>
                <w:szCs w:val="24"/>
              </w:rPr>
              <w:t>р</w:t>
            </w:r>
            <w:r w:rsidR="00747EAC" w:rsidRPr="00747EAC">
              <w:rPr>
                <w:rFonts w:ascii="Times New Roman" w:hAnsi="Times New Roman" w:cs="Times New Roman"/>
                <w:sz w:val="24"/>
                <w:szCs w:val="24"/>
              </w:rPr>
              <w:t>ешение на общинския съвет – за кандидати общини, и решение на компетентния орган на читалището или юридическото лице с нестопанска цел</w:t>
            </w:r>
            <w:r w:rsidR="00747EAC">
              <w:rPr>
                <w:rFonts w:ascii="Times New Roman" w:hAnsi="Times New Roman" w:cs="Times New Roman"/>
                <w:sz w:val="24"/>
                <w:szCs w:val="24"/>
              </w:rPr>
              <w:t>,</w:t>
            </w:r>
            <w:r w:rsidR="00747EAC" w:rsidRPr="00747EAC">
              <w:rPr>
                <w:rFonts w:ascii="Times New Roman" w:hAnsi="Times New Roman" w:cs="Times New Roman"/>
                <w:sz w:val="24"/>
                <w:szCs w:val="24"/>
              </w:rPr>
              <w:t xml:space="preserve"> за кандидатстване по ПРСР</w:t>
            </w:r>
            <w:r w:rsidR="00D4322B">
              <w:rPr>
                <w:rFonts w:ascii="Times New Roman" w:hAnsi="Times New Roman" w:cs="Times New Roman"/>
                <w:sz w:val="24"/>
                <w:szCs w:val="24"/>
              </w:rPr>
              <w:t xml:space="preserve"> </w:t>
            </w:r>
            <w:r w:rsidR="00D4322B" w:rsidRPr="005633D8">
              <w:rPr>
                <w:rFonts w:ascii="Times New Roman" w:hAnsi="Times New Roman" w:cs="Times New Roman"/>
                <w:i/>
                <w:sz w:val="24"/>
                <w:szCs w:val="24"/>
              </w:rPr>
              <w:t>(</w:t>
            </w:r>
            <w:r w:rsidR="008C6E7F">
              <w:rPr>
                <w:rFonts w:ascii="Times New Roman" w:hAnsi="Times New Roman" w:cs="Times New Roman"/>
                <w:i/>
                <w:sz w:val="24"/>
                <w:szCs w:val="24"/>
              </w:rPr>
              <w:t xml:space="preserve">В ИСУН документът се прилага към следната позиция: </w:t>
            </w:r>
            <w:r w:rsidR="00D4322B" w:rsidRPr="005633D8">
              <w:rPr>
                <w:rFonts w:ascii="Times New Roman" w:hAnsi="Times New Roman" w:cs="Times New Roman"/>
                <w:i/>
                <w:sz w:val="24"/>
                <w:szCs w:val="24"/>
              </w:rPr>
              <w:t>Решение на компетентния</w:t>
            </w:r>
            <w:r w:rsidR="00D4322B">
              <w:rPr>
                <w:rFonts w:ascii="Times New Roman" w:hAnsi="Times New Roman" w:cs="Times New Roman"/>
                <w:i/>
                <w:sz w:val="24"/>
                <w:szCs w:val="24"/>
              </w:rPr>
              <w:t>т</w:t>
            </w:r>
            <w:r w:rsidR="00D4322B" w:rsidRPr="005633D8">
              <w:rPr>
                <w:rFonts w:ascii="Times New Roman" w:hAnsi="Times New Roman" w:cs="Times New Roman"/>
                <w:i/>
                <w:sz w:val="24"/>
                <w:szCs w:val="24"/>
              </w:rPr>
              <w:t xml:space="preserve"> орган на юридическото лице за кандидатстване по </w:t>
            </w:r>
            <w:r w:rsidR="00D4322B" w:rsidRPr="008C6E7F">
              <w:rPr>
                <w:rFonts w:ascii="Times New Roman" w:hAnsi="Times New Roman" w:cs="Times New Roman"/>
                <w:i/>
                <w:sz w:val="24"/>
                <w:szCs w:val="24"/>
              </w:rPr>
              <w:t>реда на настоящите условия</w:t>
            </w:r>
            <w:r w:rsidR="00D4322B" w:rsidRPr="005633D8">
              <w:rPr>
                <w:rFonts w:ascii="Times New Roman" w:hAnsi="Times New Roman" w:cs="Times New Roman"/>
                <w:i/>
                <w:sz w:val="24"/>
                <w:szCs w:val="24"/>
              </w:rPr>
              <w:t>)</w:t>
            </w:r>
            <w:r w:rsidR="00747EAC" w:rsidRPr="00747EAC">
              <w:rPr>
                <w:rFonts w:ascii="Times New Roman" w:hAnsi="Times New Roman" w:cs="Times New Roman"/>
                <w:sz w:val="24"/>
                <w:szCs w:val="24"/>
              </w:rPr>
              <w:t xml:space="preserve">. Представя се </w:t>
            </w:r>
            <w:r w:rsidR="00C20205">
              <w:rPr>
                <w:rFonts w:ascii="Times New Roman" w:hAnsi="Times New Roman" w:cs="Times New Roman"/>
                <w:sz w:val="24"/>
                <w:szCs w:val="24"/>
              </w:rPr>
              <w:t xml:space="preserve">сканирано </w:t>
            </w:r>
            <w:r w:rsidR="00747EAC" w:rsidRPr="00747EAC">
              <w:rPr>
                <w:rFonts w:ascii="Times New Roman" w:hAnsi="Times New Roman" w:cs="Times New Roman"/>
                <w:sz w:val="24"/>
                <w:szCs w:val="24"/>
              </w:rPr>
              <w:t>във формат „</w:t>
            </w:r>
            <w:proofErr w:type="spellStart"/>
            <w:r w:rsidR="00747EAC" w:rsidRPr="00747EAC">
              <w:rPr>
                <w:rFonts w:ascii="Times New Roman" w:hAnsi="Times New Roman" w:cs="Times New Roman"/>
                <w:sz w:val="24"/>
                <w:szCs w:val="24"/>
              </w:rPr>
              <w:t>pdf</w:t>
            </w:r>
            <w:proofErr w:type="spellEnd"/>
            <w:r w:rsidR="00747EAC" w:rsidRPr="00747EAC">
              <w:rPr>
                <w:rFonts w:ascii="Times New Roman" w:hAnsi="Times New Roman" w:cs="Times New Roman"/>
                <w:sz w:val="24"/>
                <w:szCs w:val="24"/>
              </w:rPr>
              <w:t>“ или „</w:t>
            </w:r>
            <w:proofErr w:type="spellStart"/>
            <w:r w:rsidR="00747EAC" w:rsidRPr="00747EAC">
              <w:rPr>
                <w:rFonts w:ascii="Times New Roman" w:hAnsi="Times New Roman" w:cs="Times New Roman"/>
                <w:sz w:val="24"/>
                <w:szCs w:val="24"/>
              </w:rPr>
              <w:t>jpg</w:t>
            </w:r>
            <w:proofErr w:type="spellEnd"/>
            <w:r w:rsidR="00747EAC" w:rsidRPr="00747EAC">
              <w:rPr>
                <w:rFonts w:ascii="Times New Roman" w:hAnsi="Times New Roman" w:cs="Times New Roman"/>
                <w:sz w:val="24"/>
                <w:szCs w:val="24"/>
              </w:rPr>
              <w:t>“</w:t>
            </w:r>
            <w:r w:rsidRPr="002F3FC0">
              <w:rPr>
                <w:rFonts w:ascii="Times New Roman" w:hAnsi="Times New Roman" w:cs="Times New Roman"/>
                <w:sz w:val="24"/>
                <w:szCs w:val="24"/>
              </w:rPr>
              <w:t>;</w:t>
            </w:r>
          </w:p>
          <w:p w:rsidR="002F3FC0" w:rsidRPr="008F62D4" w:rsidRDefault="002F3FC0" w:rsidP="00A95F43">
            <w:pPr>
              <w:widowControl w:val="0"/>
              <w:numPr>
                <w:ilvl w:val="0"/>
                <w:numId w:val="37"/>
              </w:numPr>
              <w:autoSpaceDE w:val="0"/>
              <w:autoSpaceDN w:val="0"/>
              <w:adjustRightInd w:val="0"/>
              <w:spacing w:line="276" w:lineRule="auto"/>
              <w:contextualSpacing/>
              <w:jc w:val="both"/>
              <w:rPr>
                <w:rFonts w:ascii="Times New Roman" w:hAnsi="Times New Roman" w:cs="Times New Roman"/>
                <w:sz w:val="24"/>
                <w:szCs w:val="24"/>
              </w:rPr>
            </w:pPr>
            <w:r w:rsidRPr="002F3FC0">
              <w:rPr>
                <w:rFonts w:ascii="Times New Roman" w:hAnsi="Times New Roman" w:cs="Times New Roman"/>
                <w:sz w:val="24"/>
                <w:szCs w:val="24"/>
              </w:rPr>
              <w:t xml:space="preserve">Решение на общински съвет, че дейностите по проекта отговарят на приоритетите на </w:t>
            </w:r>
            <w:r w:rsidR="00A95F43" w:rsidRPr="00A95F43">
              <w:rPr>
                <w:rFonts w:ascii="Times New Roman" w:hAnsi="Times New Roman" w:cs="Times New Roman"/>
                <w:sz w:val="24"/>
                <w:szCs w:val="24"/>
              </w:rPr>
              <w:t>О</w:t>
            </w:r>
            <w:r w:rsidRPr="00A95F43">
              <w:rPr>
                <w:rFonts w:ascii="Times New Roman" w:hAnsi="Times New Roman" w:cs="Times New Roman"/>
                <w:sz w:val="24"/>
                <w:szCs w:val="24"/>
              </w:rPr>
              <w:t>бщинския план за развитие</w:t>
            </w:r>
            <w:r w:rsidR="00A95F43" w:rsidRPr="00A95F43">
              <w:rPr>
                <w:rFonts w:ascii="Times New Roman" w:hAnsi="Times New Roman" w:cs="Times New Roman"/>
                <w:sz w:val="24"/>
                <w:szCs w:val="24"/>
              </w:rPr>
              <w:t xml:space="preserve"> </w:t>
            </w:r>
            <w:r w:rsidR="00A95F43">
              <w:rPr>
                <w:rFonts w:ascii="Times New Roman" w:hAnsi="Times New Roman" w:cs="Times New Roman"/>
                <w:sz w:val="24"/>
                <w:szCs w:val="24"/>
              </w:rPr>
              <w:t>/ План за интегрирано развитие</w:t>
            </w:r>
            <w:r w:rsidRPr="002F3FC0">
              <w:rPr>
                <w:rFonts w:ascii="Times New Roman" w:hAnsi="Times New Roman" w:cs="Times New Roman"/>
                <w:sz w:val="24"/>
                <w:szCs w:val="24"/>
              </w:rPr>
              <w:t>, в случай на проект с кандидат за подпомагане община</w:t>
            </w:r>
            <w:r w:rsidR="00776D1D">
              <w:rPr>
                <w:rFonts w:ascii="Times New Roman" w:hAnsi="Times New Roman" w:cs="Times New Roman"/>
                <w:sz w:val="24"/>
                <w:szCs w:val="24"/>
              </w:rPr>
              <w:t xml:space="preserve"> </w:t>
            </w:r>
            <w:r w:rsidR="00776D1D" w:rsidRPr="002F3FC0">
              <w:rPr>
                <w:rFonts w:ascii="Times New Roman" w:hAnsi="Times New Roman" w:cs="Times New Roman"/>
                <w:sz w:val="24"/>
                <w:szCs w:val="24"/>
              </w:rPr>
              <w:t>(</w:t>
            </w:r>
            <w:r w:rsidR="00776D1D" w:rsidRPr="002F3FC0">
              <w:rPr>
                <w:rFonts w:ascii="Times New Roman" w:hAnsi="Times New Roman" w:cs="Times New Roman"/>
                <w:i/>
                <w:sz w:val="24"/>
                <w:szCs w:val="24"/>
              </w:rPr>
              <w:t>когато е приложимо</w:t>
            </w:r>
            <w:r w:rsidR="00776D1D" w:rsidRPr="002F3FC0">
              <w:rPr>
                <w:rFonts w:ascii="Times New Roman" w:hAnsi="Times New Roman" w:cs="Times New Roman"/>
                <w:sz w:val="24"/>
                <w:szCs w:val="24"/>
              </w:rPr>
              <w:t>)</w:t>
            </w:r>
            <w:r w:rsidR="00C20205">
              <w:rPr>
                <w:rFonts w:ascii="Times New Roman" w:hAnsi="Times New Roman" w:cs="Times New Roman"/>
                <w:sz w:val="24"/>
                <w:szCs w:val="24"/>
              </w:rPr>
              <w:t>.</w:t>
            </w:r>
            <w:r w:rsidR="00C20205" w:rsidRPr="00747EAC">
              <w:rPr>
                <w:rFonts w:ascii="Times New Roman" w:hAnsi="Times New Roman" w:cs="Times New Roman"/>
                <w:sz w:val="24"/>
                <w:szCs w:val="24"/>
              </w:rPr>
              <w:t xml:space="preserve"> </w:t>
            </w:r>
            <w:r w:rsidR="00C20205" w:rsidRPr="00421B61">
              <w:rPr>
                <w:rFonts w:ascii="Times New Roman" w:hAnsi="Times New Roman" w:cs="Times New Roman"/>
                <w:sz w:val="24"/>
                <w:szCs w:val="24"/>
              </w:rPr>
              <w:t xml:space="preserve">Представя се </w:t>
            </w:r>
            <w:r w:rsidR="00C20205" w:rsidRPr="008F62D4">
              <w:rPr>
                <w:rFonts w:ascii="Times New Roman" w:hAnsi="Times New Roman" w:cs="Times New Roman"/>
                <w:sz w:val="24"/>
                <w:szCs w:val="24"/>
              </w:rPr>
              <w:t>сканирано във формат „</w:t>
            </w:r>
            <w:proofErr w:type="spellStart"/>
            <w:r w:rsidR="00C20205" w:rsidRPr="008F62D4">
              <w:rPr>
                <w:rFonts w:ascii="Times New Roman" w:hAnsi="Times New Roman" w:cs="Times New Roman"/>
                <w:sz w:val="24"/>
                <w:szCs w:val="24"/>
              </w:rPr>
              <w:t>pdf</w:t>
            </w:r>
            <w:proofErr w:type="spellEnd"/>
            <w:r w:rsidR="00C20205" w:rsidRPr="008F62D4">
              <w:rPr>
                <w:rFonts w:ascii="Times New Roman" w:hAnsi="Times New Roman" w:cs="Times New Roman"/>
                <w:sz w:val="24"/>
                <w:szCs w:val="24"/>
              </w:rPr>
              <w:t>“ или „</w:t>
            </w:r>
            <w:proofErr w:type="spellStart"/>
            <w:r w:rsidR="00C20205" w:rsidRPr="008F62D4">
              <w:rPr>
                <w:rFonts w:ascii="Times New Roman" w:hAnsi="Times New Roman" w:cs="Times New Roman"/>
                <w:sz w:val="24"/>
                <w:szCs w:val="24"/>
              </w:rPr>
              <w:t>jpg</w:t>
            </w:r>
            <w:proofErr w:type="spellEnd"/>
            <w:r w:rsidR="00C20205" w:rsidRPr="008F62D4">
              <w:rPr>
                <w:rFonts w:ascii="Times New Roman" w:hAnsi="Times New Roman" w:cs="Times New Roman"/>
                <w:sz w:val="24"/>
                <w:szCs w:val="24"/>
              </w:rPr>
              <w:t>“</w:t>
            </w:r>
            <w:r w:rsidRPr="008F62D4">
              <w:rPr>
                <w:rFonts w:ascii="Times New Roman" w:hAnsi="Times New Roman" w:cs="Times New Roman"/>
                <w:sz w:val="24"/>
                <w:szCs w:val="24"/>
              </w:rPr>
              <w:t>;</w:t>
            </w:r>
          </w:p>
          <w:p w:rsidR="00747EAC" w:rsidRPr="00024BE4" w:rsidRDefault="00747EAC" w:rsidP="0009244D">
            <w:pPr>
              <w:widowControl w:val="0"/>
              <w:numPr>
                <w:ilvl w:val="0"/>
                <w:numId w:val="37"/>
              </w:numPr>
              <w:autoSpaceDE w:val="0"/>
              <w:autoSpaceDN w:val="0"/>
              <w:adjustRightInd w:val="0"/>
              <w:spacing w:line="276" w:lineRule="auto"/>
              <w:contextualSpacing/>
              <w:jc w:val="both"/>
              <w:rPr>
                <w:rFonts w:ascii="Times New Roman" w:hAnsi="Times New Roman" w:cs="Times New Roman"/>
                <w:sz w:val="24"/>
                <w:szCs w:val="24"/>
              </w:rPr>
            </w:pPr>
            <w:r w:rsidRPr="008F62D4">
              <w:rPr>
                <w:rFonts w:ascii="Times New Roman" w:hAnsi="Times New Roman" w:cs="Times New Roman"/>
                <w:sz w:val="24"/>
                <w:szCs w:val="24"/>
              </w:rPr>
              <w:lastRenderedPageBreak/>
              <w:t>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w:t>
            </w:r>
            <w:r w:rsidR="00776D1D">
              <w:rPr>
                <w:rFonts w:ascii="Times New Roman" w:hAnsi="Times New Roman" w:cs="Times New Roman"/>
                <w:sz w:val="24"/>
                <w:szCs w:val="24"/>
              </w:rPr>
              <w:t xml:space="preserve"> </w:t>
            </w:r>
            <w:r w:rsidR="00776D1D" w:rsidRPr="002F3FC0">
              <w:rPr>
                <w:rFonts w:ascii="Times New Roman" w:hAnsi="Times New Roman" w:cs="Times New Roman"/>
                <w:sz w:val="24"/>
                <w:szCs w:val="24"/>
              </w:rPr>
              <w:t>(</w:t>
            </w:r>
            <w:r w:rsidR="00776D1D" w:rsidRPr="002F3FC0">
              <w:rPr>
                <w:rFonts w:ascii="Times New Roman" w:hAnsi="Times New Roman" w:cs="Times New Roman"/>
                <w:i/>
                <w:sz w:val="24"/>
                <w:szCs w:val="24"/>
              </w:rPr>
              <w:t>когато е приложимо</w:t>
            </w:r>
            <w:r w:rsidR="00776D1D" w:rsidRPr="002F3FC0">
              <w:rPr>
                <w:rFonts w:ascii="Times New Roman" w:hAnsi="Times New Roman" w:cs="Times New Roman"/>
                <w:sz w:val="24"/>
                <w:szCs w:val="24"/>
              </w:rPr>
              <w:t>)</w:t>
            </w:r>
            <w:r w:rsidR="00C20205" w:rsidRPr="008F62D4">
              <w:rPr>
                <w:rFonts w:ascii="Times New Roman" w:hAnsi="Times New Roman" w:cs="Times New Roman"/>
                <w:sz w:val="24"/>
                <w:szCs w:val="24"/>
              </w:rPr>
              <w:t xml:space="preserve">. Представя се сканирана във формат </w:t>
            </w:r>
            <w:r w:rsidR="00024BE4" w:rsidRPr="00024BE4">
              <w:rPr>
                <w:rFonts w:ascii="Times New Roman" w:hAnsi="Times New Roman" w:cs="Times New Roman"/>
                <w:sz w:val="24"/>
                <w:szCs w:val="24"/>
              </w:rPr>
              <w:t>.</w:t>
            </w:r>
            <w:proofErr w:type="spellStart"/>
            <w:r w:rsidR="00024BE4" w:rsidRPr="00024BE4">
              <w:rPr>
                <w:rFonts w:ascii="Times New Roman" w:hAnsi="Times New Roman" w:cs="Times New Roman"/>
                <w:sz w:val="24"/>
                <w:szCs w:val="24"/>
              </w:rPr>
              <w:t>jpg</w:t>
            </w:r>
            <w:proofErr w:type="spellEnd"/>
            <w:r w:rsidR="00024BE4" w:rsidRPr="00024BE4">
              <w:rPr>
                <w:rFonts w:ascii="Times New Roman" w:hAnsi="Times New Roman" w:cs="Times New Roman"/>
                <w:sz w:val="24"/>
                <w:szCs w:val="24"/>
              </w:rPr>
              <w:t>, .</w:t>
            </w:r>
            <w:proofErr w:type="spellStart"/>
            <w:r w:rsidR="00024BE4" w:rsidRPr="00024BE4">
              <w:rPr>
                <w:rFonts w:ascii="Times New Roman" w:hAnsi="Times New Roman" w:cs="Times New Roman"/>
                <w:sz w:val="24"/>
                <w:szCs w:val="24"/>
              </w:rPr>
              <w:t>jpeg</w:t>
            </w:r>
            <w:proofErr w:type="spellEnd"/>
            <w:r w:rsidR="00024BE4" w:rsidRPr="00024BE4">
              <w:rPr>
                <w:rFonts w:ascii="Times New Roman" w:hAnsi="Times New Roman" w:cs="Times New Roman"/>
                <w:sz w:val="24"/>
                <w:szCs w:val="24"/>
              </w:rPr>
              <w:t>, .</w:t>
            </w:r>
            <w:proofErr w:type="spellStart"/>
            <w:r w:rsidR="00024BE4" w:rsidRPr="00024BE4">
              <w:rPr>
                <w:rFonts w:ascii="Times New Roman" w:hAnsi="Times New Roman" w:cs="Times New Roman"/>
                <w:sz w:val="24"/>
                <w:szCs w:val="24"/>
              </w:rPr>
              <w:t>pdf</w:t>
            </w:r>
            <w:proofErr w:type="spellEnd"/>
            <w:r w:rsidR="00024BE4" w:rsidRPr="00024BE4">
              <w:rPr>
                <w:rFonts w:ascii="Times New Roman" w:hAnsi="Times New Roman" w:cs="Times New Roman"/>
                <w:sz w:val="24"/>
                <w:szCs w:val="24"/>
              </w:rPr>
              <w:t>, .</w:t>
            </w:r>
            <w:proofErr w:type="spellStart"/>
            <w:r w:rsidR="00024BE4" w:rsidRPr="00024BE4">
              <w:rPr>
                <w:rFonts w:ascii="Times New Roman" w:hAnsi="Times New Roman" w:cs="Times New Roman"/>
                <w:sz w:val="24"/>
                <w:szCs w:val="24"/>
              </w:rPr>
              <w:t>zip</w:t>
            </w:r>
            <w:proofErr w:type="spellEnd"/>
            <w:r w:rsidR="00024BE4" w:rsidRPr="00024BE4">
              <w:rPr>
                <w:rFonts w:ascii="Times New Roman" w:hAnsi="Times New Roman" w:cs="Times New Roman"/>
                <w:sz w:val="24"/>
                <w:szCs w:val="24"/>
              </w:rPr>
              <w:t>, .</w:t>
            </w:r>
            <w:proofErr w:type="spellStart"/>
            <w:r w:rsidR="00024BE4" w:rsidRPr="00024BE4">
              <w:rPr>
                <w:rFonts w:ascii="Times New Roman" w:hAnsi="Times New Roman" w:cs="Times New Roman"/>
                <w:sz w:val="24"/>
                <w:szCs w:val="24"/>
              </w:rPr>
              <w:t>rar</w:t>
            </w:r>
            <w:proofErr w:type="spellEnd"/>
            <w:r w:rsidR="00024BE4" w:rsidRPr="00024BE4">
              <w:rPr>
                <w:rFonts w:ascii="Times New Roman" w:hAnsi="Times New Roman" w:cs="Times New Roman"/>
                <w:sz w:val="24"/>
                <w:szCs w:val="24"/>
              </w:rPr>
              <w:t>, или .7z</w:t>
            </w:r>
            <w:r w:rsidR="00510628">
              <w:rPr>
                <w:rFonts w:ascii="Times New Roman" w:hAnsi="Times New Roman" w:cs="Times New Roman"/>
                <w:sz w:val="24"/>
                <w:szCs w:val="24"/>
              </w:rPr>
              <w:t>;</w:t>
            </w:r>
          </w:p>
          <w:p w:rsidR="002F3FC0" w:rsidRPr="008C469A" w:rsidRDefault="00024BE4" w:rsidP="0009244D">
            <w:pPr>
              <w:pStyle w:val="af0"/>
              <w:numPr>
                <w:ilvl w:val="0"/>
                <w:numId w:val="37"/>
              </w:numPr>
              <w:spacing w:line="276" w:lineRule="auto"/>
              <w:jc w:val="both"/>
            </w:pPr>
            <w:r w:rsidRPr="00024BE4">
              <w:rPr>
                <w:rFonts w:eastAsiaTheme="minorHAnsi"/>
                <w:lang w:eastAsia="en-US"/>
              </w:rPr>
              <w:t>Справка за дълготрайните активи - приложение към счетоводния баланс за предходната финансова година и/или за последния отчетен период - в случай на разходи, които представляват дълготрайни материални активи съгласно Закона за счетоводството (</w:t>
            </w:r>
            <w:r w:rsidRPr="00A95F43">
              <w:rPr>
                <w:rFonts w:eastAsiaTheme="minorHAnsi"/>
                <w:i/>
                <w:lang w:eastAsia="en-US"/>
              </w:rPr>
              <w:t>когато е приложимо</w:t>
            </w:r>
            <w:r w:rsidRPr="00024BE4">
              <w:rPr>
                <w:rFonts w:eastAsiaTheme="minorHAnsi"/>
                <w:lang w:eastAsia="en-US"/>
              </w:rPr>
              <w:t>) (за юридически лица). Представя се сканирана във формат  .</w:t>
            </w:r>
            <w:proofErr w:type="spellStart"/>
            <w:r w:rsidRPr="00024BE4">
              <w:rPr>
                <w:rFonts w:eastAsiaTheme="minorHAnsi"/>
                <w:lang w:eastAsia="en-US"/>
              </w:rPr>
              <w:t>jpg</w:t>
            </w:r>
            <w:proofErr w:type="spellEnd"/>
            <w:r w:rsidRPr="00024BE4">
              <w:rPr>
                <w:rFonts w:eastAsiaTheme="minorHAnsi"/>
                <w:lang w:eastAsia="en-US"/>
              </w:rPr>
              <w:t>, .</w:t>
            </w:r>
            <w:proofErr w:type="spellStart"/>
            <w:r w:rsidRPr="00024BE4">
              <w:rPr>
                <w:rFonts w:eastAsiaTheme="minorHAnsi"/>
                <w:lang w:eastAsia="en-US"/>
              </w:rPr>
              <w:t>jpeg</w:t>
            </w:r>
            <w:proofErr w:type="spellEnd"/>
            <w:r w:rsidRPr="00024BE4">
              <w:rPr>
                <w:rFonts w:eastAsiaTheme="minorHAnsi"/>
                <w:lang w:eastAsia="en-US"/>
              </w:rPr>
              <w:t>, .</w:t>
            </w:r>
            <w:proofErr w:type="spellStart"/>
            <w:r w:rsidRPr="00024BE4">
              <w:rPr>
                <w:rFonts w:eastAsiaTheme="minorHAnsi"/>
                <w:lang w:eastAsia="en-US"/>
              </w:rPr>
              <w:t>pdf</w:t>
            </w:r>
            <w:proofErr w:type="spellEnd"/>
            <w:r w:rsidRPr="00024BE4">
              <w:rPr>
                <w:rFonts w:eastAsiaTheme="minorHAnsi"/>
                <w:lang w:eastAsia="en-US"/>
              </w:rPr>
              <w:t>, .</w:t>
            </w:r>
            <w:proofErr w:type="spellStart"/>
            <w:r w:rsidRPr="00024BE4">
              <w:rPr>
                <w:rFonts w:eastAsiaTheme="minorHAnsi"/>
                <w:lang w:eastAsia="en-US"/>
              </w:rPr>
              <w:t>zip</w:t>
            </w:r>
            <w:proofErr w:type="spellEnd"/>
            <w:r w:rsidRPr="00024BE4">
              <w:rPr>
                <w:rFonts w:eastAsiaTheme="minorHAnsi"/>
                <w:lang w:eastAsia="en-US"/>
              </w:rPr>
              <w:t>, .</w:t>
            </w:r>
            <w:proofErr w:type="spellStart"/>
            <w:r w:rsidRPr="00024BE4">
              <w:rPr>
                <w:rFonts w:eastAsiaTheme="minorHAnsi"/>
                <w:lang w:eastAsia="en-US"/>
              </w:rPr>
              <w:t>rar</w:t>
            </w:r>
            <w:proofErr w:type="spellEnd"/>
            <w:r w:rsidRPr="00024BE4">
              <w:rPr>
                <w:rFonts w:eastAsiaTheme="minorHAnsi"/>
                <w:lang w:eastAsia="en-US"/>
              </w:rPr>
              <w:t>,  или .7z</w:t>
            </w:r>
            <w:r>
              <w:rPr>
                <w:rFonts w:eastAsiaTheme="minorHAnsi"/>
                <w:lang w:eastAsia="en-US"/>
              </w:rPr>
              <w:t xml:space="preserve">. </w:t>
            </w:r>
          </w:p>
          <w:p w:rsidR="00CF47AC" w:rsidRPr="00422E2E" w:rsidRDefault="00CF47AC" w:rsidP="0009244D">
            <w:pPr>
              <w:pStyle w:val="af0"/>
              <w:widowControl w:val="0"/>
              <w:numPr>
                <w:ilvl w:val="0"/>
                <w:numId w:val="37"/>
              </w:numPr>
              <w:autoSpaceDE w:val="0"/>
              <w:autoSpaceDN w:val="0"/>
              <w:adjustRightInd w:val="0"/>
              <w:spacing w:line="276" w:lineRule="auto"/>
              <w:jc w:val="both"/>
            </w:pPr>
            <w:r w:rsidRPr="00CF47AC">
              <w:t xml:space="preserve">Фактури, придружени с платежни нареждания, за извършени разходи преди подаване на проектното предложение към стратегията за ВОМР за разходи за </w:t>
            </w:r>
            <w:proofErr w:type="spellStart"/>
            <w:r w:rsidRPr="00CF47AC">
              <w:t>предпроектни</w:t>
            </w:r>
            <w:proofErr w:type="spellEnd"/>
            <w:r w:rsidRPr="00CF47AC">
              <w:t xml:space="preserve"> проучвания, такси, възнаграждение на архитекти, инженери и консултантски услуги, извършени след 1 януари 2014 г. съгласно чл. 21, ал. 2, т. 14</w:t>
            </w:r>
            <w:r w:rsidR="00F654B7">
              <w:t xml:space="preserve"> от Наредба № 22</w:t>
            </w:r>
            <w:r w:rsidRPr="00CF47AC">
              <w:t>, ведно с банкови извлечения</w:t>
            </w:r>
            <w:r w:rsidR="00776D1D">
              <w:t xml:space="preserve"> </w:t>
            </w:r>
            <w:r w:rsidR="00776D1D" w:rsidRPr="002F3FC0">
              <w:t>(</w:t>
            </w:r>
            <w:r w:rsidR="00776D1D" w:rsidRPr="002F3FC0">
              <w:rPr>
                <w:i/>
              </w:rPr>
              <w:t>когато е приложимо</w:t>
            </w:r>
            <w:r w:rsidR="00776D1D" w:rsidRPr="002F3FC0">
              <w:t>)</w:t>
            </w:r>
            <w:r w:rsidRPr="001B2C73">
              <w:t xml:space="preserve">. Представят се сканирани във </w:t>
            </w:r>
            <w:r w:rsidR="00422E2E" w:rsidRPr="006C0020">
              <w:t>формат  .</w:t>
            </w:r>
            <w:proofErr w:type="spellStart"/>
            <w:r w:rsidR="00422E2E" w:rsidRPr="006C0020">
              <w:t>jpg</w:t>
            </w:r>
            <w:proofErr w:type="spellEnd"/>
            <w:r w:rsidR="00422E2E" w:rsidRPr="006C0020">
              <w:t>, .</w:t>
            </w:r>
            <w:proofErr w:type="spellStart"/>
            <w:r w:rsidR="00422E2E" w:rsidRPr="006C0020">
              <w:t>jpeg</w:t>
            </w:r>
            <w:proofErr w:type="spellEnd"/>
            <w:r w:rsidR="00422E2E" w:rsidRPr="006C0020">
              <w:t>, .</w:t>
            </w:r>
            <w:proofErr w:type="spellStart"/>
            <w:r w:rsidR="00422E2E" w:rsidRPr="006C0020">
              <w:t>pdf</w:t>
            </w:r>
            <w:proofErr w:type="spellEnd"/>
            <w:r w:rsidR="00422E2E" w:rsidRPr="006C0020">
              <w:t>, .</w:t>
            </w:r>
            <w:proofErr w:type="spellStart"/>
            <w:r w:rsidR="00422E2E" w:rsidRPr="006C0020">
              <w:t>zip</w:t>
            </w:r>
            <w:proofErr w:type="spellEnd"/>
            <w:r w:rsidR="00422E2E" w:rsidRPr="006C0020">
              <w:t>, .</w:t>
            </w:r>
            <w:proofErr w:type="spellStart"/>
            <w:r w:rsidR="00422E2E" w:rsidRPr="006C0020">
              <w:t>rar</w:t>
            </w:r>
            <w:proofErr w:type="spellEnd"/>
            <w:r w:rsidR="00422E2E" w:rsidRPr="006C0020">
              <w:t>, или .7z</w:t>
            </w:r>
            <w:r w:rsidRPr="00422E2E">
              <w:t>;</w:t>
            </w:r>
          </w:p>
          <w:p w:rsidR="001B2C73" w:rsidRPr="00381969" w:rsidRDefault="00422E2E" w:rsidP="0009244D">
            <w:pPr>
              <w:widowControl w:val="0"/>
              <w:numPr>
                <w:ilvl w:val="0"/>
                <w:numId w:val="37"/>
              </w:numPr>
              <w:autoSpaceDE w:val="0"/>
              <w:autoSpaceDN w:val="0"/>
              <w:adjustRightInd w:val="0"/>
              <w:spacing w:line="276" w:lineRule="auto"/>
              <w:contextualSpacing/>
              <w:jc w:val="both"/>
              <w:rPr>
                <w:rFonts w:ascii="Times New Roman" w:hAnsi="Times New Roman" w:cs="Times New Roman"/>
                <w:sz w:val="24"/>
                <w:szCs w:val="24"/>
              </w:rPr>
            </w:pPr>
            <w:r w:rsidRPr="00422E2E">
              <w:rPr>
                <w:rFonts w:ascii="Times New Roman" w:hAnsi="Times New Roman" w:cs="Times New Roman"/>
                <w:sz w:val="24"/>
                <w:szCs w:val="24"/>
              </w:rPr>
              <w:t xml:space="preserve">Пълна документация от проведената съгласно изискванията по ЗОП процедура за изпълнение на дейностите по проекта </w:t>
            </w:r>
            <w:r w:rsidR="001B2C73" w:rsidRPr="00381969">
              <w:rPr>
                <w:rFonts w:ascii="Times New Roman" w:hAnsi="Times New Roman" w:cs="Times New Roman"/>
                <w:sz w:val="24"/>
                <w:szCs w:val="24"/>
              </w:rPr>
              <w:t>(</w:t>
            </w:r>
            <w:r w:rsidR="001B2C73" w:rsidRPr="00381969">
              <w:rPr>
                <w:rFonts w:ascii="Times New Roman" w:hAnsi="Times New Roman" w:cs="Times New Roman"/>
                <w:i/>
                <w:sz w:val="24"/>
                <w:szCs w:val="24"/>
              </w:rPr>
              <w:t>важи, в случай че проектът включва разходи по точка 4 от Раздел 14.1. „Допустими разходи”, извършени преди подаване на проектното предложение от кандидат, който се явява възложител по чл. 5 и 6 от ЗОП</w:t>
            </w:r>
            <w:r w:rsidR="001B2C73" w:rsidRPr="00381969">
              <w:rPr>
                <w:rFonts w:ascii="Times New Roman" w:hAnsi="Times New Roman" w:cs="Times New Roman"/>
                <w:sz w:val="24"/>
                <w:szCs w:val="24"/>
              </w:rPr>
              <w:t>). Представя се във формат „</w:t>
            </w:r>
            <w:proofErr w:type="spellStart"/>
            <w:r w:rsidR="001B2C73" w:rsidRPr="00381969">
              <w:rPr>
                <w:rFonts w:ascii="Times New Roman" w:hAnsi="Times New Roman" w:cs="Times New Roman"/>
                <w:sz w:val="24"/>
                <w:szCs w:val="24"/>
              </w:rPr>
              <w:t>pdf</w:t>
            </w:r>
            <w:proofErr w:type="spellEnd"/>
            <w:r w:rsidR="001B2C73" w:rsidRPr="00381969">
              <w:rPr>
                <w:rFonts w:ascii="Times New Roman" w:hAnsi="Times New Roman" w:cs="Times New Roman"/>
                <w:sz w:val="24"/>
                <w:szCs w:val="24"/>
              </w:rPr>
              <w:t>“ или „</w:t>
            </w:r>
            <w:proofErr w:type="spellStart"/>
            <w:r w:rsidR="001B2C73" w:rsidRPr="00381969">
              <w:rPr>
                <w:rFonts w:ascii="Times New Roman" w:hAnsi="Times New Roman" w:cs="Times New Roman"/>
                <w:sz w:val="24"/>
                <w:szCs w:val="24"/>
              </w:rPr>
              <w:t>jpg</w:t>
            </w:r>
            <w:proofErr w:type="spellEnd"/>
            <w:r w:rsidR="001B2C73" w:rsidRPr="00381969">
              <w:rPr>
                <w:rFonts w:ascii="Times New Roman" w:hAnsi="Times New Roman" w:cs="Times New Roman"/>
                <w:sz w:val="24"/>
                <w:szCs w:val="24"/>
              </w:rPr>
              <w:t xml:space="preserve">”. </w:t>
            </w:r>
          </w:p>
          <w:p w:rsidR="001B2C73" w:rsidRPr="00253ED4" w:rsidRDefault="001B2C73" w:rsidP="0009244D">
            <w:pPr>
              <w:widowControl w:val="0"/>
              <w:numPr>
                <w:ilvl w:val="0"/>
                <w:numId w:val="37"/>
              </w:numPr>
              <w:autoSpaceDE w:val="0"/>
              <w:autoSpaceDN w:val="0"/>
              <w:adjustRightInd w:val="0"/>
              <w:spacing w:line="276" w:lineRule="auto"/>
              <w:contextualSpacing/>
              <w:jc w:val="both"/>
              <w:rPr>
                <w:rFonts w:ascii="Times New Roman" w:hAnsi="Times New Roman" w:cs="Times New Roman"/>
                <w:sz w:val="24"/>
                <w:szCs w:val="24"/>
              </w:rPr>
            </w:pPr>
            <w:r w:rsidRPr="008F4A17">
              <w:rPr>
                <w:rFonts w:ascii="Times New Roman" w:hAnsi="Times New Roman" w:cs="Times New Roman"/>
                <w:sz w:val="24"/>
                <w:szCs w:val="24"/>
              </w:rPr>
              <w:t>Оферта</w:t>
            </w:r>
            <w:r w:rsidR="00776D1D">
              <w:rPr>
                <w:rFonts w:ascii="Times New Roman" w:hAnsi="Times New Roman" w:cs="Times New Roman"/>
                <w:sz w:val="24"/>
                <w:szCs w:val="24"/>
              </w:rPr>
              <w:t>/и</w:t>
            </w:r>
            <w:r w:rsidRPr="008F4A17">
              <w:rPr>
                <w:rFonts w:ascii="Times New Roman" w:hAnsi="Times New Roman" w:cs="Times New Roman"/>
                <w:sz w:val="24"/>
                <w:szCs w:val="24"/>
              </w:rPr>
              <w:t xml:space="preserve">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w:t>
            </w:r>
            <w:r w:rsidRPr="00175514">
              <w:rPr>
                <w:rFonts w:ascii="Times New Roman" w:hAnsi="Times New Roman" w:cs="Times New Roman"/>
                <w:sz w:val="24"/>
                <w:szCs w:val="24"/>
              </w:rPr>
              <w:t>едура за избор на изпълнител по реда на ПМС № 160 или по Закона за обществените поръчки след сключване на договор за предоставяне на финансова помощ (</w:t>
            </w:r>
            <w:r w:rsidRPr="00253ED4">
              <w:rPr>
                <w:rFonts w:ascii="Times New Roman" w:hAnsi="Times New Roman" w:cs="Times New Roman"/>
                <w:i/>
                <w:sz w:val="24"/>
                <w:szCs w:val="24"/>
              </w:rPr>
              <w:t>когато е приложимо</w:t>
            </w:r>
            <w:r w:rsidRPr="00253ED4">
              <w:rPr>
                <w:rFonts w:ascii="Times New Roman" w:hAnsi="Times New Roman" w:cs="Times New Roman"/>
                <w:sz w:val="24"/>
                <w:szCs w:val="24"/>
              </w:rPr>
              <w:t>)</w:t>
            </w:r>
            <w:r w:rsidR="00C624B3">
              <w:rPr>
                <w:rFonts w:ascii="Times New Roman" w:hAnsi="Times New Roman" w:cs="Times New Roman"/>
                <w:sz w:val="24"/>
                <w:szCs w:val="24"/>
              </w:rPr>
              <w:t>:</w:t>
            </w:r>
          </w:p>
          <w:p w:rsidR="00DF147B" w:rsidRPr="0071570E" w:rsidRDefault="00776D1D" w:rsidP="0009244D">
            <w:pPr>
              <w:widowControl w:val="0"/>
              <w:numPr>
                <w:ilvl w:val="1"/>
                <w:numId w:val="37"/>
              </w:numPr>
              <w:autoSpaceDE w:val="0"/>
              <w:autoSpaceDN w:val="0"/>
              <w:adjustRightInd w:val="0"/>
              <w:spacing w:line="276" w:lineRule="auto"/>
              <w:contextualSpacing/>
              <w:jc w:val="both"/>
              <w:rPr>
                <w:rFonts w:ascii="Times New Roman" w:hAnsi="Times New Roman"/>
                <w:sz w:val="24"/>
                <w:szCs w:val="24"/>
              </w:rPr>
            </w:pPr>
            <w:r>
              <w:rPr>
                <w:rFonts w:ascii="Times New Roman" w:hAnsi="Times New Roman" w:cs="Times New Roman"/>
                <w:sz w:val="24"/>
                <w:szCs w:val="24"/>
              </w:rPr>
              <w:t xml:space="preserve">В случаите на разходи, </w:t>
            </w:r>
            <w:r w:rsidRPr="00776D1D">
              <w:rPr>
                <w:rFonts w:ascii="Times New Roman" w:hAnsi="Times New Roman" w:cs="Times New Roman"/>
                <w:sz w:val="24"/>
                <w:szCs w:val="24"/>
              </w:rPr>
              <w:t>включен</w:t>
            </w:r>
            <w:r>
              <w:rPr>
                <w:rFonts w:ascii="Times New Roman" w:hAnsi="Times New Roman" w:cs="Times New Roman"/>
                <w:sz w:val="24"/>
                <w:szCs w:val="24"/>
              </w:rPr>
              <w:t>и</w:t>
            </w:r>
            <w:r w:rsidRPr="00776D1D">
              <w:rPr>
                <w:rFonts w:ascii="Times New Roman" w:hAnsi="Times New Roman" w:cs="Times New Roman"/>
                <w:sz w:val="24"/>
                <w:szCs w:val="24"/>
              </w:rPr>
              <w:t xml:space="preserve"> в списък</w:t>
            </w:r>
            <w:r>
              <w:rPr>
                <w:rFonts w:ascii="Times New Roman" w:hAnsi="Times New Roman" w:cs="Times New Roman"/>
                <w:sz w:val="24"/>
                <w:szCs w:val="24"/>
              </w:rPr>
              <w:t>а</w:t>
            </w:r>
            <w:r w:rsidRPr="00776D1D">
              <w:rPr>
                <w:rFonts w:ascii="Times New Roman" w:hAnsi="Times New Roman" w:cs="Times New Roman"/>
                <w:sz w:val="24"/>
                <w:szCs w:val="24"/>
              </w:rPr>
              <w:t xml:space="preserve"> с референтни разходи</w:t>
            </w:r>
            <w:r>
              <w:rPr>
                <w:rFonts w:ascii="Times New Roman" w:hAnsi="Times New Roman" w:cs="Times New Roman"/>
                <w:sz w:val="24"/>
                <w:szCs w:val="24"/>
              </w:rPr>
              <w:t xml:space="preserve">: </w:t>
            </w:r>
            <w:r w:rsidR="00CF47AC" w:rsidRPr="001B2C73">
              <w:rPr>
                <w:rFonts w:ascii="Times New Roman" w:hAnsi="Times New Roman" w:cs="Times New Roman"/>
                <w:sz w:val="24"/>
                <w:szCs w:val="24"/>
              </w:rPr>
              <w:t xml:space="preserve">Една независима оферта в оригинал, която съдържа наименованието на </w:t>
            </w:r>
            <w:proofErr w:type="spellStart"/>
            <w:r w:rsidR="00CF47AC" w:rsidRPr="001B2C73">
              <w:rPr>
                <w:rFonts w:ascii="Times New Roman" w:hAnsi="Times New Roman" w:cs="Times New Roman"/>
                <w:sz w:val="24"/>
                <w:szCs w:val="24"/>
              </w:rPr>
              <w:t>оферента</w:t>
            </w:r>
            <w:proofErr w:type="spellEnd"/>
            <w:r w:rsidR="00CF47AC" w:rsidRPr="001B2C73">
              <w:rPr>
                <w:rFonts w:ascii="Times New Roman" w:hAnsi="Times New Roman" w:cs="Times New Roman"/>
                <w:sz w:val="24"/>
                <w:szCs w:val="24"/>
              </w:rPr>
              <w:t xml:space="preserve">, срока на валидност на офертата, датата на издаване на офертата, подпис и печат на </w:t>
            </w:r>
            <w:proofErr w:type="spellStart"/>
            <w:r w:rsidR="00CF47AC" w:rsidRPr="001B2C73">
              <w:rPr>
                <w:rFonts w:ascii="Times New Roman" w:hAnsi="Times New Roman" w:cs="Times New Roman"/>
                <w:sz w:val="24"/>
                <w:szCs w:val="24"/>
              </w:rPr>
              <w:t>оферента</w:t>
            </w:r>
            <w:proofErr w:type="spellEnd"/>
            <w:r w:rsidR="00CF47AC" w:rsidRPr="001B2C73">
              <w:rPr>
                <w:rFonts w:ascii="Times New Roman" w:hAnsi="Times New Roman" w:cs="Times New Roman"/>
                <w:sz w:val="24"/>
                <w:szCs w:val="24"/>
              </w:rPr>
              <w:t>, подробна техническа спецификация на активите/услугите, цена, определена в левове или евро, с посочен ДДС (</w:t>
            </w:r>
            <w:r w:rsidR="00CF47AC" w:rsidRPr="001B2C73">
              <w:rPr>
                <w:rFonts w:ascii="Times New Roman" w:hAnsi="Times New Roman" w:cs="Times New Roman"/>
                <w:i/>
                <w:sz w:val="24"/>
                <w:szCs w:val="24"/>
              </w:rPr>
              <w:t>важи в случаите по т. 6.1 от Раздел 14.2 „Условия за допустимост на разходите“).</w:t>
            </w:r>
            <w:r w:rsidR="00CF47AC" w:rsidRPr="001B2C73">
              <w:rPr>
                <w:rFonts w:ascii="Times New Roman" w:hAnsi="Times New Roman" w:cs="Times New Roman"/>
                <w:sz w:val="24"/>
                <w:szCs w:val="24"/>
              </w:rPr>
              <w:t xml:space="preserve"> </w:t>
            </w:r>
            <w:r w:rsidR="00DF147B" w:rsidRPr="004D292D">
              <w:rPr>
                <w:rFonts w:ascii="Times New Roman" w:hAnsi="Times New Roman"/>
                <w:sz w:val="24"/>
                <w:szCs w:val="24"/>
              </w:rPr>
              <w:t xml:space="preserve">Представя се във </w:t>
            </w:r>
            <w:r w:rsidR="00DF147B" w:rsidRPr="0071570E">
              <w:rPr>
                <w:rFonts w:ascii="Times New Roman" w:hAnsi="Times New Roman"/>
                <w:sz w:val="24"/>
                <w:szCs w:val="24"/>
              </w:rPr>
              <w:t>формат</w:t>
            </w:r>
            <w:r w:rsidR="00DF147B">
              <w:rPr>
                <w:rFonts w:ascii="Times New Roman" w:hAnsi="Times New Roman"/>
                <w:sz w:val="24"/>
                <w:szCs w:val="24"/>
              </w:rPr>
              <w:t xml:space="preserve"> </w:t>
            </w:r>
            <w:r w:rsidR="00DF147B" w:rsidRPr="005656F9">
              <w:rPr>
                <w:rFonts w:ascii="Times New Roman" w:hAnsi="Times New Roman"/>
                <w:sz w:val="24"/>
                <w:szCs w:val="24"/>
              </w:rPr>
              <w:t>.</w:t>
            </w:r>
            <w:proofErr w:type="spellStart"/>
            <w:r w:rsidR="00DF147B" w:rsidRPr="005656F9">
              <w:rPr>
                <w:rFonts w:ascii="Times New Roman" w:hAnsi="Times New Roman"/>
                <w:sz w:val="24"/>
                <w:szCs w:val="24"/>
              </w:rPr>
              <w:t>pdf</w:t>
            </w:r>
            <w:proofErr w:type="spellEnd"/>
            <w:r w:rsidR="00DF147B" w:rsidRPr="005656F9">
              <w:rPr>
                <w:rFonts w:ascii="Times New Roman" w:hAnsi="Times New Roman"/>
                <w:sz w:val="24"/>
                <w:szCs w:val="24"/>
              </w:rPr>
              <w:t>,.</w:t>
            </w:r>
            <w:proofErr w:type="spellStart"/>
            <w:r w:rsidR="00DF147B" w:rsidRPr="005656F9">
              <w:rPr>
                <w:rFonts w:ascii="Times New Roman" w:hAnsi="Times New Roman"/>
                <w:sz w:val="24"/>
                <w:szCs w:val="24"/>
              </w:rPr>
              <w:t>jpg</w:t>
            </w:r>
            <w:proofErr w:type="spellEnd"/>
            <w:r w:rsidR="00DF147B" w:rsidRPr="005656F9">
              <w:rPr>
                <w:rFonts w:ascii="Times New Roman" w:hAnsi="Times New Roman"/>
                <w:sz w:val="24"/>
                <w:szCs w:val="24"/>
              </w:rPr>
              <w:t>,.</w:t>
            </w:r>
            <w:proofErr w:type="spellStart"/>
            <w:r w:rsidR="00DF147B" w:rsidRPr="005656F9">
              <w:rPr>
                <w:rFonts w:ascii="Times New Roman" w:hAnsi="Times New Roman"/>
                <w:sz w:val="24"/>
                <w:szCs w:val="24"/>
              </w:rPr>
              <w:t>rar</w:t>
            </w:r>
            <w:proofErr w:type="spellEnd"/>
            <w:r w:rsidR="00DF147B" w:rsidRPr="005656F9">
              <w:rPr>
                <w:rFonts w:ascii="Times New Roman" w:hAnsi="Times New Roman"/>
                <w:sz w:val="24"/>
                <w:szCs w:val="24"/>
              </w:rPr>
              <w:t>,.7z,.</w:t>
            </w:r>
            <w:proofErr w:type="spellStart"/>
            <w:r w:rsidR="00DF147B" w:rsidRPr="005656F9">
              <w:rPr>
                <w:rFonts w:ascii="Times New Roman" w:hAnsi="Times New Roman"/>
                <w:sz w:val="24"/>
                <w:szCs w:val="24"/>
              </w:rPr>
              <w:t>zip</w:t>
            </w:r>
            <w:proofErr w:type="spellEnd"/>
            <w:r w:rsidR="00DF147B" w:rsidRPr="005656F9">
              <w:rPr>
                <w:rFonts w:ascii="Times New Roman" w:hAnsi="Times New Roman"/>
                <w:sz w:val="24"/>
                <w:szCs w:val="24"/>
              </w:rPr>
              <w:t>,.</w:t>
            </w:r>
            <w:proofErr w:type="spellStart"/>
            <w:r w:rsidR="00DF147B" w:rsidRPr="005656F9">
              <w:rPr>
                <w:rFonts w:ascii="Times New Roman" w:hAnsi="Times New Roman"/>
                <w:sz w:val="24"/>
                <w:szCs w:val="24"/>
              </w:rPr>
              <w:t>xls</w:t>
            </w:r>
            <w:proofErr w:type="spellEnd"/>
            <w:r w:rsidR="00DF147B" w:rsidRPr="005656F9">
              <w:rPr>
                <w:rFonts w:ascii="Times New Roman" w:hAnsi="Times New Roman"/>
                <w:sz w:val="24"/>
                <w:szCs w:val="24"/>
              </w:rPr>
              <w:t>,.</w:t>
            </w:r>
            <w:proofErr w:type="spellStart"/>
            <w:r w:rsidR="00DF147B" w:rsidRPr="005656F9">
              <w:rPr>
                <w:rFonts w:ascii="Times New Roman" w:hAnsi="Times New Roman"/>
                <w:sz w:val="24"/>
                <w:szCs w:val="24"/>
              </w:rPr>
              <w:t>xlsx</w:t>
            </w:r>
            <w:proofErr w:type="spellEnd"/>
            <w:r w:rsidR="00DF147B" w:rsidRPr="005656F9">
              <w:rPr>
                <w:rFonts w:ascii="Times New Roman" w:hAnsi="Times New Roman"/>
                <w:sz w:val="24"/>
                <w:szCs w:val="24"/>
              </w:rPr>
              <w:t>,.p7s, или .p7m</w:t>
            </w:r>
          </w:p>
          <w:p w:rsidR="001B2C73" w:rsidRPr="00505C3A" w:rsidRDefault="00776D1D" w:rsidP="0009244D">
            <w:pPr>
              <w:widowControl w:val="0"/>
              <w:numPr>
                <w:ilvl w:val="1"/>
                <w:numId w:val="37"/>
              </w:numPr>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В случаите на разходи, които не са </w:t>
            </w:r>
            <w:r w:rsidRPr="00776D1D">
              <w:rPr>
                <w:rFonts w:ascii="Times New Roman" w:hAnsi="Times New Roman" w:cs="Times New Roman"/>
                <w:sz w:val="24"/>
                <w:szCs w:val="24"/>
              </w:rPr>
              <w:t>включен</w:t>
            </w:r>
            <w:r>
              <w:rPr>
                <w:rFonts w:ascii="Times New Roman" w:hAnsi="Times New Roman" w:cs="Times New Roman"/>
                <w:sz w:val="24"/>
                <w:szCs w:val="24"/>
              </w:rPr>
              <w:t>и</w:t>
            </w:r>
            <w:r w:rsidRPr="00776D1D">
              <w:rPr>
                <w:rFonts w:ascii="Times New Roman" w:hAnsi="Times New Roman" w:cs="Times New Roman"/>
                <w:sz w:val="24"/>
                <w:szCs w:val="24"/>
              </w:rPr>
              <w:t xml:space="preserve"> в списък</w:t>
            </w:r>
            <w:r>
              <w:rPr>
                <w:rFonts w:ascii="Times New Roman" w:hAnsi="Times New Roman" w:cs="Times New Roman"/>
                <w:sz w:val="24"/>
                <w:szCs w:val="24"/>
              </w:rPr>
              <w:t>а</w:t>
            </w:r>
            <w:r w:rsidRPr="00776D1D">
              <w:rPr>
                <w:rFonts w:ascii="Times New Roman" w:hAnsi="Times New Roman" w:cs="Times New Roman"/>
                <w:sz w:val="24"/>
                <w:szCs w:val="24"/>
              </w:rPr>
              <w:t xml:space="preserve"> с референтни разходи</w:t>
            </w:r>
            <w:r>
              <w:rPr>
                <w:rFonts w:ascii="Times New Roman" w:hAnsi="Times New Roman" w:cs="Times New Roman"/>
                <w:sz w:val="24"/>
                <w:szCs w:val="24"/>
              </w:rPr>
              <w:t>:</w:t>
            </w:r>
            <w:r w:rsidRPr="008F4A17">
              <w:rPr>
                <w:rFonts w:ascii="Times New Roman" w:hAnsi="Times New Roman" w:cs="Times New Roman"/>
                <w:sz w:val="24"/>
                <w:szCs w:val="24"/>
              </w:rPr>
              <w:t xml:space="preserve"> </w:t>
            </w:r>
            <w:r w:rsidR="001B2C73" w:rsidRPr="008F4A17">
              <w:rPr>
                <w:rFonts w:ascii="Times New Roman" w:hAnsi="Times New Roman" w:cs="Times New Roman"/>
                <w:sz w:val="24"/>
                <w:szCs w:val="24"/>
              </w:rPr>
              <w:t xml:space="preserve">Най-малко три съпоставими независими оферти в оригинал, които съдържат наименование на </w:t>
            </w:r>
            <w:proofErr w:type="spellStart"/>
            <w:r w:rsidR="001B2C73" w:rsidRPr="008F4A17">
              <w:rPr>
                <w:rFonts w:ascii="Times New Roman" w:hAnsi="Times New Roman" w:cs="Times New Roman"/>
                <w:sz w:val="24"/>
                <w:szCs w:val="24"/>
              </w:rPr>
              <w:t>оферента</w:t>
            </w:r>
            <w:proofErr w:type="spellEnd"/>
            <w:r w:rsidR="001B2C73" w:rsidRPr="008F4A17">
              <w:rPr>
                <w:rFonts w:ascii="Times New Roman" w:hAnsi="Times New Roman" w:cs="Times New Roman"/>
                <w:sz w:val="24"/>
                <w:szCs w:val="24"/>
              </w:rPr>
              <w:t xml:space="preserve">, срока на валидност на офертата, датата на издаване на офертата, подпис и печат на </w:t>
            </w:r>
            <w:proofErr w:type="spellStart"/>
            <w:r w:rsidR="001B2C73" w:rsidRPr="008F4A17">
              <w:rPr>
                <w:rFonts w:ascii="Times New Roman" w:hAnsi="Times New Roman" w:cs="Times New Roman"/>
                <w:sz w:val="24"/>
                <w:szCs w:val="24"/>
              </w:rPr>
              <w:t>оферента</w:t>
            </w:r>
            <w:proofErr w:type="spellEnd"/>
            <w:r w:rsidR="001B2C73" w:rsidRPr="008F4A17">
              <w:rPr>
                <w:rFonts w:ascii="Times New Roman" w:hAnsi="Times New Roman" w:cs="Times New Roman"/>
                <w:sz w:val="24"/>
                <w:szCs w:val="24"/>
              </w:rPr>
              <w:t xml:space="preserve">, подробна техническа спецификация на активите/услугите, цена, определена в левове или евро, с посочен ДДС </w:t>
            </w:r>
            <w:r w:rsidR="001B2C73" w:rsidRPr="00A4514B">
              <w:rPr>
                <w:rFonts w:ascii="Times New Roman" w:hAnsi="Times New Roman" w:cs="Times New Roman"/>
                <w:i/>
                <w:sz w:val="24"/>
                <w:szCs w:val="24"/>
              </w:rPr>
              <w:t xml:space="preserve">(важи в случаите по т. </w:t>
            </w:r>
            <w:r w:rsidR="00A4514B" w:rsidRPr="00A4514B">
              <w:rPr>
                <w:rFonts w:ascii="Times New Roman" w:hAnsi="Times New Roman" w:cs="Times New Roman"/>
                <w:i/>
                <w:sz w:val="24"/>
                <w:szCs w:val="24"/>
              </w:rPr>
              <w:t>6.2</w:t>
            </w:r>
            <w:r w:rsidR="001B2C73" w:rsidRPr="00A4514B">
              <w:rPr>
                <w:rFonts w:ascii="Times New Roman" w:hAnsi="Times New Roman" w:cs="Times New Roman"/>
                <w:i/>
                <w:sz w:val="24"/>
                <w:szCs w:val="24"/>
              </w:rPr>
              <w:t xml:space="preserve"> от Раздел 14.2 „Условия за допустимост на разходите“).</w:t>
            </w:r>
            <w:r w:rsidR="001B2C73" w:rsidRPr="008F4A17">
              <w:rPr>
                <w:rFonts w:ascii="Times New Roman" w:hAnsi="Times New Roman" w:cs="Times New Roman"/>
                <w:sz w:val="24"/>
                <w:szCs w:val="24"/>
              </w:rPr>
              <w:t xml:space="preserve"> Кандидатът представя запитване за оферта по образец съгласно Приложение </w:t>
            </w:r>
            <w:r w:rsidR="00B94B09">
              <w:rPr>
                <w:rFonts w:ascii="Times New Roman" w:hAnsi="Times New Roman" w:cs="Times New Roman"/>
                <w:sz w:val="24"/>
                <w:szCs w:val="24"/>
              </w:rPr>
              <w:t>3</w:t>
            </w:r>
            <w:r w:rsidR="00726F5B" w:rsidRPr="008F4A17">
              <w:rPr>
                <w:rFonts w:ascii="Times New Roman" w:hAnsi="Times New Roman" w:cs="Times New Roman"/>
                <w:sz w:val="24"/>
                <w:szCs w:val="24"/>
              </w:rPr>
              <w:t xml:space="preserve"> </w:t>
            </w:r>
            <w:r w:rsidR="001B2C73" w:rsidRPr="008F4A17">
              <w:rPr>
                <w:rFonts w:ascii="Times New Roman" w:hAnsi="Times New Roman" w:cs="Times New Roman"/>
                <w:sz w:val="24"/>
                <w:szCs w:val="24"/>
              </w:rPr>
              <w:lastRenderedPageBreak/>
              <w:t>към условията за кандидатстване</w:t>
            </w:r>
            <w:r w:rsidR="00806524" w:rsidRPr="008F4A17">
              <w:rPr>
                <w:rFonts w:ascii="Times New Roman" w:hAnsi="Times New Roman" w:cs="Times New Roman"/>
                <w:sz w:val="24"/>
                <w:szCs w:val="24"/>
              </w:rPr>
              <w:t xml:space="preserve"> - Документи за информация</w:t>
            </w:r>
            <w:r w:rsidR="001B2C73" w:rsidRPr="008F4A17">
              <w:rPr>
                <w:rFonts w:ascii="Times New Roman" w:hAnsi="Times New Roman" w:cs="Times New Roman"/>
                <w:sz w:val="24"/>
                <w:szCs w:val="24"/>
              </w:rPr>
              <w:t>.</w:t>
            </w:r>
            <w:r w:rsidR="00505C3A" w:rsidRPr="00505C3A">
              <w:rPr>
                <w:rFonts w:ascii="Times New Roman" w:eastAsia="Calibri" w:hAnsi="Times New Roman" w:cs="Times New Roman"/>
                <w:sz w:val="24"/>
                <w:szCs w:val="24"/>
              </w:rPr>
              <w:t xml:space="preserve"> </w:t>
            </w:r>
            <w:r w:rsidR="00505C3A" w:rsidRPr="00505C3A">
              <w:rPr>
                <w:rFonts w:ascii="Times New Roman" w:hAnsi="Times New Roman" w:cs="Times New Roman"/>
                <w:sz w:val="24"/>
                <w:szCs w:val="24"/>
              </w:rPr>
              <w:t xml:space="preserve">Кандидатите – възложители по ЗОП представят </w:t>
            </w:r>
            <w:r w:rsidR="00505C3A" w:rsidRPr="00A95F43">
              <w:rPr>
                <w:rFonts w:ascii="Times New Roman" w:hAnsi="Times New Roman" w:cs="Times New Roman"/>
                <w:b/>
                <w:sz w:val="24"/>
                <w:szCs w:val="24"/>
              </w:rPr>
              <w:t>офертите, събрани чрез прилагане на принципа на пазарни консултации съгласно ЗОП</w:t>
            </w:r>
            <w:r w:rsidR="00505C3A" w:rsidRPr="00505C3A">
              <w:rPr>
                <w:rFonts w:ascii="Times New Roman" w:hAnsi="Times New Roman" w:cs="Times New Roman"/>
                <w:sz w:val="24"/>
                <w:szCs w:val="24"/>
              </w:rPr>
              <w:t>. Представя се във формат  .</w:t>
            </w:r>
            <w:proofErr w:type="spellStart"/>
            <w:r w:rsidR="00505C3A" w:rsidRPr="00505C3A">
              <w:rPr>
                <w:rFonts w:ascii="Times New Roman" w:hAnsi="Times New Roman" w:cs="Times New Roman"/>
                <w:sz w:val="24"/>
                <w:szCs w:val="24"/>
              </w:rPr>
              <w:t>pdf</w:t>
            </w:r>
            <w:proofErr w:type="spellEnd"/>
            <w:r w:rsidR="00505C3A" w:rsidRPr="00505C3A">
              <w:rPr>
                <w:rFonts w:ascii="Times New Roman" w:hAnsi="Times New Roman" w:cs="Times New Roman"/>
                <w:sz w:val="24"/>
                <w:szCs w:val="24"/>
              </w:rPr>
              <w:t>,.</w:t>
            </w:r>
            <w:proofErr w:type="spellStart"/>
            <w:r w:rsidR="00505C3A" w:rsidRPr="00505C3A">
              <w:rPr>
                <w:rFonts w:ascii="Times New Roman" w:hAnsi="Times New Roman" w:cs="Times New Roman"/>
                <w:sz w:val="24"/>
                <w:szCs w:val="24"/>
              </w:rPr>
              <w:t>jpg</w:t>
            </w:r>
            <w:proofErr w:type="spellEnd"/>
            <w:r w:rsidR="00505C3A" w:rsidRPr="00505C3A">
              <w:rPr>
                <w:rFonts w:ascii="Times New Roman" w:hAnsi="Times New Roman" w:cs="Times New Roman"/>
                <w:sz w:val="24"/>
                <w:szCs w:val="24"/>
              </w:rPr>
              <w:t>,.</w:t>
            </w:r>
            <w:proofErr w:type="spellStart"/>
            <w:r w:rsidR="00505C3A" w:rsidRPr="00505C3A">
              <w:rPr>
                <w:rFonts w:ascii="Times New Roman" w:hAnsi="Times New Roman" w:cs="Times New Roman"/>
                <w:sz w:val="24"/>
                <w:szCs w:val="24"/>
              </w:rPr>
              <w:t>rar</w:t>
            </w:r>
            <w:proofErr w:type="spellEnd"/>
            <w:r w:rsidR="00505C3A" w:rsidRPr="00505C3A">
              <w:rPr>
                <w:rFonts w:ascii="Times New Roman" w:hAnsi="Times New Roman" w:cs="Times New Roman"/>
                <w:sz w:val="24"/>
                <w:szCs w:val="24"/>
              </w:rPr>
              <w:t>,.7z,.</w:t>
            </w:r>
            <w:proofErr w:type="spellStart"/>
            <w:r w:rsidR="00505C3A" w:rsidRPr="00505C3A">
              <w:rPr>
                <w:rFonts w:ascii="Times New Roman" w:hAnsi="Times New Roman" w:cs="Times New Roman"/>
                <w:sz w:val="24"/>
                <w:szCs w:val="24"/>
              </w:rPr>
              <w:t>zip</w:t>
            </w:r>
            <w:proofErr w:type="spellEnd"/>
            <w:r w:rsidR="00505C3A" w:rsidRPr="00505C3A">
              <w:rPr>
                <w:rFonts w:ascii="Times New Roman" w:hAnsi="Times New Roman" w:cs="Times New Roman"/>
                <w:sz w:val="24"/>
                <w:szCs w:val="24"/>
              </w:rPr>
              <w:t>,.</w:t>
            </w:r>
            <w:proofErr w:type="spellStart"/>
            <w:r w:rsidR="00505C3A" w:rsidRPr="00505C3A">
              <w:rPr>
                <w:rFonts w:ascii="Times New Roman" w:hAnsi="Times New Roman" w:cs="Times New Roman"/>
                <w:sz w:val="24"/>
                <w:szCs w:val="24"/>
              </w:rPr>
              <w:t>xls</w:t>
            </w:r>
            <w:proofErr w:type="spellEnd"/>
            <w:r w:rsidR="00505C3A" w:rsidRPr="00505C3A">
              <w:rPr>
                <w:rFonts w:ascii="Times New Roman" w:hAnsi="Times New Roman" w:cs="Times New Roman"/>
                <w:sz w:val="24"/>
                <w:szCs w:val="24"/>
              </w:rPr>
              <w:t>,.</w:t>
            </w:r>
            <w:proofErr w:type="spellStart"/>
            <w:r w:rsidR="00505C3A" w:rsidRPr="00505C3A">
              <w:rPr>
                <w:rFonts w:ascii="Times New Roman" w:hAnsi="Times New Roman" w:cs="Times New Roman"/>
                <w:sz w:val="24"/>
                <w:szCs w:val="24"/>
              </w:rPr>
              <w:t>xlsx</w:t>
            </w:r>
            <w:proofErr w:type="spellEnd"/>
            <w:r w:rsidR="00505C3A" w:rsidRPr="00505C3A">
              <w:rPr>
                <w:rFonts w:ascii="Times New Roman" w:hAnsi="Times New Roman" w:cs="Times New Roman"/>
                <w:sz w:val="24"/>
                <w:szCs w:val="24"/>
              </w:rPr>
              <w:t>,.p7s, или .p7m</w:t>
            </w:r>
          </w:p>
          <w:p w:rsidR="00CF47AC" w:rsidRPr="00CF47AC" w:rsidRDefault="00CF47AC" w:rsidP="0009244D">
            <w:pPr>
              <w:widowControl w:val="0"/>
              <w:numPr>
                <w:ilvl w:val="0"/>
                <w:numId w:val="37"/>
              </w:numPr>
              <w:autoSpaceDE w:val="0"/>
              <w:autoSpaceDN w:val="0"/>
              <w:adjustRightInd w:val="0"/>
              <w:spacing w:line="276" w:lineRule="auto"/>
              <w:contextualSpacing/>
              <w:jc w:val="both"/>
              <w:rPr>
                <w:rFonts w:ascii="Times New Roman" w:hAnsi="Times New Roman" w:cs="Times New Roman"/>
                <w:sz w:val="24"/>
                <w:szCs w:val="24"/>
              </w:rPr>
            </w:pPr>
            <w:r w:rsidRPr="00CF47AC">
              <w:rPr>
                <w:rFonts w:ascii="Times New Roman" w:hAnsi="Times New Roman" w:cs="Times New Roman"/>
                <w:sz w:val="24"/>
                <w:szCs w:val="24"/>
              </w:rPr>
              <w:t>Декларация от представляващия МИГ, че изпълнител или подизпълнител на дейностите на проекта отговарят на изискванията на чл. 19, ал. 5, т. 2</w:t>
            </w:r>
            <w:r w:rsidR="001B2C73">
              <w:rPr>
                <w:rFonts w:ascii="Times New Roman" w:hAnsi="Times New Roman" w:cs="Times New Roman"/>
                <w:sz w:val="24"/>
                <w:szCs w:val="24"/>
              </w:rPr>
              <w:t xml:space="preserve"> от Наредба № 22 на </w:t>
            </w:r>
            <w:r w:rsidR="00302383">
              <w:rPr>
                <w:rFonts w:ascii="Times New Roman" w:hAnsi="Times New Roman" w:cs="Times New Roman"/>
                <w:sz w:val="24"/>
                <w:szCs w:val="24"/>
              </w:rPr>
              <w:t>МЗХ</w:t>
            </w:r>
            <w:r w:rsidRPr="00CF47AC">
              <w:rPr>
                <w:rFonts w:ascii="Times New Roman" w:hAnsi="Times New Roman" w:cs="Times New Roman"/>
                <w:sz w:val="24"/>
                <w:szCs w:val="24"/>
              </w:rPr>
              <w:t xml:space="preserve"> (</w:t>
            </w:r>
            <w:r w:rsidRPr="001B2C73">
              <w:rPr>
                <w:rFonts w:ascii="Times New Roman" w:hAnsi="Times New Roman" w:cs="Times New Roman"/>
                <w:i/>
                <w:sz w:val="24"/>
                <w:szCs w:val="24"/>
              </w:rPr>
              <w:t>при кандидат МИГ</w:t>
            </w:r>
            <w:r w:rsidRPr="00CF47AC">
              <w:rPr>
                <w:rFonts w:ascii="Times New Roman" w:hAnsi="Times New Roman" w:cs="Times New Roman"/>
                <w:sz w:val="24"/>
                <w:szCs w:val="24"/>
              </w:rPr>
              <w:t>)</w:t>
            </w:r>
            <w:r w:rsidR="0070595E">
              <w:rPr>
                <w:rFonts w:ascii="Times New Roman" w:hAnsi="Times New Roman" w:cs="Times New Roman"/>
                <w:sz w:val="24"/>
                <w:szCs w:val="24"/>
              </w:rPr>
              <w:t xml:space="preserve"> </w:t>
            </w:r>
            <w:r w:rsidR="0070595E" w:rsidRPr="00175514">
              <w:rPr>
                <w:rFonts w:ascii="Times New Roman" w:hAnsi="Times New Roman" w:cs="Times New Roman"/>
                <w:sz w:val="24"/>
                <w:szCs w:val="24"/>
              </w:rPr>
              <w:t>(</w:t>
            </w:r>
            <w:r w:rsidR="0070595E" w:rsidRPr="00253ED4">
              <w:rPr>
                <w:rFonts w:ascii="Times New Roman" w:hAnsi="Times New Roman" w:cs="Times New Roman"/>
                <w:i/>
                <w:sz w:val="24"/>
                <w:szCs w:val="24"/>
              </w:rPr>
              <w:t>когато е приложимо</w:t>
            </w:r>
            <w:r w:rsidR="0070595E" w:rsidRPr="00253ED4">
              <w:rPr>
                <w:rFonts w:ascii="Times New Roman" w:hAnsi="Times New Roman" w:cs="Times New Roman"/>
                <w:sz w:val="24"/>
                <w:szCs w:val="24"/>
              </w:rPr>
              <w:t>)</w:t>
            </w:r>
            <w:r>
              <w:rPr>
                <w:rFonts w:ascii="Times New Roman" w:hAnsi="Times New Roman" w:cs="Times New Roman"/>
                <w:sz w:val="24"/>
                <w:szCs w:val="24"/>
              </w:rPr>
              <w:t>.</w:t>
            </w:r>
            <w:r w:rsidRPr="002F3FC0">
              <w:rPr>
                <w:rFonts w:ascii="Times New Roman" w:hAnsi="Times New Roman" w:cs="Times New Roman"/>
                <w:sz w:val="24"/>
                <w:szCs w:val="24"/>
              </w:rPr>
              <w:t xml:space="preserve"> Представя се </w:t>
            </w:r>
            <w:r>
              <w:rPr>
                <w:rFonts w:ascii="Times New Roman" w:hAnsi="Times New Roman" w:cs="Times New Roman"/>
                <w:sz w:val="24"/>
                <w:szCs w:val="24"/>
              </w:rPr>
              <w:t xml:space="preserve">сканирана </w:t>
            </w:r>
            <w:r w:rsidRPr="002F3FC0">
              <w:rPr>
                <w:rFonts w:ascii="Times New Roman" w:hAnsi="Times New Roman" w:cs="Times New Roman"/>
                <w:sz w:val="24"/>
                <w:szCs w:val="24"/>
              </w:rPr>
              <w:t>във формат „</w:t>
            </w:r>
            <w:proofErr w:type="spellStart"/>
            <w:r w:rsidRPr="002F3FC0">
              <w:rPr>
                <w:rFonts w:ascii="Times New Roman" w:hAnsi="Times New Roman" w:cs="Times New Roman"/>
                <w:sz w:val="24"/>
                <w:szCs w:val="24"/>
              </w:rPr>
              <w:t>pdf</w:t>
            </w:r>
            <w:proofErr w:type="spellEnd"/>
            <w:r w:rsidRPr="002F3FC0">
              <w:rPr>
                <w:rFonts w:ascii="Times New Roman" w:hAnsi="Times New Roman" w:cs="Times New Roman"/>
                <w:sz w:val="24"/>
                <w:szCs w:val="24"/>
              </w:rPr>
              <w:t>“ или „</w:t>
            </w:r>
            <w:proofErr w:type="spellStart"/>
            <w:r w:rsidRPr="002F3FC0">
              <w:rPr>
                <w:rFonts w:ascii="Times New Roman" w:hAnsi="Times New Roman" w:cs="Times New Roman"/>
                <w:sz w:val="24"/>
                <w:szCs w:val="24"/>
              </w:rPr>
              <w:t>jpg</w:t>
            </w:r>
            <w:proofErr w:type="spellEnd"/>
            <w:r w:rsidRPr="002F3FC0">
              <w:rPr>
                <w:rFonts w:ascii="Times New Roman" w:hAnsi="Times New Roman" w:cs="Times New Roman"/>
                <w:sz w:val="24"/>
                <w:szCs w:val="24"/>
              </w:rPr>
              <w:t>“;</w:t>
            </w:r>
          </w:p>
          <w:p w:rsidR="00806524" w:rsidRPr="00510628" w:rsidRDefault="00806524" w:rsidP="0009244D">
            <w:pPr>
              <w:widowControl w:val="0"/>
              <w:numPr>
                <w:ilvl w:val="0"/>
                <w:numId w:val="37"/>
              </w:numPr>
              <w:autoSpaceDE w:val="0"/>
              <w:autoSpaceDN w:val="0"/>
              <w:adjustRightInd w:val="0"/>
              <w:spacing w:line="276" w:lineRule="auto"/>
              <w:contextualSpacing/>
              <w:jc w:val="both"/>
              <w:rPr>
                <w:rFonts w:ascii="Times New Roman" w:hAnsi="Times New Roman" w:cs="Times New Roman"/>
                <w:sz w:val="24"/>
                <w:szCs w:val="24"/>
              </w:rPr>
            </w:pPr>
            <w:r w:rsidRPr="00510628">
              <w:rPr>
                <w:rFonts w:ascii="Times New Roman" w:hAnsi="Times New Roman" w:cs="Times New Roman"/>
                <w:sz w:val="24"/>
                <w:szCs w:val="24"/>
              </w:rPr>
              <w:t xml:space="preserve">Декларация за липса или наличие на двойно финансиране по проекта – Приложение № </w:t>
            </w:r>
            <w:r w:rsidR="000C474D" w:rsidRPr="00510628">
              <w:rPr>
                <w:rFonts w:ascii="Times New Roman" w:hAnsi="Times New Roman" w:cs="Times New Roman"/>
                <w:sz w:val="24"/>
                <w:szCs w:val="24"/>
              </w:rPr>
              <w:t xml:space="preserve">7 </w:t>
            </w:r>
            <w:r w:rsidRPr="00510628">
              <w:rPr>
                <w:rFonts w:ascii="Times New Roman" w:hAnsi="Times New Roman" w:cs="Times New Roman"/>
                <w:sz w:val="24"/>
                <w:szCs w:val="24"/>
              </w:rPr>
              <w:t>от указанията за кандидатстване</w:t>
            </w:r>
            <w:r w:rsidR="00B161FA" w:rsidRPr="00510628">
              <w:t xml:space="preserve"> - </w:t>
            </w:r>
            <w:r w:rsidR="00B161FA" w:rsidRPr="00510628">
              <w:rPr>
                <w:rFonts w:ascii="Times New Roman" w:hAnsi="Times New Roman" w:cs="Times New Roman"/>
                <w:sz w:val="24"/>
                <w:szCs w:val="24"/>
              </w:rPr>
              <w:t>Документи за попълване</w:t>
            </w:r>
            <w:r w:rsidRPr="00510628">
              <w:rPr>
                <w:rFonts w:ascii="Times New Roman" w:hAnsi="Times New Roman" w:cs="Times New Roman"/>
                <w:sz w:val="24"/>
                <w:szCs w:val="24"/>
              </w:rPr>
              <w:t xml:space="preserve">. Представя се във формат </w:t>
            </w:r>
            <w:r w:rsidR="00510628" w:rsidRPr="00510628">
              <w:rPr>
                <w:rFonts w:ascii="Times New Roman" w:hAnsi="Times New Roman" w:cs="Times New Roman"/>
                <w:sz w:val="24"/>
                <w:szCs w:val="24"/>
              </w:rPr>
              <w:t>.</w:t>
            </w:r>
            <w:proofErr w:type="spellStart"/>
            <w:r w:rsidR="00510628" w:rsidRPr="00510628">
              <w:rPr>
                <w:rFonts w:ascii="Times New Roman" w:hAnsi="Times New Roman" w:cs="Times New Roman"/>
                <w:sz w:val="24"/>
                <w:szCs w:val="24"/>
              </w:rPr>
              <w:t>jpg</w:t>
            </w:r>
            <w:proofErr w:type="spellEnd"/>
            <w:r w:rsidR="00510628" w:rsidRPr="00510628">
              <w:rPr>
                <w:rFonts w:ascii="Times New Roman" w:hAnsi="Times New Roman" w:cs="Times New Roman"/>
                <w:sz w:val="24"/>
                <w:szCs w:val="24"/>
              </w:rPr>
              <w:t>, .</w:t>
            </w:r>
            <w:proofErr w:type="spellStart"/>
            <w:r w:rsidR="00510628" w:rsidRPr="00510628">
              <w:rPr>
                <w:rFonts w:ascii="Times New Roman" w:hAnsi="Times New Roman" w:cs="Times New Roman"/>
                <w:sz w:val="24"/>
                <w:szCs w:val="24"/>
              </w:rPr>
              <w:t>jpeg</w:t>
            </w:r>
            <w:proofErr w:type="spellEnd"/>
            <w:r w:rsidR="00510628" w:rsidRPr="00510628">
              <w:rPr>
                <w:rFonts w:ascii="Times New Roman" w:hAnsi="Times New Roman" w:cs="Times New Roman"/>
                <w:sz w:val="24"/>
                <w:szCs w:val="24"/>
              </w:rPr>
              <w:t>, .</w:t>
            </w:r>
            <w:proofErr w:type="spellStart"/>
            <w:r w:rsidR="00510628" w:rsidRPr="00510628">
              <w:rPr>
                <w:rFonts w:ascii="Times New Roman" w:hAnsi="Times New Roman" w:cs="Times New Roman"/>
                <w:sz w:val="24"/>
                <w:szCs w:val="24"/>
              </w:rPr>
              <w:t>pdf</w:t>
            </w:r>
            <w:proofErr w:type="spellEnd"/>
            <w:r w:rsidR="00510628" w:rsidRPr="00510628">
              <w:rPr>
                <w:rFonts w:ascii="Times New Roman" w:hAnsi="Times New Roman" w:cs="Times New Roman"/>
                <w:sz w:val="24"/>
                <w:szCs w:val="24"/>
              </w:rPr>
              <w:t>, .</w:t>
            </w:r>
            <w:proofErr w:type="spellStart"/>
            <w:r w:rsidR="00510628" w:rsidRPr="00510628">
              <w:rPr>
                <w:rFonts w:ascii="Times New Roman" w:hAnsi="Times New Roman" w:cs="Times New Roman"/>
                <w:sz w:val="24"/>
                <w:szCs w:val="24"/>
              </w:rPr>
              <w:t>zip</w:t>
            </w:r>
            <w:proofErr w:type="spellEnd"/>
            <w:r w:rsidR="00510628" w:rsidRPr="00510628">
              <w:rPr>
                <w:rFonts w:ascii="Times New Roman" w:hAnsi="Times New Roman" w:cs="Times New Roman"/>
                <w:sz w:val="24"/>
                <w:szCs w:val="24"/>
              </w:rPr>
              <w:t>, .</w:t>
            </w:r>
            <w:proofErr w:type="spellStart"/>
            <w:r w:rsidR="00510628" w:rsidRPr="00510628">
              <w:rPr>
                <w:rFonts w:ascii="Times New Roman" w:hAnsi="Times New Roman" w:cs="Times New Roman"/>
                <w:sz w:val="24"/>
                <w:szCs w:val="24"/>
              </w:rPr>
              <w:t>rar</w:t>
            </w:r>
            <w:proofErr w:type="spellEnd"/>
            <w:r w:rsidR="00510628" w:rsidRPr="00510628">
              <w:rPr>
                <w:rFonts w:ascii="Times New Roman" w:hAnsi="Times New Roman" w:cs="Times New Roman"/>
                <w:sz w:val="24"/>
                <w:szCs w:val="24"/>
              </w:rPr>
              <w:t>, .7z</w:t>
            </w:r>
            <w:r w:rsidRPr="00510628">
              <w:rPr>
                <w:rFonts w:ascii="Times New Roman" w:hAnsi="Times New Roman" w:cs="Times New Roman"/>
                <w:sz w:val="24"/>
                <w:szCs w:val="24"/>
              </w:rPr>
              <w:t>.</w:t>
            </w:r>
          </w:p>
          <w:p w:rsidR="00806524" w:rsidRPr="00510628" w:rsidRDefault="00806524" w:rsidP="0009244D">
            <w:pPr>
              <w:widowControl w:val="0"/>
              <w:numPr>
                <w:ilvl w:val="0"/>
                <w:numId w:val="37"/>
              </w:numPr>
              <w:autoSpaceDE w:val="0"/>
              <w:autoSpaceDN w:val="0"/>
              <w:adjustRightInd w:val="0"/>
              <w:spacing w:line="276" w:lineRule="auto"/>
              <w:contextualSpacing/>
              <w:jc w:val="both"/>
              <w:rPr>
                <w:rFonts w:ascii="Times New Roman" w:hAnsi="Times New Roman" w:cs="Times New Roman"/>
                <w:sz w:val="24"/>
                <w:szCs w:val="24"/>
              </w:rPr>
            </w:pPr>
            <w:r w:rsidRPr="00510628">
              <w:rPr>
                <w:rFonts w:ascii="Times New Roman" w:hAnsi="Times New Roman" w:cs="Times New Roman"/>
                <w:sz w:val="24"/>
                <w:szCs w:val="24"/>
              </w:rPr>
              <w:t xml:space="preserve">Декларация за липса на изкуствено създадени условия – Приложение № </w:t>
            </w:r>
            <w:r w:rsidR="000C474D" w:rsidRPr="00510628">
              <w:rPr>
                <w:rFonts w:ascii="Times New Roman" w:hAnsi="Times New Roman" w:cs="Times New Roman"/>
                <w:sz w:val="24"/>
                <w:szCs w:val="24"/>
              </w:rPr>
              <w:t xml:space="preserve">8 </w:t>
            </w:r>
            <w:r w:rsidRPr="00510628">
              <w:rPr>
                <w:rFonts w:ascii="Times New Roman" w:hAnsi="Times New Roman" w:cs="Times New Roman"/>
                <w:sz w:val="24"/>
                <w:szCs w:val="24"/>
              </w:rPr>
              <w:t>от указанията за кандидатстване</w:t>
            </w:r>
            <w:r w:rsidR="00B161FA" w:rsidRPr="00510628">
              <w:t xml:space="preserve"> - </w:t>
            </w:r>
            <w:r w:rsidR="00B161FA" w:rsidRPr="00510628">
              <w:rPr>
                <w:rFonts w:ascii="Times New Roman" w:hAnsi="Times New Roman" w:cs="Times New Roman"/>
                <w:sz w:val="24"/>
                <w:szCs w:val="24"/>
              </w:rPr>
              <w:t>Документи за попълване</w:t>
            </w:r>
            <w:r w:rsidRPr="00510628">
              <w:rPr>
                <w:rFonts w:ascii="Times New Roman" w:hAnsi="Times New Roman" w:cs="Times New Roman"/>
                <w:sz w:val="24"/>
                <w:szCs w:val="24"/>
              </w:rPr>
              <w:t xml:space="preserve">. Представя се във формат </w:t>
            </w:r>
            <w:r w:rsidR="00510628" w:rsidRPr="00510628">
              <w:rPr>
                <w:rFonts w:ascii="Times New Roman" w:hAnsi="Times New Roman" w:cs="Times New Roman"/>
                <w:sz w:val="24"/>
                <w:szCs w:val="24"/>
              </w:rPr>
              <w:t>.</w:t>
            </w:r>
            <w:proofErr w:type="spellStart"/>
            <w:r w:rsidR="00510628" w:rsidRPr="00510628">
              <w:rPr>
                <w:rFonts w:ascii="Times New Roman" w:hAnsi="Times New Roman" w:cs="Times New Roman"/>
                <w:sz w:val="24"/>
                <w:szCs w:val="24"/>
              </w:rPr>
              <w:t>jpg</w:t>
            </w:r>
            <w:proofErr w:type="spellEnd"/>
            <w:r w:rsidR="00510628" w:rsidRPr="00510628">
              <w:rPr>
                <w:rFonts w:ascii="Times New Roman" w:hAnsi="Times New Roman" w:cs="Times New Roman"/>
                <w:sz w:val="24"/>
                <w:szCs w:val="24"/>
              </w:rPr>
              <w:t>, .</w:t>
            </w:r>
            <w:proofErr w:type="spellStart"/>
            <w:r w:rsidR="00510628" w:rsidRPr="00510628">
              <w:rPr>
                <w:rFonts w:ascii="Times New Roman" w:hAnsi="Times New Roman" w:cs="Times New Roman"/>
                <w:sz w:val="24"/>
                <w:szCs w:val="24"/>
              </w:rPr>
              <w:t>jpeg</w:t>
            </w:r>
            <w:proofErr w:type="spellEnd"/>
            <w:r w:rsidR="00510628" w:rsidRPr="00510628">
              <w:rPr>
                <w:rFonts w:ascii="Times New Roman" w:hAnsi="Times New Roman" w:cs="Times New Roman"/>
                <w:sz w:val="24"/>
                <w:szCs w:val="24"/>
              </w:rPr>
              <w:t>, .</w:t>
            </w:r>
            <w:proofErr w:type="spellStart"/>
            <w:r w:rsidR="00510628" w:rsidRPr="00510628">
              <w:rPr>
                <w:rFonts w:ascii="Times New Roman" w:hAnsi="Times New Roman" w:cs="Times New Roman"/>
                <w:sz w:val="24"/>
                <w:szCs w:val="24"/>
              </w:rPr>
              <w:t>pdf</w:t>
            </w:r>
            <w:proofErr w:type="spellEnd"/>
            <w:r w:rsidR="00510628" w:rsidRPr="00510628">
              <w:rPr>
                <w:rFonts w:ascii="Times New Roman" w:hAnsi="Times New Roman" w:cs="Times New Roman"/>
                <w:sz w:val="24"/>
                <w:szCs w:val="24"/>
              </w:rPr>
              <w:t>, .</w:t>
            </w:r>
            <w:proofErr w:type="spellStart"/>
            <w:r w:rsidR="00510628" w:rsidRPr="00510628">
              <w:rPr>
                <w:rFonts w:ascii="Times New Roman" w:hAnsi="Times New Roman" w:cs="Times New Roman"/>
                <w:sz w:val="24"/>
                <w:szCs w:val="24"/>
              </w:rPr>
              <w:t>zip</w:t>
            </w:r>
            <w:proofErr w:type="spellEnd"/>
            <w:r w:rsidR="00510628" w:rsidRPr="00510628">
              <w:rPr>
                <w:rFonts w:ascii="Times New Roman" w:hAnsi="Times New Roman" w:cs="Times New Roman"/>
                <w:sz w:val="24"/>
                <w:szCs w:val="24"/>
              </w:rPr>
              <w:t>, .</w:t>
            </w:r>
            <w:proofErr w:type="spellStart"/>
            <w:r w:rsidR="00510628" w:rsidRPr="00510628">
              <w:rPr>
                <w:rFonts w:ascii="Times New Roman" w:hAnsi="Times New Roman" w:cs="Times New Roman"/>
                <w:sz w:val="24"/>
                <w:szCs w:val="24"/>
              </w:rPr>
              <w:t>rar</w:t>
            </w:r>
            <w:proofErr w:type="spellEnd"/>
            <w:r w:rsidR="00510628" w:rsidRPr="00510628">
              <w:rPr>
                <w:rFonts w:ascii="Times New Roman" w:hAnsi="Times New Roman" w:cs="Times New Roman"/>
                <w:sz w:val="24"/>
                <w:szCs w:val="24"/>
              </w:rPr>
              <w:t>, .7z</w:t>
            </w:r>
            <w:r w:rsidRPr="00510628">
              <w:rPr>
                <w:rFonts w:ascii="Times New Roman" w:hAnsi="Times New Roman" w:cs="Times New Roman"/>
                <w:sz w:val="24"/>
                <w:szCs w:val="24"/>
              </w:rPr>
              <w:t>.</w:t>
            </w:r>
          </w:p>
          <w:p w:rsidR="00340039" w:rsidRPr="00340039" w:rsidRDefault="00340039" w:rsidP="0009244D">
            <w:pPr>
              <w:widowControl w:val="0"/>
              <w:numPr>
                <w:ilvl w:val="0"/>
                <w:numId w:val="37"/>
              </w:numPr>
              <w:autoSpaceDE w:val="0"/>
              <w:autoSpaceDN w:val="0"/>
              <w:adjustRightInd w:val="0"/>
              <w:spacing w:line="276" w:lineRule="auto"/>
              <w:contextualSpacing/>
              <w:jc w:val="both"/>
              <w:rPr>
                <w:rFonts w:ascii="Times New Roman" w:hAnsi="Times New Roman" w:cs="Times New Roman"/>
                <w:sz w:val="24"/>
                <w:szCs w:val="24"/>
              </w:rPr>
            </w:pPr>
            <w:r w:rsidRPr="00340039">
              <w:rPr>
                <w:rFonts w:ascii="Times New Roman" w:hAnsi="Times New Roman" w:cs="Times New Roman"/>
                <w:sz w:val="24"/>
                <w:szCs w:val="24"/>
              </w:rPr>
              <w:t xml:space="preserve">Формуляр за мониторинг съгласно Приложение № </w:t>
            </w:r>
            <w:r w:rsidR="000C474D">
              <w:rPr>
                <w:rFonts w:ascii="Times New Roman" w:hAnsi="Times New Roman" w:cs="Times New Roman"/>
                <w:sz w:val="24"/>
                <w:szCs w:val="24"/>
              </w:rPr>
              <w:t>9</w:t>
            </w:r>
            <w:r w:rsidR="000C474D" w:rsidRPr="00340039">
              <w:rPr>
                <w:rFonts w:ascii="Times New Roman" w:hAnsi="Times New Roman" w:cs="Times New Roman"/>
                <w:sz w:val="24"/>
                <w:szCs w:val="24"/>
              </w:rPr>
              <w:t xml:space="preserve"> </w:t>
            </w:r>
            <w:r w:rsidRPr="00340039">
              <w:rPr>
                <w:rFonts w:ascii="Times New Roman" w:hAnsi="Times New Roman" w:cs="Times New Roman"/>
                <w:sz w:val="24"/>
                <w:szCs w:val="24"/>
              </w:rPr>
              <w:t xml:space="preserve">от Документи за попълване. Представя се във </w:t>
            </w:r>
            <w:r w:rsidR="000A1A3B" w:rsidRPr="000A1A3B">
              <w:rPr>
                <w:rFonts w:ascii="Times New Roman" w:hAnsi="Times New Roman" w:cs="Times New Roman"/>
                <w:sz w:val="24"/>
                <w:szCs w:val="24"/>
              </w:rPr>
              <w:t>формат  .</w:t>
            </w:r>
            <w:proofErr w:type="spellStart"/>
            <w:r w:rsidR="000A1A3B" w:rsidRPr="000A1A3B">
              <w:rPr>
                <w:rFonts w:ascii="Times New Roman" w:hAnsi="Times New Roman" w:cs="Times New Roman"/>
                <w:sz w:val="24"/>
                <w:szCs w:val="24"/>
              </w:rPr>
              <w:t>xlsx</w:t>
            </w:r>
            <w:proofErr w:type="spellEnd"/>
            <w:r w:rsidR="000A1A3B" w:rsidRPr="000A1A3B">
              <w:rPr>
                <w:rFonts w:ascii="Times New Roman" w:hAnsi="Times New Roman" w:cs="Times New Roman"/>
                <w:sz w:val="24"/>
                <w:szCs w:val="24"/>
              </w:rPr>
              <w:t>, .</w:t>
            </w:r>
            <w:proofErr w:type="spellStart"/>
            <w:r w:rsidR="000A1A3B" w:rsidRPr="000A1A3B">
              <w:rPr>
                <w:rFonts w:ascii="Times New Roman" w:hAnsi="Times New Roman" w:cs="Times New Roman"/>
                <w:sz w:val="24"/>
                <w:szCs w:val="24"/>
              </w:rPr>
              <w:t>xls</w:t>
            </w:r>
            <w:proofErr w:type="spellEnd"/>
            <w:r w:rsidR="000A1A3B" w:rsidRPr="000A1A3B">
              <w:rPr>
                <w:rFonts w:ascii="Times New Roman" w:hAnsi="Times New Roman" w:cs="Times New Roman"/>
                <w:sz w:val="24"/>
                <w:szCs w:val="24"/>
              </w:rPr>
              <w:t>, .</w:t>
            </w:r>
            <w:proofErr w:type="spellStart"/>
            <w:r w:rsidR="000A1A3B" w:rsidRPr="000A1A3B">
              <w:rPr>
                <w:rFonts w:ascii="Times New Roman" w:hAnsi="Times New Roman" w:cs="Times New Roman"/>
                <w:sz w:val="24"/>
                <w:szCs w:val="24"/>
              </w:rPr>
              <w:t>jpg</w:t>
            </w:r>
            <w:proofErr w:type="spellEnd"/>
            <w:r w:rsidR="000A1A3B" w:rsidRPr="000A1A3B">
              <w:rPr>
                <w:rFonts w:ascii="Times New Roman" w:hAnsi="Times New Roman" w:cs="Times New Roman"/>
                <w:sz w:val="24"/>
                <w:szCs w:val="24"/>
              </w:rPr>
              <w:t>, .</w:t>
            </w:r>
            <w:proofErr w:type="spellStart"/>
            <w:r w:rsidR="000A1A3B" w:rsidRPr="000A1A3B">
              <w:rPr>
                <w:rFonts w:ascii="Times New Roman" w:hAnsi="Times New Roman" w:cs="Times New Roman"/>
                <w:sz w:val="24"/>
                <w:szCs w:val="24"/>
              </w:rPr>
              <w:t>jpeg</w:t>
            </w:r>
            <w:proofErr w:type="spellEnd"/>
            <w:r w:rsidR="000A1A3B" w:rsidRPr="000A1A3B">
              <w:rPr>
                <w:rFonts w:ascii="Times New Roman" w:hAnsi="Times New Roman" w:cs="Times New Roman"/>
                <w:sz w:val="24"/>
                <w:szCs w:val="24"/>
              </w:rPr>
              <w:t>, .</w:t>
            </w:r>
            <w:proofErr w:type="spellStart"/>
            <w:r w:rsidR="000A1A3B" w:rsidRPr="000A1A3B">
              <w:rPr>
                <w:rFonts w:ascii="Times New Roman" w:hAnsi="Times New Roman" w:cs="Times New Roman"/>
                <w:sz w:val="24"/>
                <w:szCs w:val="24"/>
              </w:rPr>
              <w:t>pdf</w:t>
            </w:r>
            <w:proofErr w:type="spellEnd"/>
            <w:r w:rsidR="000A1A3B" w:rsidRPr="000A1A3B">
              <w:rPr>
                <w:rFonts w:ascii="Times New Roman" w:hAnsi="Times New Roman" w:cs="Times New Roman"/>
                <w:sz w:val="24"/>
                <w:szCs w:val="24"/>
              </w:rPr>
              <w:t>, .</w:t>
            </w:r>
            <w:proofErr w:type="spellStart"/>
            <w:r w:rsidR="000A1A3B" w:rsidRPr="000A1A3B">
              <w:rPr>
                <w:rFonts w:ascii="Times New Roman" w:hAnsi="Times New Roman" w:cs="Times New Roman"/>
                <w:sz w:val="24"/>
                <w:szCs w:val="24"/>
              </w:rPr>
              <w:t>zip</w:t>
            </w:r>
            <w:proofErr w:type="spellEnd"/>
            <w:r w:rsidR="000A1A3B" w:rsidRPr="000A1A3B">
              <w:rPr>
                <w:rFonts w:ascii="Times New Roman" w:hAnsi="Times New Roman" w:cs="Times New Roman"/>
                <w:sz w:val="24"/>
                <w:szCs w:val="24"/>
              </w:rPr>
              <w:t>, .</w:t>
            </w:r>
            <w:proofErr w:type="spellStart"/>
            <w:r w:rsidR="000A1A3B" w:rsidRPr="000A1A3B">
              <w:rPr>
                <w:rFonts w:ascii="Times New Roman" w:hAnsi="Times New Roman" w:cs="Times New Roman"/>
                <w:sz w:val="24"/>
                <w:szCs w:val="24"/>
              </w:rPr>
              <w:t>rar</w:t>
            </w:r>
            <w:proofErr w:type="spellEnd"/>
            <w:r w:rsidR="000A1A3B" w:rsidRPr="000A1A3B">
              <w:rPr>
                <w:rFonts w:ascii="Times New Roman" w:hAnsi="Times New Roman" w:cs="Times New Roman"/>
                <w:sz w:val="24"/>
                <w:szCs w:val="24"/>
              </w:rPr>
              <w:t>, или .7z.</w:t>
            </w:r>
          </w:p>
          <w:p w:rsidR="00340039" w:rsidRPr="005633D8" w:rsidRDefault="00340039" w:rsidP="0009244D">
            <w:pPr>
              <w:widowControl w:val="0"/>
              <w:numPr>
                <w:ilvl w:val="0"/>
                <w:numId w:val="37"/>
              </w:numPr>
              <w:autoSpaceDE w:val="0"/>
              <w:autoSpaceDN w:val="0"/>
              <w:adjustRightInd w:val="0"/>
              <w:spacing w:line="276" w:lineRule="auto"/>
              <w:contextualSpacing/>
              <w:jc w:val="both"/>
              <w:rPr>
                <w:rFonts w:ascii="Times New Roman" w:hAnsi="Times New Roman" w:cs="Times New Roman"/>
                <w:sz w:val="24"/>
                <w:szCs w:val="24"/>
              </w:rPr>
            </w:pPr>
            <w:r w:rsidRPr="005633D8">
              <w:rPr>
                <w:rFonts w:ascii="Times New Roman" w:hAnsi="Times New Roman" w:cs="Times New Roman"/>
                <w:sz w:val="24"/>
                <w:szCs w:val="24"/>
              </w:rPr>
              <w:t xml:space="preserve">Декларация НСИ  - Приложение № </w:t>
            </w:r>
            <w:r w:rsidR="000C474D" w:rsidRPr="005633D8">
              <w:rPr>
                <w:rFonts w:ascii="Times New Roman" w:hAnsi="Times New Roman" w:cs="Times New Roman"/>
                <w:sz w:val="24"/>
                <w:szCs w:val="24"/>
              </w:rPr>
              <w:t xml:space="preserve">10 </w:t>
            </w:r>
            <w:r w:rsidRPr="005633D8">
              <w:rPr>
                <w:rFonts w:ascii="Times New Roman" w:hAnsi="Times New Roman" w:cs="Times New Roman"/>
                <w:sz w:val="24"/>
                <w:szCs w:val="24"/>
              </w:rPr>
              <w:t xml:space="preserve">от Документи за попълване (Приложение № </w:t>
            </w:r>
            <w:r w:rsidR="00150845">
              <w:rPr>
                <w:rFonts w:ascii="Times New Roman" w:hAnsi="Times New Roman" w:cs="Times New Roman"/>
                <w:sz w:val="24"/>
                <w:szCs w:val="24"/>
              </w:rPr>
              <w:t>10</w:t>
            </w:r>
            <w:r w:rsidRPr="005633D8">
              <w:rPr>
                <w:rFonts w:ascii="Times New Roman" w:hAnsi="Times New Roman" w:cs="Times New Roman"/>
                <w:sz w:val="24"/>
                <w:szCs w:val="24"/>
              </w:rPr>
              <w:t xml:space="preserve"> към чл. 24, ал. 1, т. 21 от Наредба 22). Представя се във формат </w:t>
            </w:r>
            <w:r w:rsidR="005633D8" w:rsidRPr="005633D8">
              <w:rPr>
                <w:rFonts w:ascii="Times New Roman" w:hAnsi="Times New Roman" w:cs="Times New Roman"/>
                <w:sz w:val="24"/>
                <w:szCs w:val="24"/>
              </w:rPr>
              <w:t>.</w:t>
            </w:r>
            <w:proofErr w:type="spellStart"/>
            <w:r w:rsidR="005633D8" w:rsidRPr="005633D8">
              <w:rPr>
                <w:rFonts w:ascii="Times New Roman" w:hAnsi="Times New Roman" w:cs="Times New Roman"/>
                <w:sz w:val="24"/>
                <w:szCs w:val="24"/>
              </w:rPr>
              <w:t>pdf</w:t>
            </w:r>
            <w:proofErr w:type="spellEnd"/>
            <w:r w:rsidR="005633D8" w:rsidRPr="005633D8">
              <w:rPr>
                <w:rFonts w:ascii="Times New Roman" w:hAnsi="Times New Roman" w:cs="Times New Roman"/>
                <w:sz w:val="24"/>
                <w:szCs w:val="24"/>
              </w:rPr>
              <w:t>, .</w:t>
            </w:r>
            <w:proofErr w:type="spellStart"/>
            <w:r w:rsidR="005633D8" w:rsidRPr="005633D8">
              <w:rPr>
                <w:rFonts w:ascii="Times New Roman" w:hAnsi="Times New Roman" w:cs="Times New Roman"/>
                <w:sz w:val="24"/>
                <w:szCs w:val="24"/>
              </w:rPr>
              <w:t>jpg</w:t>
            </w:r>
            <w:proofErr w:type="spellEnd"/>
            <w:r w:rsidR="005633D8" w:rsidRPr="005633D8">
              <w:rPr>
                <w:rFonts w:ascii="Times New Roman" w:hAnsi="Times New Roman" w:cs="Times New Roman"/>
                <w:sz w:val="24"/>
                <w:szCs w:val="24"/>
              </w:rPr>
              <w:t>, .</w:t>
            </w:r>
            <w:proofErr w:type="spellStart"/>
            <w:r w:rsidR="005633D8" w:rsidRPr="005633D8">
              <w:rPr>
                <w:rFonts w:ascii="Times New Roman" w:hAnsi="Times New Roman" w:cs="Times New Roman"/>
                <w:sz w:val="24"/>
                <w:szCs w:val="24"/>
              </w:rPr>
              <w:t>doc</w:t>
            </w:r>
            <w:proofErr w:type="spellEnd"/>
            <w:r w:rsidR="005633D8" w:rsidRPr="005633D8">
              <w:rPr>
                <w:rFonts w:ascii="Times New Roman" w:hAnsi="Times New Roman" w:cs="Times New Roman"/>
                <w:sz w:val="24"/>
                <w:szCs w:val="24"/>
              </w:rPr>
              <w:t>, .</w:t>
            </w:r>
            <w:proofErr w:type="spellStart"/>
            <w:r w:rsidR="005633D8" w:rsidRPr="005633D8">
              <w:rPr>
                <w:rFonts w:ascii="Times New Roman" w:hAnsi="Times New Roman" w:cs="Times New Roman"/>
                <w:sz w:val="24"/>
                <w:szCs w:val="24"/>
              </w:rPr>
              <w:t>docx</w:t>
            </w:r>
            <w:proofErr w:type="spellEnd"/>
            <w:r w:rsidR="005633D8" w:rsidRPr="005633D8">
              <w:rPr>
                <w:rFonts w:ascii="Times New Roman" w:hAnsi="Times New Roman" w:cs="Times New Roman"/>
                <w:sz w:val="24"/>
                <w:szCs w:val="24"/>
              </w:rPr>
              <w:t>, .p7s.</w:t>
            </w:r>
          </w:p>
          <w:p w:rsidR="007C04BF" w:rsidRPr="00AC31FC" w:rsidRDefault="007C04BF" w:rsidP="0009244D">
            <w:pPr>
              <w:spacing w:line="276" w:lineRule="auto"/>
              <w:jc w:val="both"/>
              <w:rPr>
                <w:rFonts w:eastAsia="Calibri"/>
                <w:u w:val="single"/>
              </w:rPr>
            </w:pPr>
            <w:r>
              <w:rPr>
                <w:rFonts w:ascii="Times New Roman" w:hAnsi="Times New Roman" w:cs="Times New Roman"/>
                <w:b/>
                <w:sz w:val="24"/>
                <w:szCs w:val="24"/>
                <w:u w:val="single"/>
              </w:rPr>
              <w:t>Д</w:t>
            </w:r>
            <w:r w:rsidRPr="00AC31FC">
              <w:rPr>
                <w:rFonts w:ascii="Times New Roman" w:hAnsi="Times New Roman" w:cs="Times New Roman"/>
                <w:b/>
                <w:sz w:val="24"/>
                <w:szCs w:val="24"/>
                <w:u w:val="single"/>
              </w:rPr>
              <w:t>окументи, доказващи съответствие с критериите за подбор на проекти:</w:t>
            </w:r>
          </w:p>
          <w:p w:rsidR="00510628" w:rsidRPr="00510628" w:rsidRDefault="00510628" w:rsidP="0009244D">
            <w:pPr>
              <w:pStyle w:val="af0"/>
              <w:numPr>
                <w:ilvl w:val="0"/>
                <w:numId w:val="37"/>
              </w:numPr>
              <w:spacing w:line="276" w:lineRule="auto"/>
              <w:jc w:val="both"/>
              <w:rPr>
                <w:rFonts w:eastAsiaTheme="minorHAnsi"/>
                <w:lang w:eastAsia="en-US"/>
              </w:rPr>
            </w:pPr>
            <w:r w:rsidRPr="00510628">
              <w:rPr>
                <w:rFonts w:eastAsiaTheme="minorHAnsi"/>
                <w:lang w:eastAsia="en-US"/>
              </w:rPr>
              <w:t xml:space="preserve">Декларация за създаване на работни места / </w:t>
            </w:r>
            <w:r w:rsidRPr="005633D8">
              <w:rPr>
                <w:rFonts w:eastAsiaTheme="minorHAnsi"/>
                <w:i/>
                <w:lang w:eastAsia="en-US"/>
              </w:rPr>
              <w:t>в ИСУН – документ „Декларация от кандидата за поемане на ангажименти за създаване на нови работни места във връзка с изпълнение на допустимите дейности</w:t>
            </w:r>
            <w:r w:rsidRPr="00510628">
              <w:rPr>
                <w:rFonts w:eastAsiaTheme="minorHAnsi"/>
                <w:lang w:eastAsia="en-US"/>
              </w:rPr>
              <w:t xml:space="preserve"> (по образец, Приложение №1</w:t>
            </w:r>
            <w:r w:rsidR="007D6C51">
              <w:rPr>
                <w:rFonts w:eastAsiaTheme="minorHAnsi"/>
                <w:lang w:eastAsia="en-US"/>
              </w:rPr>
              <w:t>5</w:t>
            </w:r>
            <w:r w:rsidRPr="00510628">
              <w:rPr>
                <w:rFonts w:eastAsiaTheme="minorHAnsi"/>
                <w:lang w:eastAsia="en-US"/>
              </w:rPr>
              <w:t xml:space="preserve"> от документи за попълване). Представя се във формат  .</w:t>
            </w:r>
            <w:proofErr w:type="spellStart"/>
            <w:r w:rsidRPr="00510628">
              <w:rPr>
                <w:rFonts w:eastAsiaTheme="minorHAnsi"/>
                <w:lang w:eastAsia="en-US"/>
              </w:rPr>
              <w:t>pdf</w:t>
            </w:r>
            <w:proofErr w:type="spellEnd"/>
            <w:r w:rsidRPr="00510628">
              <w:rPr>
                <w:rFonts w:eastAsiaTheme="minorHAnsi"/>
                <w:lang w:eastAsia="en-US"/>
              </w:rPr>
              <w:t>, .</w:t>
            </w:r>
            <w:proofErr w:type="spellStart"/>
            <w:r w:rsidRPr="00510628">
              <w:rPr>
                <w:rFonts w:eastAsiaTheme="minorHAnsi"/>
                <w:lang w:eastAsia="en-US"/>
              </w:rPr>
              <w:t>jpg</w:t>
            </w:r>
            <w:proofErr w:type="spellEnd"/>
            <w:r w:rsidRPr="00510628">
              <w:rPr>
                <w:rFonts w:eastAsiaTheme="minorHAnsi"/>
                <w:lang w:eastAsia="en-US"/>
              </w:rPr>
              <w:t>.</w:t>
            </w:r>
          </w:p>
          <w:p w:rsidR="005633D8" w:rsidRPr="005633D8" w:rsidRDefault="00FA014B" w:rsidP="0009244D">
            <w:pPr>
              <w:pStyle w:val="af0"/>
              <w:numPr>
                <w:ilvl w:val="0"/>
                <w:numId w:val="37"/>
              </w:numPr>
              <w:spacing w:line="276" w:lineRule="auto"/>
              <w:jc w:val="both"/>
            </w:pPr>
            <w:r w:rsidRPr="005633D8">
              <w:rPr>
                <w:rFonts w:eastAsiaTheme="minorHAnsi"/>
                <w:lang w:eastAsia="en-US"/>
              </w:rPr>
              <w:t>Становище</w:t>
            </w:r>
            <w:r w:rsidRPr="005633D8">
              <w:t>, издадено от правоспособно лице, от което да е видно кои от инвестициите в проекта са свързани с опазване компонентите на околната среда и вида на компонента</w:t>
            </w:r>
            <w:r w:rsidR="005633D8" w:rsidRPr="005633D8">
              <w:t>,</w:t>
            </w:r>
            <w:r w:rsidRPr="005633D8">
              <w:t xml:space="preserve"> засегнат от инвестицията. </w:t>
            </w:r>
            <w:r w:rsidR="005633D8" w:rsidRPr="005633D8">
              <w:t>Представя се във формат .</w:t>
            </w:r>
            <w:proofErr w:type="spellStart"/>
            <w:r w:rsidR="005633D8" w:rsidRPr="005633D8">
              <w:t>pdf</w:t>
            </w:r>
            <w:proofErr w:type="spellEnd"/>
            <w:r w:rsidR="005633D8" w:rsidRPr="005633D8">
              <w:t>, .</w:t>
            </w:r>
            <w:proofErr w:type="spellStart"/>
            <w:r w:rsidR="005633D8" w:rsidRPr="005633D8">
              <w:t>jpg</w:t>
            </w:r>
            <w:proofErr w:type="spellEnd"/>
          </w:p>
          <w:p w:rsidR="00FA014B" w:rsidRPr="005633D8" w:rsidRDefault="00FA014B" w:rsidP="0009244D">
            <w:pPr>
              <w:pStyle w:val="af0"/>
              <w:numPr>
                <w:ilvl w:val="0"/>
                <w:numId w:val="37"/>
              </w:numPr>
              <w:spacing w:line="276" w:lineRule="auto"/>
              <w:jc w:val="both"/>
            </w:pPr>
            <w:r w:rsidRPr="005633D8">
              <w:t xml:space="preserve">Документ, издаден от правоспособно лице /производител на съответната </w:t>
            </w:r>
            <w:r w:rsidRPr="005633D8">
              <w:rPr>
                <w:rFonts w:eastAsiaTheme="minorHAnsi"/>
                <w:lang w:eastAsia="en-US"/>
              </w:rPr>
              <w:t>инсталация</w:t>
            </w:r>
            <w:r w:rsidRPr="005633D8">
              <w:t xml:space="preserve">/, удостоверяващ наличието на технологии, които водят до намаляване на емисиите съгласно Регламент за изпълнение на Директива 2009/125/ЕС /. </w:t>
            </w:r>
            <w:r w:rsidR="005633D8" w:rsidRPr="005633D8">
              <w:t>Представя се във формат .</w:t>
            </w:r>
            <w:proofErr w:type="spellStart"/>
            <w:r w:rsidR="005633D8" w:rsidRPr="005633D8">
              <w:t>pdf</w:t>
            </w:r>
            <w:proofErr w:type="spellEnd"/>
            <w:r w:rsidR="005633D8" w:rsidRPr="005633D8">
              <w:t>, .</w:t>
            </w:r>
            <w:proofErr w:type="spellStart"/>
            <w:r w:rsidR="005633D8" w:rsidRPr="005633D8">
              <w:t>jpg</w:t>
            </w:r>
            <w:proofErr w:type="spellEnd"/>
          </w:p>
          <w:p w:rsidR="005B763B" w:rsidRPr="000A1A3B" w:rsidRDefault="000A1A3B" w:rsidP="0009244D">
            <w:pPr>
              <w:widowControl w:val="0"/>
              <w:tabs>
                <w:tab w:val="left" w:pos="3400"/>
              </w:tabs>
              <w:autoSpaceDE w:val="0"/>
              <w:autoSpaceDN w:val="0"/>
              <w:adjustRightInd w:val="0"/>
              <w:spacing w:line="276" w:lineRule="auto"/>
              <w:jc w:val="both"/>
              <w:rPr>
                <w:color w:val="000000"/>
              </w:rPr>
            </w:pPr>
            <w:r>
              <w:rPr>
                <w:color w:val="000000"/>
              </w:rPr>
              <w:tab/>
            </w:r>
          </w:p>
        </w:tc>
      </w:tr>
    </w:tbl>
    <w:p w:rsidR="009A601C" w:rsidRDefault="009A601C" w:rsidP="0009244D">
      <w:pPr>
        <w:widowControl w:val="0"/>
        <w:autoSpaceDE w:val="0"/>
        <w:autoSpaceDN w:val="0"/>
        <w:adjustRightInd w:val="0"/>
        <w:contextualSpacing/>
        <w:jc w:val="both"/>
        <w:rPr>
          <w:rFonts w:ascii="Times New Roman" w:eastAsia="Times New Roman" w:hAnsi="Times New Roman" w:cs="Times New Roman"/>
          <w:sz w:val="24"/>
          <w:szCs w:val="24"/>
          <w:shd w:val="clear" w:color="auto" w:fill="FEFEFE"/>
        </w:rPr>
      </w:pPr>
    </w:p>
    <w:p w:rsidR="002B4D21" w:rsidRPr="00CE3E52" w:rsidRDefault="002B4D21" w:rsidP="0009244D">
      <w:pPr>
        <w:pStyle w:val="1"/>
        <w:rPr>
          <w:rFonts w:cs="Times New Roman"/>
          <w:szCs w:val="24"/>
        </w:rPr>
      </w:pPr>
      <w:bookmarkStart w:id="40" w:name="_Toc92720691"/>
      <w:r w:rsidRPr="00CE3E52">
        <w:rPr>
          <w:rFonts w:cs="Times New Roman"/>
          <w:szCs w:val="24"/>
        </w:rPr>
        <w:t>24.</w:t>
      </w:r>
      <w:r w:rsidR="00070630" w:rsidRPr="00CE3E52">
        <w:rPr>
          <w:rFonts w:cs="Times New Roman"/>
          <w:szCs w:val="24"/>
        </w:rPr>
        <w:t>2</w:t>
      </w:r>
      <w:r w:rsidRPr="00CE3E52">
        <w:rPr>
          <w:rFonts w:cs="Times New Roman"/>
          <w:szCs w:val="24"/>
        </w:rPr>
        <w:t>. Списък със специфични документи:</w:t>
      </w:r>
      <w:bookmarkEnd w:id="40"/>
    </w:p>
    <w:tbl>
      <w:tblPr>
        <w:tblStyle w:val="a9"/>
        <w:tblW w:w="9606" w:type="dxa"/>
        <w:tblLook w:val="04A0" w:firstRow="1" w:lastRow="0" w:firstColumn="1" w:lastColumn="0" w:noHBand="0" w:noVBand="1"/>
      </w:tblPr>
      <w:tblGrid>
        <w:gridCol w:w="9606"/>
      </w:tblGrid>
      <w:tr w:rsidR="004C31C8" w:rsidTr="008F4A17">
        <w:tc>
          <w:tcPr>
            <w:tcW w:w="9606" w:type="dxa"/>
          </w:tcPr>
          <w:p w:rsidR="004C31C8" w:rsidRPr="003C5224" w:rsidRDefault="004C31C8" w:rsidP="0009244D">
            <w:pPr>
              <w:spacing w:line="276" w:lineRule="auto"/>
              <w:jc w:val="both"/>
              <w:rPr>
                <w:rFonts w:ascii="Times New Roman" w:hAnsi="Times New Roman" w:cs="Times New Roman"/>
                <w:b/>
                <w:sz w:val="24"/>
                <w:szCs w:val="24"/>
                <w:u w:val="single"/>
              </w:rPr>
            </w:pPr>
            <w:r w:rsidRPr="003C5224">
              <w:rPr>
                <w:rFonts w:ascii="Times New Roman" w:hAnsi="Times New Roman" w:cs="Times New Roman"/>
                <w:b/>
                <w:sz w:val="24"/>
                <w:szCs w:val="24"/>
                <w:u w:val="single"/>
              </w:rPr>
              <w:t>І. Списък с документи при строително-монтажни работи: строителство, реконструкция, ремонт, рехабилитация</w:t>
            </w:r>
          </w:p>
          <w:p w:rsidR="004C31C8" w:rsidRPr="006D5348" w:rsidRDefault="004C31C8" w:rsidP="0009244D">
            <w:pPr>
              <w:pStyle w:val="af0"/>
              <w:widowControl w:val="0"/>
              <w:numPr>
                <w:ilvl w:val="0"/>
                <w:numId w:val="39"/>
              </w:numPr>
              <w:autoSpaceDE w:val="0"/>
              <w:autoSpaceDN w:val="0"/>
              <w:adjustRightInd w:val="0"/>
              <w:spacing w:line="276" w:lineRule="auto"/>
              <w:jc w:val="both"/>
              <w:rPr>
                <w:shd w:val="clear" w:color="auto" w:fill="FEFEFE"/>
              </w:rPr>
            </w:pPr>
            <w:r w:rsidRPr="006D5348">
              <w:rPr>
                <w:shd w:val="clear" w:color="auto" w:fill="FEFEFE"/>
              </w:rPr>
              <w:t xml:space="preserve">Документ за собственост на земя и/или друг вид недвижим имот, обект на инвестицията, или документ за учредено право на строеж върху имота за срок не по-малък от </w:t>
            </w:r>
            <w:r w:rsidRPr="006D5348">
              <w:rPr>
                <w:b/>
                <w:shd w:val="clear" w:color="auto" w:fill="FEFEFE"/>
              </w:rPr>
              <w:t>9 години</w:t>
            </w:r>
            <w:r w:rsidRPr="006D5348">
              <w:rPr>
                <w:shd w:val="clear" w:color="auto" w:fill="FEFEFE"/>
              </w:rPr>
              <w:t xml:space="preserve">, считано от датата на подаване на проектното предложение към </w:t>
            </w:r>
            <w:r w:rsidRPr="006D5348">
              <w:rPr>
                <w:shd w:val="clear" w:color="auto" w:fill="FEFEFE"/>
              </w:rPr>
              <w:lastRenderedPageBreak/>
              <w:t xml:space="preserve">стратегията за ВОМР (когато е учредено срочно право на строеж) или документ за ползване върху имота, валиден за срок не по-малък от </w:t>
            </w:r>
            <w:r w:rsidRPr="006D5348">
              <w:rPr>
                <w:b/>
                <w:shd w:val="clear" w:color="auto" w:fill="FEFEFE"/>
              </w:rPr>
              <w:t>9 години</w:t>
            </w:r>
            <w:r w:rsidRPr="006D5348">
              <w:rPr>
                <w:shd w:val="clear" w:color="auto" w:fill="FEFEFE"/>
              </w:rPr>
              <w:t xml:space="preserve">, считано от датата на подаване на проектното предложение към стратегията за ВОМР, вписан в районната служба по вписванията, а в случай на договор за аренда на земя - и регистриран в съответната общинска служба по земеделие на Министерството на земеделието, храните и горите, </w:t>
            </w:r>
            <w:r w:rsidRPr="006D5348">
              <w:rPr>
                <w:b/>
                <w:shd w:val="clear" w:color="auto" w:fill="FEFEFE"/>
              </w:rPr>
              <w:t>в случаите на обновяване на сгради и/или помещения</w:t>
            </w:r>
            <w:r w:rsidRPr="006D5348">
              <w:rPr>
                <w:shd w:val="clear" w:color="auto" w:fill="FEFEFE"/>
              </w:rPr>
              <w:t>, за които не се изисква издаване на разрешение за строеж, съгласно Закона за устройство на територията.</w:t>
            </w:r>
            <w:r w:rsidRPr="006D5348">
              <w:t xml:space="preserve"> Представя се във формат </w:t>
            </w:r>
            <w:r w:rsidR="005633D8" w:rsidRPr="005633D8">
              <w:t>.</w:t>
            </w:r>
            <w:proofErr w:type="spellStart"/>
            <w:r w:rsidR="005633D8" w:rsidRPr="005633D8">
              <w:t>pdf</w:t>
            </w:r>
            <w:proofErr w:type="spellEnd"/>
            <w:r w:rsidR="005633D8" w:rsidRPr="005633D8">
              <w:t>, .</w:t>
            </w:r>
            <w:proofErr w:type="spellStart"/>
            <w:r w:rsidR="005633D8" w:rsidRPr="005633D8">
              <w:t>jpg</w:t>
            </w:r>
            <w:proofErr w:type="spellEnd"/>
            <w:r w:rsidR="005633D8" w:rsidRPr="005633D8">
              <w:t>, .</w:t>
            </w:r>
            <w:proofErr w:type="spellStart"/>
            <w:r w:rsidR="005633D8" w:rsidRPr="005633D8">
              <w:t>zip</w:t>
            </w:r>
            <w:proofErr w:type="spellEnd"/>
            <w:r w:rsidR="005633D8" w:rsidRPr="005633D8">
              <w:t>, .</w:t>
            </w:r>
            <w:proofErr w:type="spellStart"/>
            <w:r w:rsidR="005633D8" w:rsidRPr="005633D8">
              <w:t>rar</w:t>
            </w:r>
            <w:proofErr w:type="spellEnd"/>
            <w:r w:rsidR="005633D8" w:rsidRPr="005633D8">
              <w:t xml:space="preserve">, </w:t>
            </w:r>
            <w:r w:rsidR="005633D8">
              <w:t xml:space="preserve">или </w:t>
            </w:r>
            <w:r w:rsidR="005633D8" w:rsidRPr="005633D8">
              <w:t>.7z</w:t>
            </w:r>
            <w:r w:rsidRPr="006D5348">
              <w:rPr>
                <w:shd w:val="clear" w:color="auto" w:fill="FEFEFE"/>
              </w:rPr>
              <w:t>;</w:t>
            </w:r>
          </w:p>
          <w:p w:rsidR="004C31C8" w:rsidRPr="004660ED" w:rsidRDefault="004C31C8" w:rsidP="0009244D">
            <w:pPr>
              <w:pStyle w:val="af0"/>
              <w:widowControl w:val="0"/>
              <w:numPr>
                <w:ilvl w:val="0"/>
                <w:numId w:val="39"/>
              </w:numPr>
              <w:autoSpaceDE w:val="0"/>
              <w:autoSpaceDN w:val="0"/>
              <w:adjustRightInd w:val="0"/>
              <w:spacing w:line="276" w:lineRule="auto"/>
              <w:jc w:val="both"/>
              <w:rPr>
                <w:highlight w:val="white"/>
                <w:shd w:val="clear" w:color="auto" w:fill="FEFEFE"/>
              </w:rPr>
            </w:pPr>
            <w:r w:rsidRPr="004660ED">
              <w:rPr>
                <w:highlight w:val="white"/>
                <w:shd w:val="clear" w:color="auto" w:fill="FEFEFE"/>
              </w:rPr>
              <w:t>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(ДВ, бр. 51 от 2001 г.) или заснемане на обекта/съоръжението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Закона за устройство на територията</w:t>
            </w:r>
            <w:r>
              <w:rPr>
                <w:shd w:val="clear" w:color="auto" w:fill="FEFEFE"/>
              </w:rPr>
              <w:t>.</w:t>
            </w:r>
            <w:r w:rsidRPr="002D4FD2">
              <w:t xml:space="preserve"> Представя се във формат </w:t>
            </w:r>
            <w:r w:rsidR="005633D8">
              <w:t>.</w:t>
            </w:r>
            <w:proofErr w:type="spellStart"/>
            <w:r w:rsidR="005633D8">
              <w:t>jpg</w:t>
            </w:r>
            <w:proofErr w:type="spellEnd"/>
            <w:r w:rsidR="005633D8">
              <w:t>, .</w:t>
            </w:r>
            <w:proofErr w:type="spellStart"/>
            <w:r w:rsidR="005633D8">
              <w:t>jpeg</w:t>
            </w:r>
            <w:proofErr w:type="spellEnd"/>
            <w:r w:rsidR="005633D8">
              <w:t>, .</w:t>
            </w:r>
            <w:proofErr w:type="spellStart"/>
            <w:r w:rsidR="005633D8">
              <w:t>pdf</w:t>
            </w:r>
            <w:proofErr w:type="spellEnd"/>
            <w:r w:rsidR="005633D8">
              <w:t>, .</w:t>
            </w:r>
            <w:proofErr w:type="spellStart"/>
            <w:r w:rsidR="005633D8">
              <w:t>zip</w:t>
            </w:r>
            <w:proofErr w:type="spellEnd"/>
            <w:r w:rsidR="005633D8">
              <w:t>, .</w:t>
            </w:r>
            <w:proofErr w:type="spellStart"/>
            <w:r w:rsidR="005633D8">
              <w:t>rar</w:t>
            </w:r>
            <w:proofErr w:type="spellEnd"/>
            <w:r w:rsidR="005633D8">
              <w:t xml:space="preserve"> или </w:t>
            </w:r>
            <w:r w:rsidR="005633D8" w:rsidRPr="005633D8">
              <w:t>.7z</w:t>
            </w:r>
            <w:r w:rsidRPr="004660ED">
              <w:rPr>
                <w:highlight w:val="white"/>
                <w:shd w:val="clear" w:color="auto" w:fill="FEFEFE"/>
              </w:rPr>
              <w:t>;</w:t>
            </w:r>
          </w:p>
          <w:p w:rsidR="004C31C8" w:rsidRPr="004660ED" w:rsidRDefault="004C31C8" w:rsidP="0009244D">
            <w:pPr>
              <w:pStyle w:val="af0"/>
              <w:widowControl w:val="0"/>
              <w:numPr>
                <w:ilvl w:val="0"/>
                <w:numId w:val="39"/>
              </w:numPr>
              <w:autoSpaceDE w:val="0"/>
              <w:autoSpaceDN w:val="0"/>
              <w:adjustRightInd w:val="0"/>
              <w:spacing w:line="276" w:lineRule="auto"/>
              <w:jc w:val="both"/>
              <w:rPr>
                <w:highlight w:val="white"/>
                <w:shd w:val="clear" w:color="auto" w:fill="FEFEFE"/>
              </w:rPr>
            </w:pPr>
            <w:r w:rsidRPr="004660ED">
              <w:rPr>
                <w:highlight w:val="white"/>
                <w:shd w:val="clear" w:color="auto" w:fill="FEFEFE"/>
              </w:rPr>
              <w:t>Разрешение за строеж, когато издаването му се изисква съгласно Закона за устройство на територията, или становище на главния архитект, че строежът не се нуждае от издаване на разрешение за строеж, когато издаването му не се изисква съгласно Закона за устройство на територията</w:t>
            </w:r>
            <w:r>
              <w:rPr>
                <w:shd w:val="clear" w:color="auto" w:fill="FEFEFE"/>
              </w:rPr>
              <w:t>.</w:t>
            </w:r>
            <w:r w:rsidRPr="002D4FD2">
              <w:t xml:space="preserve"> Представя се във формат „</w:t>
            </w:r>
            <w:proofErr w:type="spellStart"/>
            <w:r w:rsidRPr="002D4FD2">
              <w:t>pdf</w:t>
            </w:r>
            <w:proofErr w:type="spellEnd"/>
            <w:r w:rsidRPr="002D4FD2">
              <w:t>“ или „</w:t>
            </w:r>
            <w:proofErr w:type="spellStart"/>
            <w:r w:rsidRPr="002D4FD2">
              <w:t>jpg</w:t>
            </w:r>
            <w:proofErr w:type="spellEnd"/>
            <w:r w:rsidRPr="002D4FD2">
              <w:t>“</w:t>
            </w:r>
            <w:r w:rsidRPr="004660ED">
              <w:rPr>
                <w:highlight w:val="white"/>
                <w:shd w:val="clear" w:color="auto" w:fill="FEFEFE"/>
              </w:rPr>
              <w:t>;</w:t>
            </w:r>
          </w:p>
          <w:p w:rsidR="004C31C8" w:rsidRDefault="004C31C8" w:rsidP="0009244D">
            <w:pPr>
              <w:pStyle w:val="af0"/>
              <w:widowControl w:val="0"/>
              <w:numPr>
                <w:ilvl w:val="0"/>
                <w:numId w:val="39"/>
              </w:numPr>
              <w:autoSpaceDE w:val="0"/>
              <w:autoSpaceDN w:val="0"/>
              <w:adjustRightInd w:val="0"/>
              <w:spacing w:line="276" w:lineRule="auto"/>
              <w:jc w:val="both"/>
              <w:rPr>
                <w:shd w:val="clear" w:color="auto" w:fill="FEFEFE"/>
              </w:rPr>
            </w:pPr>
            <w:r w:rsidRPr="004660ED">
              <w:rPr>
                <w:highlight w:val="white"/>
                <w:shd w:val="clear" w:color="auto" w:fill="FEFEFE"/>
              </w:rPr>
              <w:t>Подробни количествени сметки за предвидените строително-монтажни работи, заверени от правоспособно лице</w:t>
            </w:r>
            <w:r w:rsidR="003B75FD">
              <w:rPr>
                <w:shd w:val="clear" w:color="auto" w:fill="FEFEFE"/>
              </w:rPr>
              <w:t>.</w:t>
            </w:r>
            <w:r>
              <w:rPr>
                <w:shd w:val="clear" w:color="auto" w:fill="FEFEFE"/>
              </w:rPr>
              <w:t xml:space="preserve"> </w:t>
            </w:r>
            <w:r w:rsidR="00B95E96" w:rsidRPr="00B95E96">
              <w:rPr>
                <w:shd w:val="clear" w:color="auto" w:fill="FEFEFE"/>
              </w:rPr>
              <w:t>Представят се във формат.</w:t>
            </w:r>
            <w:proofErr w:type="spellStart"/>
            <w:r w:rsidR="00B95E96" w:rsidRPr="00B95E96">
              <w:rPr>
                <w:shd w:val="clear" w:color="auto" w:fill="FEFEFE"/>
              </w:rPr>
              <w:t>pdf</w:t>
            </w:r>
            <w:proofErr w:type="spellEnd"/>
            <w:r w:rsidR="00B95E96" w:rsidRPr="00B95E96">
              <w:rPr>
                <w:shd w:val="clear" w:color="auto" w:fill="FEFEFE"/>
              </w:rPr>
              <w:t>, .</w:t>
            </w:r>
            <w:proofErr w:type="spellStart"/>
            <w:r w:rsidR="00B95E96" w:rsidRPr="00B95E96">
              <w:rPr>
                <w:shd w:val="clear" w:color="auto" w:fill="FEFEFE"/>
              </w:rPr>
              <w:t>jpg</w:t>
            </w:r>
            <w:proofErr w:type="spellEnd"/>
            <w:r w:rsidR="00B95E96" w:rsidRPr="00B95E96">
              <w:rPr>
                <w:shd w:val="clear" w:color="auto" w:fill="FEFEFE"/>
              </w:rPr>
              <w:t>, .</w:t>
            </w:r>
            <w:proofErr w:type="spellStart"/>
            <w:r w:rsidR="00B95E96" w:rsidRPr="00B95E96">
              <w:rPr>
                <w:shd w:val="clear" w:color="auto" w:fill="FEFEFE"/>
              </w:rPr>
              <w:t>xlsx</w:t>
            </w:r>
            <w:proofErr w:type="spellEnd"/>
            <w:r w:rsidR="00B95E96" w:rsidRPr="00B95E96">
              <w:rPr>
                <w:shd w:val="clear" w:color="auto" w:fill="FEFEFE"/>
              </w:rPr>
              <w:t>, .</w:t>
            </w:r>
            <w:proofErr w:type="spellStart"/>
            <w:r w:rsidR="00B95E96" w:rsidRPr="00B95E96">
              <w:rPr>
                <w:shd w:val="clear" w:color="auto" w:fill="FEFEFE"/>
              </w:rPr>
              <w:t>xls</w:t>
            </w:r>
            <w:proofErr w:type="spellEnd"/>
            <w:r w:rsidR="00B95E96" w:rsidRPr="00B95E96">
              <w:rPr>
                <w:shd w:val="clear" w:color="auto" w:fill="FEFEFE"/>
              </w:rPr>
              <w:t>, .</w:t>
            </w:r>
            <w:proofErr w:type="spellStart"/>
            <w:r w:rsidR="00B95E96" w:rsidRPr="00B95E96">
              <w:rPr>
                <w:shd w:val="clear" w:color="auto" w:fill="FEFEFE"/>
              </w:rPr>
              <w:t>rar</w:t>
            </w:r>
            <w:proofErr w:type="spellEnd"/>
            <w:r w:rsidR="00B95E96" w:rsidRPr="00B95E96">
              <w:rPr>
                <w:shd w:val="clear" w:color="auto" w:fill="FEFEFE"/>
              </w:rPr>
              <w:t>, .7z, или .</w:t>
            </w:r>
            <w:proofErr w:type="spellStart"/>
            <w:r w:rsidR="00B95E96" w:rsidRPr="00B95E96">
              <w:rPr>
                <w:shd w:val="clear" w:color="auto" w:fill="FEFEFE"/>
              </w:rPr>
              <w:t>zip</w:t>
            </w:r>
            <w:proofErr w:type="spellEnd"/>
            <w:r w:rsidR="00B95E96" w:rsidRPr="00B95E96">
              <w:rPr>
                <w:shd w:val="clear" w:color="auto" w:fill="FEFEFE"/>
              </w:rPr>
              <w:t>;</w:t>
            </w:r>
          </w:p>
          <w:p w:rsidR="00AD1DD1" w:rsidRPr="00180EBF" w:rsidRDefault="00AD1DD1" w:rsidP="0009244D">
            <w:pPr>
              <w:pStyle w:val="af0"/>
              <w:numPr>
                <w:ilvl w:val="0"/>
                <w:numId w:val="39"/>
              </w:numPr>
              <w:spacing w:line="276" w:lineRule="auto"/>
              <w:rPr>
                <w:shd w:val="clear" w:color="auto" w:fill="FEFEFE"/>
              </w:rPr>
            </w:pPr>
            <w:r w:rsidRPr="00AD1DD1">
              <w:rPr>
                <w:shd w:val="clear" w:color="auto" w:fill="FEFEFE"/>
              </w:rPr>
              <w:t xml:space="preserve">Количествено-стойностна сметка. Представя се </w:t>
            </w:r>
            <w:r w:rsidR="005633D8">
              <w:rPr>
                <w:shd w:val="clear" w:color="auto" w:fill="FEFEFE"/>
              </w:rPr>
              <w:t xml:space="preserve">сканиран </w:t>
            </w:r>
            <w:r w:rsidRPr="00AD1DD1">
              <w:rPr>
                <w:shd w:val="clear" w:color="auto" w:fill="FEFEFE"/>
              </w:rPr>
              <w:t>подписан и подпечатан оригинал във формат „</w:t>
            </w:r>
            <w:proofErr w:type="spellStart"/>
            <w:r w:rsidRPr="00AD1DD1">
              <w:rPr>
                <w:shd w:val="clear" w:color="auto" w:fill="FEFEFE"/>
              </w:rPr>
              <w:t>pdf</w:t>
            </w:r>
            <w:proofErr w:type="spellEnd"/>
            <w:r w:rsidRPr="00AD1DD1">
              <w:rPr>
                <w:shd w:val="clear" w:color="auto" w:fill="FEFEFE"/>
              </w:rPr>
              <w:t>“ или „.</w:t>
            </w:r>
            <w:proofErr w:type="spellStart"/>
            <w:r w:rsidRPr="00AD1DD1">
              <w:rPr>
                <w:shd w:val="clear" w:color="auto" w:fill="FEFEFE"/>
              </w:rPr>
              <w:t>jpg</w:t>
            </w:r>
            <w:proofErr w:type="spellEnd"/>
            <w:r w:rsidRPr="00AD1DD1">
              <w:rPr>
                <w:shd w:val="clear" w:color="auto" w:fill="FEFEFE"/>
              </w:rPr>
              <w:t>“, както и във формат, „</w:t>
            </w:r>
            <w:proofErr w:type="spellStart"/>
            <w:r w:rsidRPr="00AD1DD1">
              <w:rPr>
                <w:shd w:val="clear" w:color="auto" w:fill="FEFEFE"/>
              </w:rPr>
              <w:t>xls</w:t>
            </w:r>
            <w:proofErr w:type="spellEnd"/>
            <w:r w:rsidRPr="00AD1DD1">
              <w:rPr>
                <w:shd w:val="clear" w:color="auto" w:fill="FEFEFE"/>
              </w:rPr>
              <w:t>” или “</w:t>
            </w:r>
            <w:proofErr w:type="spellStart"/>
            <w:r w:rsidRPr="00AD1DD1">
              <w:rPr>
                <w:shd w:val="clear" w:color="auto" w:fill="FEFEFE"/>
              </w:rPr>
              <w:t>xlsx</w:t>
            </w:r>
            <w:proofErr w:type="spellEnd"/>
            <w:r w:rsidRPr="00AD1DD1">
              <w:rPr>
                <w:shd w:val="clear" w:color="auto" w:fill="FEFEFE"/>
              </w:rPr>
              <w:t>” (Съгласно Приложение № 1</w:t>
            </w:r>
            <w:r w:rsidR="00150845">
              <w:rPr>
                <w:shd w:val="clear" w:color="auto" w:fill="FEFEFE"/>
              </w:rPr>
              <w:t>1</w:t>
            </w:r>
            <w:r w:rsidRPr="00AD1DD1">
              <w:rPr>
                <w:shd w:val="clear" w:color="auto" w:fill="FEFEFE"/>
              </w:rPr>
              <w:t>)</w:t>
            </w:r>
          </w:p>
          <w:p w:rsidR="004C31C8" w:rsidRDefault="004C31C8" w:rsidP="0009244D">
            <w:pPr>
              <w:pStyle w:val="af0"/>
              <w:widowControl w:val="0"/>
              <w:numPr>
                <w:ilvl w:val="0"/>
                <w:numId w:val="39"/>
              </w:numPr>
              <w:autoSpaceDE w:val="0"/>
              <w:autoSpaceDN w:val="0"/>
              <w:adjustRightInd w:val="0"/>
              <w:spacing w:line="276" w:lineRule="auto"/>
              <w:jc w:val="both"/>
              <w:rPr>
                <w:highlight w:val="white"/>
                <w:shd w:val="clear" w:color="auto" w:fill="FEFEFE"/>
              </w:rPr>
            </w:pPr>
            <w:r w:rsidRPr="004660ED">
              <w:rPr>
                <w:highlight w:val="white"/>
                <w:shd w:val="clear" w:color="auto" w:fill="FEFEFE"/>
              </w:rPr>
              <w:t>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глава 23 от Наредба № 4 от 2001 г. за обхвата и съдържанието на инвестиционните проекти (</w:t>
            </w:r>
            <w:r w:rsidRPr="00D12180">
              <w:rPr>
                <w:i/>
                <w:highlight w:val="white"/>
                <w:shd w:val="clear" w:color="auto" w:fill="FEFEFE"/>
              </w:rPr>
              <w:t>изисква се само за инвестиционни проекти, които включват обекти - недвижими културни ценности</w:t>
            </w:r>
            <w:r w:rsidRPr="004660ED">
              <w:rPr>
                <w:highlight w:val="white"/>
                <w:shd w:val="clear" w:color="auto" w:fill="FEFEFE"/>
              </w:rPr>
              <w:t>)</w:t>
            </w:r>
            <w:r>
              <w:rPr>
                <w:shd w:val="clear" w:color="auto" w:fill="FEFEFE"/>
              </w:rPr>
              <w:t>.</w:t>
            </w:r>
            <w:r w:rsidRPr="002D4FD2">
              <w:t xml:space="preserve"> Представя се във формат „</w:t>
            </w:r>
            <w:proofErr w:type="spellStart"/>
            <w:r w:rsidRPr="002D4FD2">
              <w:t>pdf</w:t>
            </w:r>
            <w:proofErr w:type="spellEnd"/>
            <w:r w:rsidRPr="002D4FD2">
              <w:t>“ или „</w:t>
            </w:r>
            <w:proofErr w:type="spellStart"/>
            <w:r w:rsidRPr="002D4FD2">
              <w:t>jpg</w:t>
            </w:r>
            <w:proofErr w:type="spellEnd"/>
            <w:r w:rsidRPr="002D4FD2">
              <w:t>“</w:t>
            </w:r>
            <w:r w:rsidRPr="004660ED">
              <w:rPr>
                <w:highlight w:val="white"/>
                <w:shd w:val="clear" w:color="auto" w:fill="FEFEFE"/>
              </w:rPr>
              <w:t>;</w:t>
            </w:r>
          </w:p>
          <w:p w:rsidR="004C31C8" w:rsidRPr="004660ED" w:rsidRDefault="004C31C8" w:rsidP="0009244D">
            <w:pPr>
              <w:pStyle w:val="af0"/>
              <w:widowControl w:val="0"/>
              <w:numPr>
                <w:ilvl w:val="0"/>
                <w:numId w:val="39"/>
              </w:numPr>
              <w:autoSpaceDE w:val="0"/>
              <w:autoSpaceDN w:val="0"/>
              <w:adjustRightInd w:val="0"/>
              <w:spacing w:line="276" w:lineRule="auto"/>
              <w:jc w:val="both"/>
              <w:rPr>
                <w:highlight w:val="white"/>
                <w:shd w:val="clear" w:color="auto" w:fill="FEFEFE"/>
              </w:rPr>
            </w:pPr>
            <w:r w:rsidRPr="004660ED">
              <w:rPr>
                <w:highlight w:val="white"/>
                <w:shd w:val="clear" w:color="auto" w:fill="FEFEFE"/>
              </w:rPr>
              <w:t>Удостоверение от Националния институт за недвижимо културно наследство за статута на обекта като недвижима културна ценност във връзка с т. 5</w:t>
            </w:r>
            <w:r>
              <w:rPr>
                <w:shd w:val="clear" w:color="auto" w:fill="FEFEFE"/>
              </w:rPr>
              <w:t>.</w:t>
            </w:r>
            <w:r w:rsidRPr="002D4FD2">
              <w:t xml:space="preserve"> Представя се във формат „</w:t>
            </w:r>
            <w:proofErr w:type="spellStart"/>
            <w:r w:rsidRPr="002D4FD2">
              <w:t>pdf</w:t>
            </w:r>
            <w:proofErr w:type="spellEnd"/>
            <w:r w:rsidRPr="002D4FD2">
              <w:t>“ или „</w:t>
            </w:r>
            <w:proofErr w:type="spellStart"/>
            <w:r w:rsidRPr="002D4FD2">
              <w:t>jpg</w:t>
            </w:r>
            <w:proofErr w:type="spellEnd"/>
            <w:r w:rsidRPr="002D4FD2">
              <w:t>“</w:t>
            </w:r>
            <w:r w:rsidRPr="004660ED">
              <w:rPr>
                <w:highlight w:val="white"/>
                <w:shd w:val="clear" w:color="auto" w:fill="FEFEFE"/>
              </w:rPr>
              <w:t>;</w:t>
            </w:r>
          </w:p>
          <w:p w:rsidR="004C31C8" w:rsidRDefault="004C31C8" w:rsidP="0009244D">
            <w:pPr>
              <w:pStyle w:val="af0"/>
              <w:widowControl w:val="0"/>
              <w:numPr>
                <w:ilvl w:val="0"/>
                <w:numId w:val="39"/>
              </w:numPr>
              <w:autoSpaceDE w:val="0"/>
              <w:autoSpaceDN w:val="0"/>
              <w:adjustRightInd w:val="0"/>
              <w:spacing w:line="276" w:lineRule="auto"/>
              <w:jc w:val="both"/>
              <w:rPr>
                <w:highlight w:val="white"/>
                <w:shd w:val="clear" w:color="auto" w:fill="FEFEFE"/>
              </w:rPr>
            </w:pPr>
            <w:r w:rsidRPr="004660ED">
              <w:rPr>
                <w:highlight w:val="white"/>
                <w:shd w:val="clear" w:color="auto" w:fill="FEFEFE"/>
              </w:rPr>
              <w:t xml:space="preserve">Разрешение за поставяне, издадено в съответствие със Закона за устройство на територията за разходи за </w:t>
            </w:r>
            <w:proofErr w:type="spellStart"/>
            <w:r w:rsidRPr="004660ED">
              <w:rPr>
                <w:highlight w:val="white"/>
                <w:shd w:val="clear" w:color="auto" w:fill="FEFEFE"/>
              </w:rPr>
              <w:t>преместваеми</w:t>
            </w:r>
            <w:proofErr w:type="spellEnd"/>
            <w:r w:rsidRPr="004660ED">
              <w:rPr>
                <w:highlight w:val="white"/>
                <w:shd w:val="clear" w:color="auto" w:fill="FEFEFE"/>
              </w:rPr>
              <w:t xml:space="preserve"> обекти</w:t>
            </w:r>
            <w:r>
              <w:t xml:space="preserve"> </w:t>
            </w:r>
            <w:r w:rsidRPr="00D12180">
              <w:rPr>
                <w:shd w:val="clear" w:color="auto" w:fill="FEFEFE"/>
              </w:rPr>
              <w:t>(</w:t>
            </w:r>
            <w:r w:rsidRPr="00D12180">
              <w:rPr>
                <w:i/>
                <w:shd w:val="clear" w:color="auto" w:fill="FEFEFE"/>
              </w:rPr>
              <w:t xml:space="preserve">важи, в случай че проектът включва разходи за </w:t>
            </w:r>
            <w:proofErr w:type="spellStart"/>
            <w:r w:rsidRPr="00D12180">
              <w:rPr>
                <w:i/>
                <w:shd w:val="clear" w:color="auto" w:fill="FEFEFE"/>
              </w:rPr>
              <w:t>преместваеми</w:t>
            </w:r>
            <w:proofErr w:type="spellEnd"/>
            <w:r w:rsidRPr="00D12180">
              <w:rPr>
                <w:i/>
                <w:shd w:val="clear" w:color="auto" w:fill="FEFEFE"/>
              </w:rPr>
              <w:t xml:space="preserve"> обекти и елементи на градското обзавеждане</w:t>
            </w:r>
            <w:r w:rsidRPr="00D12180">
              <w:rPr>
                <w:shd w:val="clear" w:color="auto" w:fill="FEFEFE"/>
              </w:rPr>
              <w:t>).</w:t>
            </w:r>
            <w:r w:rsidRPr="002D4FD2">
              <w:t xml:space="preserve"> Представя се във формат </w:t>
            </w:r>
            <w:r w:rsidR="004809DA" w:rsidRPr="004809DA">
              <w:t>.</w:t>
            </w:r>
            <w:proofErr w:type="spellStart"/>
            <w:r w:rsidR="004809DA" w:rsidRPr="004809DA">
              <w:t>jpg</w:t>
            </w:r>
            <w:proofErr w:type="spellEnd"/>
            <w:r w:rsidR="004809DA" w:rsidRPr="004809DA">
              <w:t>, .</w:t>
            </w:r>
            <w:proofErr w:type="spellStart"/>
            <w:r w:rsidR="004809DA" w:rsidRPr="004809DA">
              <w:t>jpeg</w:t>
            </w:r>
            <w:proofErr w:type="spellEnd"/>
            <w:r w:rsidR="004809DA" w:rsidRPr="004809DA">
              <w:t>, .</w:t>
            </w:r>
            <w:proofErr w:type="spellStart"/>
            <w:r w:rsidR="004809DA" w:rsidRPr="004809DA">
              <w:t>pdf</w:t>
            </w:r>
            <w:proofErr w:type="spellEnd"/>
            <w:r w:rsidR="004809DA" w:rsidRPr="004809DA">
              <w:t>, .</w:t>
            </w:r>
            <w:proofErr w:type="spellStart"/>
            <w:r w:rsidR="004809DA" w:rsidRPr="004809DA">
              <w:t>zip</w:t>
            </w:r>
            <w:proofErr w:type="spellEnd"/>
            <w:r w:rsidR="004809DA" w:rsidRPr="004809DA">
              <w:t>, .</w:t>
            </w:r>
            <w:proofErr w:type="spellStart"/>
            <w:r w:rsidR="004809DA" w:rsidRPr="004809DA">
              <w:t>rar</w:t>
            </w:r>
            <w:proofErr w:type="spellEnd"/>
            <w:r w:rsidR="004809DA" w:rsidRPr="004809DA">
              <w:t>,</w:t>
            </w:r>
            <w:r w:rsidR="004809DA">
              <w:t xml:space="preserve"> или</w:t>
            </w:r>
            <w:r w:rsidR="004809DA" w:rsidRPr="004809DA">
              <w:t xml:space="preserve"> .7z</w:t>
            </w:r>
            <w:r w:rsidR="004809DA">
              <w:t>;</w:t>
            </w:r>
          </w:p>
          <w:p w:rsidR="004C31C8" w:rsidRPr="00F77C06" w:rsidRDefault="004C31C8" w:rsidP="0009244D">
            <w:pPr>
              <w:spacing w:line="276" w:lineRule="auto"/>
              <w:jc w:val="both"/>
              <w:rPr>
                <w:rFonts w:ascii="Times New Roman" w:hAnsi="Times New Roman" w:cs="Times New Roman"/>
                <w:b/>
                <w:sz w:val="24"/>
                <w:szCs w:val="24"/>
              </w:rPr>
            </w:pPr>
          </w:p>
        </w:tc>
      </w:tr>
      <w:tr w:rsidR="00E12F32" w:rsidTr="008F4A17">
        <w:tc>
          <w:tcPr>
            <w:tcW w:w="9606" w:type="dxa"/>
          </w:tcPr>
          <w:p w:rsidR="002B4D21" w:rsidRPr="00F77C06" w:rsidRDefault="002B4D21" w:rsidP="0009244D">
            <w:pPr>
              <w:spacing w:line="276" w:lineRule="auto"/>
              <w:jc w:val="both"/>
              <w:rPr>
                <w:rFonts w:ascii="Times New Roman" w:hAnsi="Times New Roman" w:cs="Times New Roman"/>
                <w:b/>
                <w:sz w:val="24"/>
                <w:szCs w:val="24"/>
              </w:rPr>
            </w:pPr>
            <w:r w:rsidRPr="00F77C06">
              <w:rPr>
                <w:rFonts w:ascii="Times New Roman" w:hAnsi="Times New Roman" w:cs="Times New Roman"/>
                <w:b/>
                <w:sz w:val="24"/>
                <w:szCs w:val="24"/>
              </w:rPr>
              <w:lastRenderedPageBreak/>
              <w:t>І</w:t>
            </w:r>
            <w:r w:rsidR="004C31C8">
              <w:rPr>
                <w:rFonts w:ascii="Times New Roman" w:hAnsi="Times New Roman" w:cs="Times New Roman"/>
                <w:b/>
                <w:sz w:val="24"/>
                <w:szCs w:val="24"/>
              </w:rPr>
              <w:t>І</w:t>
            </w:r>
            <w:r w:rsidRPr="00F77C06">
              <w:rPr>
                <w:rFonts w:ascii="Times New Roman" w:hAnsi="Times New Roman" w:cs="Times New Roman"/>
                <w:b/>
                <w:sz w:val="24"/>
                <w:szCs w:val="24"/>
              </w:rPr>
              <w:t>. Списък със специфични документи за дейност</w:t>
            </w:r>
            <w:r w:rsidR="0084227C">
              <w:rPr>
                <w:rFonts w:ascii="Times New Roman" w:hAnsi="Times New Roman" w:cs="Times New Roman"/>
                <w:b/>
                <w:sz w:val="24"/>
                <w:szCs w:val="24"/>
              </w:rPr>
              <w:t xml:space="preserve"> 1. С</w:t>
            </w:r>
            <w:r w:rsidRPr="00F77C06">
              <w:rPr>
                <w:rFonts w:ascii="Times New Roman" w:hAnsi="Times New Roman" w:cs="Times New Roman"/>
                <w:b/>
                <w:sz w:val="24"/>
                <w:szCs w:val="24"/>
              </w:rPr>
              <w:t xml:space="preserve">троителство, реконструкция </w:t>
            </w:r>
            <w:r w:rsidRPr="00F77C06">
              <w:rPr>
                <w:rFonts w:ascii="Times New Roman" w:hAnsi="Times New Roman" w:cs="Times New Roman"/>
                <w:b/>
                <w:sz w:val="24"/>
                <w:szCs w:val="24"/>
              </w:rPr>
              <w:lastRenderedPageBreak/>
              <w:t>и/или рехабилитация на нови и съществуващи улици и тротоари и съоръженията и принадлежностите към тях:</w:t>
            </w:r>
          </w:p>
          <w:p w:rsidR="0065602B" w:rsidRDefault="00CE3E52" w:rsidP="0009244D">
            <w:pPr>
              <w:spacing w:line="276" w:lineRule="auto"/>
              <w:jc w:val="both"/>
              <w:rPr>
                <w:rFonts w:ascii="Times New Roman" w:hAnsi="Times New Roman" w:cs="Times New Roman"/>
                <w:sz w:val="24"/>
                <w:szCs w:val="24"/>
              </w:rPr>
            </w:pPr>
            <w:r>
              <w:rPr>
                <w:rFonts w:ascii="Times New Roman" w:hAnsi="Times New Roman" w:cs="Times New Roman"/>
                <w:color w:val="000000"/>
                <w:sz w:val="24"/>
                <w:szCs w:val="24"/>
              </w:rPr>
              <w:t>1</w:t>
            </w:r>
            <w:r w:rsidR="0065602B">
              <w:rPr>
                <w:rFonts w:ascii="Times New Roman" w:hAnsi="Times New Roman" w:cs="Times New Roman"/>
                <w:color w:val="000000"/>
                <w:sz w:val="24"/>
                <w:szCs w:val="24"/>
              </w:rPr>
              <w:t xml:space="preserve">. </w:t>
            </w:r>
            <w:r w:rsidR="0065602B" w:rsidRPr="0065602B">
              <w:rPr>
                <w:rFonts w:ascii="Times New Roman" w:hAnsi="Times New Roman" w:cs="Times New Roman"/>
                <w:color w:val="000000"/>
                <w:sz w:val="24"/>
                <w:szCs w:val="24"/>
              </w:rPr>
              <w:t>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системи (</w:t>
            </w:r>
            <w:proofErr w:type="spellStart"/>
            <w:r w:rsidR="0065602B" w:rsidRPr="0065602B">
              <w:rPr>
                <w:rFonts w:ascii="Times New Roman" w:hAnsi="Times New Roman" w:cs="Times New Roman"/>
                <w:color w:val="000000"/>
                <w:sz w:val="24"/>
                <w:szCs w:val="24"/>
              </w:rPr>
              <w:t>ВиК</w:t>
            </w:r>
            <w:proofErr w:type="spellEnd"/>
            <w:r w:rsidR="0065602B" w:rsidRPr="0065602B">
              <w:rPr>
                <w:rFonts w:ascii="Times New Roman" w:hAnsi="Times New Roman" w:cs="Times New Roman"/>
                <w:color w:val="000000"/>
                <w:sz w:val="24"/>
                <w:szCs w:val="24"/>
              </w:rPr>
              <w:t xml:space="preserve">) или не се предвижда да се изграждат или реконструират </w:t>
            </w:r>
            <w:proofErr w:type="spellStart"/>
            <w:r w:rsidR="0065602B" w:rsidRPr="0065602B">
              <w:rPr>
                <w:rFonts w:ascii="Times New Roman" w:hAnsi="Times New Roman" w:cs="Times New Roman"/>
                <w:color w:val="000000"/>
                <w:sz w:val="24"/>
                <w:szCs w:val="24"/>
              </w:rPr>
              <w:t>ВиК</w:t>
            </w:r>
            <w:proofErr w:type="spellEnd"/>
            <w:r w:rsidR="0065602B" w:rsidRPr="0065602B">
              <w:rPr>
                <w:rFonts w:ascii="Times New Roman" w:hAnsi="Times New Roman" w:cs="Times New Roman"/>
                <w:color w:val="000000"/>
                <w:sz w:val="24"/>
                <w:szCs w:val="24"/>
              </w:rPr>
              <w:t xml:space="preserve"> системи за период седем години, считано от датата на сключване на договора за предоставяне на финансовата помощ за съществуващи общински пътища, улици и тротоари и съоръженията и принадлежностите към тях.</w:t>
            </w:r>
            <w:r w:rsidR="0065602B" w:rsidRPr="002D4FD2">
              <w:rPr>
                <w:rFonts w:ascii="Times New Roman" w:hAnsi="Times New Roman" w:cs="Times New Roman"/>
                <w:sz w:val="24"/>
                <w:szCs w:val="24"/>
              </w:rPr>
              <w:t xml:space="preserve"> Представя се във формат „</w:t>
            </w:r>
            <w:proofErr w:type="spellStart"/>
            <w:r w:rsidR="0065602B" w:rsidRPr="002D4FD2">
              <w:rPr>
                <w:rFonts w:ascii="Times New Roman" w:hAnsi="Times New Roman" w:cs="Times New Roman"/>
                <w:sz w:val="24"/>
                <w:szCs w:val="24"/>
              </w:rPr>
              <w:t>pdf</w:t>
            </w:r>
            <w:proofErr w:type="spellEnd"/>
            <w:r w:rsidR="0065602B" w:rsidRPr="002D4FD2">
              <w:rPr>
                <w:rFonts w:ascii="Times New Roman" w:hAnsi="Times New Roman" w:cs="Times New Roman"/>
                <w:sz w:val="24"/>
                <w:szCs w:val="24"/>
              </w:rPr>
              <w:t>“ или „</w:t>
            </w:r>
            <w:r w:rsidR="0065602B" w:rsidRPr="002D4FD2">
              <w:rPr>
                <w:rFonts w:ascii="Times New Roman" w:hAnsi="Times New Roman" w:cs="Times New Roman"/>
                <w:sz w:val="24"/>
                <w:szCs w:val="24"/>
                <w:lang w:val="en-US"/>
              </w:rPr>
              <w:t>jpg”.</w:t>
            </w:r>
          </w:p>
          <w:p w:rsidR="00070630" w:rsidRPr="002B4D21" w:rsidRDefault="00070630" w:rsidP="0009244D">
            <w:pPr>
              <w:spacing w:line="276" w:lineRule="auto"/>
              <w:jc w:val="both"/>
              <w:rPr>
                <w:rFonts w:ascii="Times New Roman" w:eastAsia="Times New Roman" w:hAnsi="Times New Roman" w:cs="Times New Roman"/>
                <w:color w:val="000000"/>
                <w:lang w:eastAsia="bg-BG"/>
              </w:rPr>
            </w:pPr>
          </w:p>
        </w:tc>
      </w:tr>
      <w:tr w:rsidR="0084227C" w:rsidTr="008F4A17">
        <w:tc>
          <w:tcPr>
            <w:tcW w:w="9606" w:type="dxa"/>
          </w:tcPr>
          <w:p w:rsidR="0084227C" w:rsidRDefault="0084227C" w:rsidP="0009244D">
            <w:pPr>
              <w:spacing w:line="276" w:lineRule="auto"/>
              <w:jc w:val="both"/>
              <w:rPr>
                <w:rFonts w:ascii="Times New Roman" w:hAnsi="Times New Roman" w:cs="Times New Roman"/>
                <w:b/>
                <w:sz w:val="24"/>
                <w:szCs w:val="24"/>
              </w:rPr>
            </w:pPr>
            <w:r>
              <w:rPr>
                <w:rFonts w:ascii="Times New Roman" w:hAnsi="Times New Roman" w:cs="Times New Roman"/>
                <w:b/>
                <w:sz w:val="24"/>
                <w:szCs w:val="24"/>
              </w:rPr>
              <w:lastRenderedPageBreak/>
              <w:t>І</w:t>
            </w:r>
            <w:r w:rsidR="00C4637C">
              <w:rPr>
                <w:rFonts w:ascii="Times New Roman" w:hAnsi="Times New Roman" w:cs="Times New Roman"/>
                <w:b/>
                <w:sz w:val="24"/>
                <w:szCs w:val="24"/>
              </w:rPr>
              <w:softHyphen/>
              <w:t>І</w:t>
            </w:r>
            <w:r>
              <w:rPr>
                <w:rFonts w:ascii="Times New Roman" w:hAnsi="Times New Roman" w:cs="Times New Roman"/>
                <w:b/>
                <w:sz w:val="24"/>
                <w:szCs w:val="24"/>
              </w:rPr>
              <w:t>І</w:t>
            </w:r>
            <w:r w:rsidRPr="00AC31FC">
              <w:rPr>
                <w:rFonts w:ascii="Times New Roman" w:hAnsi="Times New Roman" w:cs="Times New Roman"/>
                <w:b/>
                <w:sz w:val="24"/>
                <w:szCs w:val="24"/>
              </w:rPr>
              <w:t>. Списък със специфични документи за дейност</w:t>
            </w:r>
            <w:r>
              <w:rPr>
                <w:rFonts w:ascii="Times New Roman" w:hAnsi="Times New Roman" w:cs="Times New Roman"/>
                <w:b/>
                <w:sz w:val="24"/>
                <w:szCs w:val="24"/>
              </w:rPr>
              <w:t xml:space="preserve"> 3. И</w:t>
            </w:r>
            <w:r w:rsidRPr="00AC31FC">
              <w:rPr>
                <w:rFonts w:ascii="Times New Roman" w:hAnsi="Times New Roman" w:cs="Times New Roman"/>
                <w:b/>
                <w:sz w:val="24"/>
                <w:szCs w:val="24"/>
              </w:rPr>
              <w:t xml:space="preserve">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Pr="00AC31FC">
              <w:rPr>
                <w:rFonts w:ascii="Times New Roman" w:hAnsi="Times New Roman" w:cs="Times New Roman"/>
                <w:b/>
                <w:sz w:val="24"/>
                <w:szCs w:val="24"/>
              </w:rPr>
              <w:t>деинституционализация</w:t>
            </w:r>
            <w:proofErr w:type="spellEnd"/>
            <w:r w:rsidRPr="00AC31FC">
              <w:rPr>
                <w:rFonts w:ascii="Times New Roman" w:hAnsi="Times New Roman" w:cs="Times New Roman"/>
                <w:b/>
                <w:sz w:val="24"/>
                <w:szCs w:val="24"/>
              </w:rPr>
              <w:t xml:space="preserve"> на деца и възрастни, включително транспортни средства:</w:t>
            </w:r>
          </w:p>
          <w:p w:rsidR="0084227C" w:rsidRDefault="0084227C" w:rsidP="0009244D">
            <w:pPr>
              <w:spacing w:line="276" w:lineRule="auto"/>
              <w:jc w:val="both"/>
              <w:rPr>
                <w:rFonts w:ascii="Times New Roman" w:hAnsi="Times New Roman" w:cs="Times New Roman"/>
                <w:sz w:val="24"/>
                <w:szCs w:val="24"/>
              </w:rPr>
            </w:pPr>
            <w:r w:rsidRPr="00B36275">
              <w:rPr>
                <w:rFonts w:ascii="Times New Roman" w:hAnsi="Times New Roman" w:cs="Times New Roman"/>
                <w:sz w:val="24"/>
                <w:szCs w:val="24"/>
              </w:rPr>
              <w:t>1.</w:t>
            </w:r>
            <w:r>
              <w:rPr>
                <w:rFonts w:ascii="Times New Roman" w:hAnsi="Times New Roman" w:cs="Times New Roman"/>
                <w:sz w:val="24"/>
                <w:szCs w:val="24"/>
              </w:rPr>
              <w:t xml:space="preserve"> </w:t>
            </w:r>
            <w:r w:rsidRPr="00B36275">
              <w:rPr>
                <w:rFonts w:ascii="Times New Roman" w:hAnsi="Times New Roman" w:cs="Times New Roman"/>
                <w:sz w:val="24"/>
                <w:szCs w:val="24"/>
              </w:rPr>
              <w:t>Обосновка за необходимостта и устойчивостта от съответната социална услуга</w:t>
            </w:r>
            <w:r>
              <w:rPr>
                <w:rFonts w:ascii="Times New Roman" w:hAnsi="Times New Roman" w:cs="Times New Roman"/>
                <w:sz w:val="24"/>
                <w:szCs w:val="24"/>
              </w:rPr>
              <w:t xml:space="preserve">. </w:t>
            </w:r>
            <w:r w:rsidRPr="00F20899">
              <w:rPr>
                <w:rFonts w:ascii="Times New Roman" w:hAnsi="Times New Roman" w:cs="Times New Roman"/>
                <w:sz w:val="24"/>
                <w:szCs w:val="24"/>
              </w:rPr>
              <w:t>Представя се във формат „</w:t>
            </w:r>
            <w:proofErr w:type="spellStart"/>
            <w:r w:rsidRPr="00F20899">
              <w:rPr>
                <w:rFonts w:ascii="Times New Roman" w:hAnsi="Times New Roman" w:cs="Times New Roman"/>
                <w:sz w:val="24"/>
                <w:szCs w:val="24"/>
              </w:rPr>
              <w:t>pdf</w:t>
            </w:r>
            <w:proofErr w:type="spellEnd"/>
            <w:r w:rsidRPr="00F20899">
              <w:rPr>
                <w:rFonts w:ascii="Times New Roman" w:hAnsi="Times New Roman" w:cs="Times New Roman"/>
                <w:sz w:val="24"/>
                <w:szCs w:val="24"/>
              </w:rPr>
              <w:t>“ или „</w:t>
            </w:r>
            <w:proofErr w:type="spellStart"/>
            <w:r w:rsidRPr="00F20899">
              <w:rPr>
                <w:rFonts w:ascii="Times New Roman" w:hAnsi="Times New Roman" w:cs="Times New Roman"/>
                <w:sz w:val="24"/>
                <w:szCs w:val="24"/>
              </w:rPr>
              <w:t>jpg</w:t>
            </w:r>
            <w:proofErr w:type="spellEnd"/>
            <w:r w:rsidRPr="00F20899">
              <w:rPr>
                <w:rFonts w:ascii="Times New Roman" w:hAnsi="Times New Roman" w:cs="Times New Roman"/>
                <w:sz w:val="24"/>
                <w:szCs w:val="24"/>
              </w:rPr>
              <w:t>”.</w:t>
            </w:r>
          </w:p>
          <w:p w:rsidR="0084227C" w:rsidRPr="00B36275" w:rsidRDefault="0084227C" w:rsidP="0009244D">
            <w:pPr>
              <w:spacing w:line="276" w:lineRule="auto"/>
              <w:jc w:val="both"/>
              <w:rPr>
                <w:rFonts w:ascii="Times New Roman" w:hAnsi="Times New Roman" w:cs="Times New Roman"/>
                <w:sz w:val="24"/>
                <w:szCs w:val="24"/>
              </w:rPr>
            </w:pPr>
            <w:r w:rsidRPr="00D4547C">
              <w:rPr>
                <w:rFonts w:ascii="Times New Roman" w:hAnsi="Times New Roman" w:cs="Times New Roman"/>
                <w:sz w:val="24"/>
                <w:szCs w:val="24"/>
              </w:rPr>
              <w:t>2. Положително становище от Министерството на труда и социалната политика по предложение на Агенцията за социално подпомагане за необходимостта, целесъобразността и спазването на изискванията по чл. 21, т. 3 за социалните услуги, които ще се разкрият. Представя се във формат „</w:t>
            </w:r>
            <w:proofErr w:type="spellStart"/>
            <w:r w:rsidRPr="00D4547C">
              <w:rPr>
                <w:rFonts w:ascii="Times New Roman" w:hAnsi="Times New Roman" w:cs="Times New Roman"/>
                <w:sz w:val="24"/>
                <w:szCs w:val="24"/>
              </w:rPr>
              <w:t>pdf</w:t>
            </w:r>
            <w:proofErr w:type="spellEnd"/>
            <w:r w:rsidRPr="00D4547C">
              <w:rPr>
                <w:rFonts w:ascii="Times New Roman" w:hAnsi="Times New Roman" w:cs="Times New Roman"/>
                <w:sz w:val="24"/>
                <w:szCs w:val="24"/>
              </w:rPr>
              <w:t>“ или „</w:t>
            </w:r>
            <w:proofErr w:type="spellStart"/>
            <w:r w:rsidRPr="00D4547C">
              <w:rPr>
                <w:rFonts w:ascii="Times New Roman" w:hAnsi="Times New Roman" w:cs="Times New Roman"/>
                <w:sz w:val="24"/>
                <w:szCs w:val="24"/>
              </w:rPr>
              <w:t>jpg</w:t>
            </w:r>
            <w:proofErr w:type="spellEnd"/>
            <w:r w:rsidRPr="00D4547C">
              <w:rPr>
                <w:rFonts w:ascii="Times New Roman" w:hAnsi="Times New Roman" w:cs="Times New Roman"/>
                <w:sz w:val="24"/>
                <w:szCs w:val="24"/>
              </w:rPr>
              <w:t>”.</w:t>
            </w:r>
          </w:p>
          <w:p w:rsidR="0084227C" w:rsidRDefault="0084227C" w:rsidP="0009244D">
            <w:pPr>
              <w:spacing w:line="276" w:lineRule="auto"/>
              <w:jc w:val="both"/>
              <w:rPr>
                <w:rFonts w:ascii="Times New Roman" w:hAnsi="Times New Roman" w:cs="Times New Roman"/>
                <w:sz w:val="24"/>
                <w:szCs w:val="24"/>
              </w:rPr>
            </w:pPr>
            <w:r w:rsidRPr="00B36275">
              <w:rPr>
                <w:rFonts w:ascii="Times New Roman" w:hAnsi="Times New Roman" w:cs="Times New Roman"/>
                <w:sz w:val="24"/>
                <w:szCs w:val="24"/>
              </w:rPr>
              <w:t>3.</w:t>
            </w:r>
            <w:r>
              <w:rPr>
                <w:rFonts w:ascii="Times New Roman" w:hAnsi="Times New Roman" w:cs="Times New Roman"/>
                <w:sz w:val="24"/>
                <w:szCs w:val="24"/>
              </w:rPr>
              <w:t xml:space="preserve"> </w:t>
            </w:r>
            <w:r w:rsidRPr="00B36275">
              <w:rPr>
                <w:rFonts w:ascii="Times New Roman" w:hAnsi="Times New Roman" w:cs="Times New Roman"/>
                <w:sz w:val="24"/>
                <w:szCs w:val="24"/>
              </w:rPr>
              <w:t>Положително становище от Агенцията за социално подпомагане за бъдещо финансиране на социалните услуги като държавно делегирана дейност</w:t>
            </w:r>
            <w:r>
              <w:rPr>
                <w:rFonts w:ascii="Times New Roman" w:hAnsi="Times New Roman" w:cs="Times New Roman"/>
                <w:sz w:val="24"/>
                <w:szCs w:val="24"/>
              </w:rPr>
              <w:t xml:space="preserve">. </w:t>
            </w:r>
            <w:r w:rsidRPr="00F20899">
              <w:rPr>
                <w:rFonts w:ascii="Times New Roman" w:hAnsi="Times New Roman" w:cs="Times New Roman"/>
                <w:sz w:val="24"/>
                <w:szCs w:val="24"/>
              </w:rPr>
              <w:t>Представя се във формат „</w:t>
            </w:r>
            <w:proofErr w:type="spellStart"/>
            <w:r w:rsidRPr="00F20899">
              <w:rPr>
                <w:rFonts w:ascii="Times New Roman" w:hAnsi="Times New Roman" w:cs="Times New Roman"/>
                <w:sz w:val="24"/>
                <w:szCs w:val="24"/>
              </w:rPr>
              <w:t>pdf</w:t>
            </w:r>
            <w:proofErr w:type="spellEnd"/>
            <w:r w:rsidRPr="00F20899">
              <w:rPr>
                <w:rFonts w:ascii="Times New Roman" w:hAnsi="Times New Roman" w:cs="Times New Roman"/>
                <w:sz w:val="24"/>
                <w:szCs w:val="24"/>
              </w:rPr>
              <w:t>“ или „</w:t>
            </w:r>
            <w:proofErr w:type="spellStart"/>
            <w:r w:rsidRPr="00F20899">
              <w:rPr>
                <w:rFonts w:ascii="Times New Roman" w:hAnsi="Times New Roman" w:cs="Times New Roman"/>
                <w:sz w:val="24"/>
                <w:szCs w:val="24"/>
              </w:rPr>
              <w:t>jpg</w:t>
            </w:r>
            <w:proofErr w:type="spellEnd"/>
            <w:r w:rsidRPr="00F20899">
              <w:rPr>
                <w:rFonts w:ascii="Times New Roman" w:hAnsi="Times New Roman" w:cs="Times New Roman"/>
                <w:sz w:val="24"/>
                <w:szCs w:val="24"/>
              </w:rPr>
              <w:t>”.</w:t>
            </w:r>
          </w:p>
          <w:p w:rsidR="0084227C" w:rsidRDefault="0084227C" w:rsidP="0009244D">
            <w:pPr>
              <w:spacing w:line="276" w:lineRule="auto"/>
              <w:jc w:val="both"/>
              <w:rPr>
                <w:rFonts w:ascii="Times New Roman" w:hAnsi="Times New Roman" w:cs="Times New Roman"/>
                <w:sz w:val="24"/>
                <w:szCs w:val="24"/>
              </w:rPr>
            </w:pPr>
            <w:r w:rsidRPr="0055325A">
              <w:rPr>
                <w:rFonts w:ascii="Times New Roman" w:hAnsi="Times New Roman" w:cs="Times New Roman"/>
                <w:sz w:val="24"/>
                <w:szCs w:val="24"/>
              </w:rPr>
              <w:t xml:space="preserve">4. </w:t>
            </w:r>
            <w:r w:rsidRPr="00975D86">
              <w:rPr>
                <w:rFonts w:ascii="Times New Roman" w:hAnsi="Times New Roman" w:cs="Times New Roman"/>
                <w:sz w:val="24"/>
                <w:szCs w:val="24"/>
              </w:rPr>
              <w:t xml:space="preserve">Декларация за минимални  помощи по образец на МФ </w:t>
            </w:r>
            <w:r>
              <w:rPr>
                <w:rFonts w:ascii="Times New Roman" w:hAnsi="Times New Roman" w:cs="Times New Roman"/>
                <w:sz w:val="24"/>
                <w:szCs w:val="24"/>
              </w:rPr>
              <w:t>(</w:t>
            </w:r>
            <w:r w:rsidRPr="00F26B06">
              <w:rPr>
                <w:rFonts w:ascii="Times New Roman" w:hAnsi="Times New Roman" w:cs="Times New Roman"/>
                <w:i/>
                <w:sz w:val="24"/>
                <w:szCs w:val="24"/>
              </w:rPr>
              <w:t>ако е приложимо</w:t>
            </w:r>
            <w:r>
              <w:rPr>
                <w:rFonts w:ascii="Times New Roman" w:hAnsi="Times New Roman" w:cs="Times New Roman"/>
                <w:i/>
                <w:sz w:val="24"/>
                <w:szCs w:val="24"/>
              </w:rPr>
              <w:t xml:space="preserve"> – съгласно условията на раздел 16</w:t>
            </w:r>
            <w:r>
              <w:rPr>
                <w:rFonts w:ascii="Times New Roman" w:hAnsi="Times New Roman" w:cs="Times New Roman"/>
                <w:sz w:val="24"/>
                <w:szCs w:val="24"/>
              </w:rPr>
              <w:t>)</w:t>
            </w:r>
            <w:r w:rsidRPr="0055325A">
              <w:rPr>
                <w:rFonts w:ascii="Times New Roman" w:hAnsi="Times New Roman" w:cs="Times New Roman"/>
                <w:sz w:val="24"/>
                <w:szCs w:val="24"/>
              </w:rPr>
              <w:t xml:space="preserve"> - Приложение № </w:t>
            </w:r>
            <w:r w:rsidR="000D5E61">
              <w:rPr>
                <w:rFonts w:ascii="Times New Roman" w:hAnsi="Times New Roman" w:cs="Times New Roman"/>
                <w:sz w:val="24"/>
                <w:szCs w:val="24"/>
              </w:rPr>
              <w:t>1</w:t>
            </w:r>
            <w:r w:rsidR="00CE63A8">
              <w:rPr>
                <w:rFonts w:ascii="Times New Roman" w:hAnsi="Times New Roman" w:cs="Times New Roman"/>
                <w:sz w:val="24"/>
                <w:szCs w:val="24"/>
              </w:rPr>
              <w:t>2</w:t>
            </w:r>
            <w:r w:rsidR="000D5E61" w:rsidRPr="008F62D4">
              <w:rPr>
                <w:rFonts w:ascii="Times New Roman" w:hAnsi="Times New Roman" w:cs="Times New Roman"/>
                <w:sz w:val="24"/>
                <w:szCs w:val="24"/>
              </w:rPr>
              <w:t xml:space="preserve"> </w:t>
            </w:r>
            <w:r w:rsidRPr="008F62D4">
              <w:rPr>
                <w:rFonts w:ascii="Times New Roman" w:hAnsi="Times New Roman" w:cs="Times New Roman"/>
                <w:sz w:val="24"/>
                <w:szCs w:val="24"/>
              </w:rPr>
              <w:t>от Документи за попълване. Представя се във формат „</w:t>
            </w:r>
            <w:proofErr w:type="spellStart"/>
            <w:r w:rsidRPr="008F62D4">
              <w:rPr>
                <w:rFonts w:ascii="Times New Roman" w:hAnsi="Times New Roman" w:cs="Times New Roman"/>
                <w:sz w:val="24"/>
                <w:szCs w:val="24"/>
              </w:rPr>
              <w:t>pdf</w:t>
            </w:r>
            <w:proofErr w:type="spellEnd"/>
            <w:r w:rsidRPr="008F62D4">
              <w:rPr>
                <w:rFonts w:ascii="Times New Roman" w:hAnsi="Times New Roman" w:cs="Times New Roman"/>
                <w:sz w:val="24"/>
                <w:szCs w:val="24"/>
              </w:rPr>
              <w:t>“ или „</w:t>
            </w:r>
            <w:proofErr w:type="spellStart"/>
            <w:r w:rsidRPr="008F62D4">
              <w:rPr>
                <w:rFonts w:ascii="Times New Roman" w:hAnsi="Times New Roman" w:cs="Times New Roman"/>
                <w:sz w:val="24"/>
                <w:szCs w:val="24"/>
              </w:rPr>
              <w:t>jpg</w:t>
            </w:r>
            <w:proofErr w:type="spellEnd"/>
            <w:r w:rsidRPr="008231D9">
              <w:rPr>
                <w:rFonts w:ascii="Times New Roman" w:hAnsi="Times New Roman" w:cs="Times New Roman"/>
                <w:sz w:val="24"/>
                <w:szCs w:val="24"/>
              </w:rPr>
              <w:t>”.</w:t>
            </w:r>
            <w:r w:rsidR="00CA72B6" w:rsidRPr="008231D9">
              <w:rPr>
                <w:rFonts w:ascii="Times New Roman" w:eastAsia="Times New Roman" w:hAnsi="Times New Roman" w:cs="Times New Roman"/>
                <w:bCs/>
                <w:iCs/>
                <w:sz w:val="24"/>
                <w:szCs w:val="24"/>
                <w:shd w:val="clear" w:color="auto" w:fill="FEFEFE"/>
              </w:rPr>
              <w:t xml:space="preserve"> Указанията за попълване на Декларацията за минимални помощи са публикувана на интернет страницата на Министерството на финансите </w:t>
            </w:r>
            <w:hyperlink r:id="rId34" w:history="1">
              <w:r w:rsidR="00CA72B6" w:rsidRPr="008231D9">
                <w:rPr>
                  <w:rFonts w:ascii="Times New Roman" w:eastAsia="Times New Roman" w:hAnsi="Times New Roman" w:cs="Times New Roman"/>
                  <w:bCs/>
                  <w:iCs/>
                  <w:sz w:val="24"/>
                  <w:szCs w:val="24"/>
                  <w:shd w:val="clear" w:color="auto" w:fill="FEFEFE"/>
                </w:rPr>
                <w:t>https://stateaid.minfin.bg/bg/7</w:t>
              </w:r>
            </w:hyperlink>
            <w:r w:rsidR="00CA72B6" w:rsidRPr="008231D9">
              <w:rPr>
                <w:rFonts w:ascii="Times New Roman" w:eastAsia="Times New Roman" w:hAnsi="Times New Roman" w:cs="Times New Roman"/>
                <w:bCs/>
                <w:iCs/>
                <w:sz w:val="24"/>
                <w:szCs w:val="24"/>
                <w:shd w:val="clear" w:color="auto" w:fill="FEFEFE"/>
              </w:rPr>
              <w:t>.</w:t>
            </w:r>
          </w:p>
          <w:p w:rsidR="0084227C" w:rsidRPr="008F62D4" w:rsidRDefault="0084227C" w:rsidP="0009244D">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Pr="00F26B06">
              <w:rPr>
                <w:rFonts w:ascii="Times New Roman" w:hAnsi="Times New Roman" w:cs="Times New Roman"/>
                <w:sz w:val="24"/>
                <w:szCs w:val="24"/>
              </w:rPr>
              <w:t>Декларация за обстоятелствата по чл.3 и чл.4 от ЗМСП</w:t>
            </w:r>
            <w:r>
              <w:rPr>
                <w:rFonts w:ascii="Times New Roman" w:hAnsi="Times New Roman" w:cs="Times New Roman"/>
                <w:sz w:val="24"/>
                <w:szCs w:val="24"/>
              </w:rPr>
              <w:t xml:space="preserve"> (</w:t>
            </w:r>
            <w:r w:rsidRPr="00975D86">
              <w:rPr>
                <w:rFonts w:ascii="Times New Roman" w:hAnsi="Times New Roman" w:cs="Times New Roman"/>
                <w:i/>
                <w:sz w:val="24"/>
                <w:szCs w:val="24"/>
              </w:rPr>
              <w:t>ако е приложимо – съгласно условията на раздел 16</w:t>
            </w:r>
            <w:r>
              <w:rPr>
                <w:rFonts w:ascii="Times New Roman" w:hAnsi="Times New Roman" w:cs="Times New Roman"/>
                <w:sz w:val="24"/>
                <w:szCs w:val="24"/>
              </w:rPr>
              <w:t xml:space="preserve">) - </w:t>
            </w:r>
            <w:r w:rsidRPr="00F26B06">
              <w:rPr>
                <w:rFonts w:ascii="Times New Roman" w:hAnsi="Times New Roman" w:cs="Times New Roman"/>
                <w:sz w:val="24"/>
                <w:szCs w:val="24"/>
              </w:rPr>
              <w:t xml:space="preserve">Приложение № </w:t>
            </w:r>
            <w:r w:rsidR="000C474D">
              <w:rPr>
                <w:rFonts w:ascii="Times New Roman" w:hAnsi="Times New Roman" w:cs="Times New Roman"/>
                <w:sz w:val="24"/>
                <w:szCs w:val="24"/>
              </w:rPr>
              <w:t>1</w:t>
            </w:r>
            <w:r w:rsidR="003B6956">
              <w:rPr>
                <w:rFonts w:ascii="Times New Roman" w:hAnsi="Times New Roman" w:cs="Times New Roman"/>
                <w:sz w:val="24"/>
                <w:szCs w:val="24"/>
              </w:rPr>
              <w:t>3</w:t>
            </w:r>
            <w:r w:rsidR="000C474D">
              <w:rPr>
                <w:rFonts w:ascii="Times New Roman" w:hAnsi="Times New Roman" w:cs="Times New Roman"/>
                <w:sz w:val="24"/>
                <w:szCs w:val="24"/>
              </w:rPr>
              <w:t xml:space="preserve"> </w:t>
            </w:r>
            <w:r>
              <w:rPr>
                <w:rFonts w:ascii="Times New Roman" w:hAnsi="Times New Roman" w:cs="Times New Roman"/>
                <w:sz w:val="24"/>
                <w:szCs w:val="24"/>
              </w:rPr>
              <w:t xml:space="preserve">и </w:t>
            </w:r>
            <w:r w:rsidRPr="00F26B06">
              <w:rPr>
                <w:rFonts w:ascii="Times New Roman" w:hAnsi="Times New Roman" w:cs="Times New Roman"/>
                <w:sz w:val="24"/>
                <w:szCs w:val="24"/>
              </w:rPr>
              <w:t xml:space="preserve">Приложение № </w:t>
            </w:r>
            <w:r w:rsidR="000C474D">
              <w:rPr>
                <w:rFonts w:ascii="Times New Roman" w:hAnsi="Times New Roman" w:cs="Times New Roman"/>
                <w:sz w:val="24"/>
                <w:szCs w:val="24"/>
              </w:rPr>
              <w:t>1</w:t>
            </w:r>
            <w:r w:rsidR="003B6956">
              <w:rPr>
                <w:rFonts w:ascii="Times New Roman" w:hAnsi="Times New Roman" w:cs="Times New Roman"/>
                <w:sz w:val="24"/>
                <w:szCs w:val="24"/>
              </w:rPr>
              <w:t>3</w:t>
            </w:r>
            <w:r w:rsidR="000C474D" w:rsidRPr="00F26B06">
              <w:rPr>
                <w:rFonts w:ascii="Times New Roman" w:hAnsi="Times New Roman" w:cs="Times New Roman"/>
                <w:sz w:val="24"/>
                <w:szCs w:val="24"/>
              </w:rPr>
              <w:t>б</w:t>
            </w:r>
            <w:r w:rsidRPr="00F26B06">
              <w:rPr>
                <w:rFonts w:ascii="Times New Roman" w:eastAsia="Calibri" w:hAnsi="Times New Roman" w:cs="Times New Roman"/>
                <w:sz w:val="24"/>
                <w:szCs w:val="24"/>
              </w:rPr>
              <w:t>.</w:t>
            </w:r>
            <w:r>
              <w:t xml:space="preserve"> </w:t>
            </w:r>
            <w:r w:rsidRPr="00975D86">
              <w:rPr>
                <w:rFonts w:ascii="Times New Roman" w:eastAsia="Calibri" w:hAnsi="Times New Roman" w:cs="Times New Roman"/>
                <w:sz w:val="24"/>
                <w:szCs w:val="24"/>
              </w:rPr>
              <w:t>Представя се във формат „</w:t>
            </w:r>
            <w:proofErr w:type="spellStart"/>
            <w:r w:rsidRPr="00975D86">
              <w:rPr>
                <w:rFonts w:ascii="Times New Roman" w:eastAsia="Calibri" w:hAnsi="Times New Roman" w:cs="Times New Roman"/>
                <w:sz w:val="24"/>
                <w:szCs w:val="24"/>
              </w:rPr>
              <w:t>pdf</w:t>
            </w:r>
            <w:proofErr w:type="spellEnd"/>
            <w:r w:rsidRPr="00975D86">
              <w:rPr>
                <w:rFonts w:ascii="Times New Roman" w:eastAsia="Calibri" w:hAnsi="Times New Roman" w:cs="Times New Roman"/>
                <w:sz w:val="24"/>
                <w:szCs w:val="24"/>
              </w:rPr>
              <w:t>“ или „</w:t>
            </w:r>
            <w:proofErr w:type="spellStart"/>
            <w:r w:rsidRPr="00975D86">
              <w:rPr>
                <w:rFonts w:ascii="Times New Roman" w:eastAsia="Calibri" w:hAnsi="Times New Roman" w:cs="Times New Roman"/>
                <w:sz w:val="24"/>
                <w:szCs w:val="24"/>
              </w:rPr>
              <w:t>jpg</w:t>
            </w:r>
            <w:proofErr w:type="spellEnd"/>
            <w:r w:rsidRPr="00975D86">
              <w:rPr>
                <w:rFonts w:ascii="Times New Roman" w:eastAsia="Calibri" w:hAnsi="Times New Roman" w:cs="Times New Roman"/>
                <w:sz w:val="24"/>
                <w:szCs w:val="24"/>
              </w:rPr>
              <w:t>”.</w:t>
            </w:r>
          </w:p>
          <w:p w:rsidR="0084227C" w:rsidRPr="00F77C06" w:rsidRDefault="0084227C" w:rsidP="0009244D">
            <w:pPr>
              <w:spacing w:line="276" w:lineRule="auto"/>
              <w:jc w:val="both"/>
              <w:rPr>
                <w:rFonts w:ascii="Times New Roman" w:hAnsi="Times New Roman" w:cs="Times New Roman"/>
                <w:b/>
                <w:sz w:val="24"/>
                <w:szCs w:val="24"/>
              </w:rPr>
            </w:pPr>
          </w:p>
        </w:tc>
      </w:tr>
      <w:tr w:rsidR="0084227C" w:rsidTr="008F4A17">
        <w:tc>
          <w:tcPr>
            <w:tcW w:w="9606" w:type="dxa"/>
          </w:tcPr>
          <w:p w:rsidR="0084227C" w:rsidRPr="0065602B" w:rsidRDefault="0084227C" w:rsidP="0009244D">
            <w:pPr>
              <w:spacing w:line="276" w:lineRule="auto"/>
              <w:jc w:val="both"/>
              <w:rPr>
                <w:rFonts w:ascii="Times New Roman" w:hAnsi="Times New Roman" w:cs="Times New Roman"/>
                <w:color w:val="000000"/>
                <w:sz w:val="24"/>
                <w:szCs w:val="24"/>
              </w:rPr>
            </w:pPr>
            <w:r w:rsidRPr="00CE3E52">
              <w:rPr>
                <w:rFonts w:ascii="Times New Roman" w:hAnsi="Times New Roman" w:cs="Times New Roman"/>
                <w:b/>
                <w:sz w:val="24"/>
                <w:szCs w:val="24"/>
              </w:rPr>
              <w:t>І</w:t>
            </w:r>
            <w:r w:rsidR="00C4637C">
              <w:rPr>
                <w:rFonts w:ascii="Times New Roman" w:hAnsi="Times New Roman" w:cs="Times New Roman"/>
                <w:b/>
                <w:sz w:val="24"/>
                <w:szCs w:val="24"/>
              </w:rPr>
              <w:t>V</w:t>
            </w:r>
            <w:r w:rsidRPr="00CE3E52">
              <w:rPr>
                <w:rFonts w:ascii="Times New Roman" w:hAnsi="Times New Roman" w:cs="Times New Roman"/>
                <w:b/>
                <w:sz w:val="24"/>
                <w:szCs w:val="24"/>
              </w:rPr>
              <w:t>. Списък със специфични документи за дейност</w:t>
            </w:r>
            <w:r>
              <w:rPr>
                <w:rFonts w:ascii="Times New Roman" w:hAnsi="Times New Roman" w:cs="Times New Roman"/>
                <w:b/>
                <w:sz w:val="24"/>
                <w:szCs w:val="24"/>
              </w:rPr>
              <w:t xml:space="preserve"> 4. Р</w:t>
            </w:r>
            <w:r w:rsidRPr="00CE3E52">
              <w:rPr>
                <w:rFonts w:ascii="Times New Roman" w:hAnsi="Times New Roman" w:cs="Times New Roman"/>
                <w:b/>
                <w:sz w:val="24"/>
                <w:szCs w:val="24"/>
              </w:rPr>
              <w:t>еконструкция и/или ремонт на общински сгради, в които се предоставят обществени услуги, с цел подобряване на тяхната енергийна ефективност:</w:t>
            </w:r>
          </w:p>
          <w:p w:rsidR="0084227C" w:rsidRPr="002D4FD2" w:rsidRDefault="0084227C" w:rsidP="0009244D">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lang w:eastAsia="bg-BG"/>
              </w:rPr>
              <w:t>1</w:t>
            </w:r>
            <w:r w:rsidRPr="002D4FD2">
              <w:rPr>
                <w:rFonts w:ascii="Times New Roman" w:eastAsia="Times New Roman" w:hAnsi="Times New Roman" w:cs="Times New Roman"/>
                <w:color w:val="000000"/>
                <w:sz w:val="24"/>
                <w:szCs w:val="24"/>
                <w:lang w:eastAsia="bg-BG"/>
              </w:rPr>
              <w:t>. Решение на общинския съвет, потвърждаващо, че дейностите, свързани с инвестиции за подобряването на енергийната ефективност, отговарят на общинската програма за енергийна ефективност на съответната община.</w:t>
            </w:r>
            <w:r>
              <w:rPr>
                <w:rFonts w:ascii="Times New Roman" w:eastAsia="Times New Roman" w:hAnsi="Times New Roman" w:cs="Times New Roman"/>
                <w:color w:val="000000"/>
                <w:sz w:val="24"/>
                <w:szCs w:val="24"/>
                <w:lang w:eastAsia="bg-BG"/>
              </w:rPr>
              <w:t xml:space="preserve"> </w:t>
            </w:r>
            <w:r w:rsidRPr="002D4FD2">
              <w:rPr>
                <w:rFonts w:ascii="Times New Roman" w:hAnsi="Times New Roman" w:cs="Times New Roman"/>
                <w:sz w:val="24"/>
                <w:szCs w:val="24"/>
              </w:rPr>
              <w:t>Представя се във формат „</w:t>
            </w:r>
            <w:proofErr w:type="spellStart"/>
            <w:r w:rsidRPr="002D4FD2">
              <w:rPr>
                <w:rFonts w:ascii="Times New Roman" w:hAnsi="Times New Roman" w:cs="Times New Roman"/>
                <w:sz w:val="24"/>
                <w:szCs w:val="24"/>
              </w:rPr>
              <w:t>pdf</w:t>
            </w:r>
            <w:proofErr w:type="spellEnd"/>
            <w:r w:rsidRPr="002D4FD2">
              <w:rPr>
                <w:rFonts w:ascii="Times New Roman" w:hAnsi="Times New Roman" w:cs="Times New Roman"/>
                <w:sz w:val="24"/>
                <w:szCs w:val="24"/>
              </w:rPr>
              <w:t>“ или „</w:t>
            </w:r>
            <w:r w:rsidRPr="002D4FD2">
              <w:rPr>
                <w:rFonts w:ascii="Times New Roman" w:hAnsi="Times New Roman" w:cs="Times New Roman"/>
                <w:sz w:val="24"/>
                <w:szCs w:val="24"/>
                <w:lang w:val="en-US"/>
              </w:rPr>
              <w:t>jpg”.</w:t>
            </w:r>
          </w:p>
          <w:p w:rsidR="0084227C" w:rsidRPr="00BB1062" w:rsidRDefault="0084227C" w:rsidP="0009244D">
            <w:pPr>
              <w:spacing w:line="276" w:lineRule="auto"/>
              <w:jc w:val="both"/>
              <w:rPr>
                <w:rFonts w:ascii="Times New Roman" w:hAnsi="Times New Roman" w:cs="Times New Roman"/>
                <w:sz w:val="24"/>
                <w:szCs w:val="24"/>
              </w:rPr>
            </w:pPr>
            <w:r w:rsidRPr="002D4FD2">
              <w:rPr>
                <w:rFonts w:ascii="Times New Roman" w:eastAsia="Times New Roman" w:hAnsi="Times New Roman" w:cs="Times New Roman"/>
                <w:color w:val="000000"/>
                <w:sz w:val="24"/>
                <w:szCs w:val="24"/>
                <w:lang w:eastAsia="bg-BG"/>
              </w:rPr>
              <w:t xml:space="preserve">2. Обследване за енергийна ефективност придружено от валиден сертификат за енергийни характеристики на сграда в експлоатация, изготвени по реда на чл. 48 от ЗЕЕ и </w:t>
            </w:r>
            <w:hyperlink r:id="rId35" w:history="1">
              <w:r w:rsidRPr="002D4FD2">
                <w:rPr>
                  <w:rFonts w:ascii="Times New Roman" w:eastAsia="Times New Roman" w:hAnsi="Times New Roman" w:cs="Times New Roman"/>
                  <w:color w:val="000000"/>
                  <w:sz w:val="24"/>
                  <w:szCs w:val="24"/>
                  <w:lang w:eastAsia="bg-BG"/>
                </w:rPr>
                <w:t>Наредба № Е-РД-04-1 от 2016 г. за обследване за енергийна ефективност, сертифициране и оценка на енергийните спестявания на сгради</w:t>
              </w:r>
            </w:hyperlink>
            <w:r w:rsidRPr="002D4FD2">
              <w:rPr>
                <w:rFonts w:ascii="Times New Roman" w:eastAsia="Times New Roman" w:hAnsi="Times New Roman" w:cs="Times New Roman"/>
                <w:color w:val="000000"/>
                <w:sz w:val="24"/>
                <w:szCs w:val="24"/>
                <w:lang w:eastAsia="bg-BG"/>
              </w:rPr>
              <w:t>.</w:t>
            </w:r>
            <w:r>
              <w:rPr>
                <w:rFonts w:ascii="Times New Roman" w:eastAsia="Times New Roman" w:hAnsi="Times New Roman" w:cs="Times New Roman"/>
                <w:color w:val="000000"/>
                <w:sz w:val="24"/>
                <w:szCs w:val="24"/>
                <w:lang w:eastAsia="bg-BG"/>
              </w:rPr>
              <w:t xml:space="preserve"> </w:t>
            </w:r>
            <w:r w:rsidRPr="002D4FD2">
              <w:rPr>
                <w:rFonts w:ascii="Times New Roman" w:hAnsi="Times New Roman" w:cs="Times New Roman"/>
                <w:sz w:val="24"/>
                <w:szCs w:val="24"/>
              </w:rPr>
              <w:t>Представя се във формат „</w:t>
            </w:r>
            <w:proofErr w:type="spellStart"/>
            <w:r w:rsidRPr="002D4FD2">
              <w:rPr>
                <w:rFonts w:ascii="Times New Roman" w:hAnsi="Times New Roman" w:cs="Times New Roman"/>
                <w:sz w:val="24"/>
                <w:szCs w:val="24"/>
              </w:rPr>
              <w:t>pdf</w:t>
            </w:r>
            <w:proofErr w:type="spellEnd"/>
            <w:r w:rsidRPr="002D4FD2">
              <w:rPr>
                <w:rFonts w:ascii="Times New Roman" w:hAnsi="Times New Roman" w:cs="Times New Roman"/>
                <w:sz w:val="24"/>
                <w:szCs w:val="24"/>
              </w:rPr>
              <w:t>“ или „</w:t>
            </w:r>
            <w:r w:rsidRPr="002D4FD2">
              <w:rPr>
                <w:rFonts w:ascii="Times New Roman" w:hAnsi="Times New Roman" w:cs="Times New Roman"/>
                <w:sz w:val="24"/>
                <w:szCs w:val="24"/>
                <w:lang w:val="en-US"/>
              </w:rPr>
              <w:t>jpg”.</w:t>
            </w:r>
          </w:p>
          <w:p w:rsidR="0084227C" w:rsidRDefault="0084227C" w:rsidP="0009244D">
            <w:pPr>
              <w:pStyle w:val="1"/>
              <w:spacing w:before="0" w:line="276" w:lineRule="auto"/>
              <w:outlineLvl w:val="0"/>
              <w:rPr>
                <w:rFonts w:cs="Times New Roman"/>
                <w:szCs w:val="24"/>
                <w:highlight w:val="green"/>
              </w:rPr>
            </w:pPr>
          </w:p>
        </w:tc>
      </w:tr>
      <w:tr w:rsidR="0084227C" w:rsidTr="008F4A17">
        <w:tc>
          <w:tcPr>
            <w:tcW w:w="9606" w:type="dxa"/>
          </w:tcPr>
          <w:p w:rsidR="0084227C" w:rsidRDefault="0084227C" w:rsidP="0009244D">
            <w:pPr>
              <w:spacing w:line="276" w:lineRule="auto"/>
              <w:jc w:val="both"/>
              <w:rPr>
                <w:rFonts w:ascii="Times New Roman" w:hAnsi="Times New Roman" w:cs="Times New Roman"/>
                <w:b/>
                <w:sz w:val="24"/>
                <w:szCs w:val="24"/>
              </w:rPr>
            </w:pPr>
            <w:r w:rsidRPr="00F77C06">
              <w:rPr>
                <w:rFonts w:ascii="Times New Roman" w:hAnsi="Times New Roman" w:cs="Times New Roman"/>
                <w:b/>
                <w:sz w:val="24"/>
                <w:szCs w:val="24"/>
              </w:rPr>
              <w:lastRenderedPageBreak/>
              <w:t xml:space="preserve">V. </w:t>
            </w:r>
            <w:r w:rsidRPr="00975D86">
              <w:rPr>
                <w:rFonts w:ascii="Times New Roman" w:hAnsi="Times New Roman" w:cs="Times New Roman"/>
                <w:b/>
                <w:sz w:val="24"/>
                <w:szCs w:val="24"/>
              </w:rPr>
              <w:t xml:space="preserve">Списък със </w:t>
            </w:r>
            <w:r>
              <w:rPr>
                <w:rFonts w:ascii="Times New Roman" w:hAnsi="Times New Roman" w:cs="Times New Roman"/>
                <w:b/>
                <w:sz w:val="24"/>
                <w:szCs w:val="24"/>
              </w:rPr>
              <w:t>с</w:t>
            </w:r>
            <w:r w:rsidRPr="00F77C06">
              <w:rPr>
                <w:rFonts w:ascii="Times New Roman" w:hAnsi="Times New Roman" w:cs="Times New Roman"/>
                <w:b/>
                <w:sz w:val="24"/>
                <w:szCs w:val="24"/>
              </w:rPr>
              <w:t>пецифични документи за дейност</w:t>
            </w:r>
            <w:r>
              <w:rPr>
                <w:rFonts w:ascii="Times New Roman" w:hAnsi="Times New Roman" w:cs="Times New Roman"/>
                <w:b/>
                <w:sz w:val="24"/>
                <w:szCs w:val="24"/>
              </w:rPr>
              <w:t>и:</w:t>
            </w:r>
          </w:p>
          <w:p w:rsidR="0084227C" w:rsidRDefault="0084227C" w:rsidP="0009244D">
            <w:pPr>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5. </w:t>
            </w:r>
            <w:r w:rsidRPr="00F77C06">
              <w:rPr>
                <w:rFonts w:ascii="Times New Roman" w:hAnsi="Times New Roman" w:cs="Times New Roman"/>
                <w:b/>
                <w:sz w:val="24"/>
                <w:szCs w:val="24"/>
              </w:rPr>
              <w:t xml:space="preserve"> </w:t>
            </w:r>
            <w:r>
              <w:rPr>
                <w:rFonts w:ascii="Times New Roman" w:hAnsi="Times New Roman" w:cs="Times New Roman"/>
                <w:b/>
                <w:sz w:val="24"/>
                <w:szCs w:val="24"/>
              </w:rPr>
              <w:t>И</w:t>
            </w:r>
            <w:r w:rsidRPr="00F77C06">
              <w:rPr>
                <w:rFonts w:ascii="Times New Roman" w:hAnsi="Times New Roman" w:cs="Times New Roman"/>
                <w:b/>
                <w:sz w:val="24"/>
                <w:szCs w:val="24"/>
              </w:rPr>
              <w:t xml:space="preserve">зграждане, реконструкция, ремонт, оборудване и/или обзавеждане на спортна инфраструктура </w:t>
            </w:r>
          </w:p>
          <w:p w:rsidR="0084227C" w:rsidRDefault="0084227C" w:rsidP="0009244D">
            <w:pPr>
              <w:spacing w:line="276" w:lineRule="auto"/>
              <w:jc w:val="both"/>
              <w:rPr>
                <w:rFonts w:ascii="Times New Roman" w:hAnsi="Times New Roman" w:cs="Times New Roman"/>
                <w:b/>
                <w:sz w:val="24"/>
                <w:szCs w:val="24"/>
              </w:rPr>
            </w:pPr>
            <w:r w:rsidRPr="00F77C06">
              <w:rPr>
                <w:rFonts w:ascii="Times New Roman" w:hAnsi="Times New Roman" w:cs="Times New Roman"/>
                <w:b/>
                <w:sz w:val="24"/>
                <w:szCs w:val="24"/>
              </w:rPr>
              <w:t xml:space="preserve">И </w:t>
            </w:r>
          </w:p>
          <w:p w:rsidR="0084227C" w:rsidRPr="00F77C06" w:rsidRDefault="0084227C" w:rsidP="0009244D">
            <w:pPr>
              <w:spacing w:line="276" w:lineRule="auto"/>
              <w:jc w:val="both"/>
              <w:rPr>
                <w:rFonts w:ascii="Times New Roman" w:hAnsi="Times New Roman" w:cs="Times New Roman"/>
                <w:b/>
                <w:sz w:val="24"/>
                <w:szCs w:val="24"/>
              </w:rPr>
            </w:pPr>
            <w:r>
              <w:rPr>
                <w:rFonts w:ascii="Times New Roman" w:hAnsi="Times New Roman" w:cs="Times New Roman"/>
                <w:b/>
                <w:sz w:val="24"/>
                <w:szCs w:val="24"/>
              </w:rPr>
              <w:t>6. И</w:t>
            </w:r>
            <w:r w:rsidRPr="00F77C06">
              <w:rPr>
                <w:rFonts w:ascii="Times New Roman" w:hAnsi="Times New Roman" w:cs="Times New Roman"/>
                <w:b/>
                <w:sz w:val="24"/>
                <w:szCs w:val="24"/>
              </w:rPr>
              <w:t>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w:t>
            </w:r>
          </w:p>
          <w:p w:rsidR="0084227C" w:rsidRPr="00975D86" w:rsidRDefault="0084227C" w:rsidP="0009244D">
            <w:pPr>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975D86">
              <w:rPr>
                <w:rFonts w:ascii="Times New Roman" w:hAnsi="Times New Roman" w:cs="Times New Roman"/>
                <w:sz w:val="24"/>
                <w:szCs w:val="24"/>
              </w:rPr>
              <w:t>. Декларация за минимални  помощи по образец на МФ (</w:t>
            </w:r>
            <w:r w:rsidRPr="00F26B06">
              <w:rPr>
                <w:rFonts w:ascii="Times New Roman" w:hAnsi="Times New Roman" w:cs="Times New Roman"/>
                <w:i/>
                <w:sz w:val="24"/>
                <w:szCs w:val="24"/>
              </w:rPr>
              <w:t>ако е приложимо – съгласно условията на раздел 16</w:t>
            </w:r>
            <w:r w:rsidRPr="00975D86">
              <w:rPr>
                <w:rFonts w:ascii="Times New Roman" w:hAnsi="Times New Roman" w:cs="Times New Roman"/>
                <w:sz w:val="24"/>
                <w:szCs w:val="24"/>
              </w:rPr>
              <w:t xml:space="preserve">) - Приложение № </w:t>
            </w:r>
            <w:r w:rsidR="000C474D">
              <w:rPr>
                <w:rFonts w:ascii="Times New Roman" w:hAnsi="Times New Roman" w:cs="Times New Roman"/>
                <w:sz w:val="24"/>
                <w:szCs w:val="24"/>
              </w:rPr>
              <w:t>1</w:t>
            </w:r>
            <w:r w:rsidR="0043368D">
              <w:rPr>
                <w:rFonts w:ascii="Times New Roman" w:hAnsi="Times New Roman" w:cs="Times New Roman"/>
                <w:sz w:val="24"/>
                <w:szCs w:val="24"/>
              </w:rPr>
              <w:t>2</w:t>
            </w:r>
            <w:r w:rsidR="000C474D" w:rsidRPr="00975D86">
              <w:rPr>
                <w:rFonts w:ascii="Times New Roman" w:hAnsi="Times New Roman" w:cs="Times New Roman"/>
                <w:sz w:val="24"/>
                <w:szCs w:val="24"/>
              </w:rPr>
              <w:t xml:space="preserve"> </w:t>
            </w:r>
            <w:r w:rsidRPr="00975D86">
              <w:rPr>
                <w:rFonts w:ascii="Times New Roman" w:hAnsi="Times New Roman" w:cs="Times New Roman"/>
                <w:sz w:val="24"/>
                <w:szCs w:val="24"/>
              </w:rPr>
              <w:t>от Документи за попълване. Представя се във формат „</w:t>
            </w:r>
            <w:proofErr w:type="spellStart"/>
            <w:r w:rsidRPr="00975D86">
              <w:rPr>
                <w:rFonts w:ascii="Times New Roman" w:hAnsi="Times New Roman" w:cs="Times New Roman"/>
                <w:sz w:val="24"/>
                <w:szCs w:val="24"/>
              </w:rPr>
              <w:t>pdf</w:t>
            </w:r>
            <w:proofErr w:type="spellEnd"/>
            <w:r w:rsidRPr="00975D86">
              <w:rPr>
                <w:rFonts w:ascii="Times New Roman" w:hAnsi="Times New Roman" w:cs="Times New Roman"/>
                <w:sz w:val="24"/>
                <w:szCs w:val="24"/>
              </w:rPr>
              <w:t>“ или „</w:t>
            </w:r>
            <w:proofErr w:type="spellStart"/>
            <w:r w:rsidRPr="00975D86">
              <w:rPr>
                <w:rFonts w:ascii="Times New Roman" w:hAnsi="Times New Roman" w:cs="Times New Roman"/>
                <w:sz w:val="24"/>
                <w:szCs w:val="24"/>
              </w:rPr>
              <w:t>jpg</w:t>
            </w:r>
            <w:proofErr w:type="spellEnd"/>
            <w:r w:rsidRPr="00975D86">
              <w:rPr>
                <w:rFonts w:ascii="Times New Roman" w:hAnsi="Times New Roman" w:cs="Times New Roman"/>
                <w:sz w:val="24"/>
                <w:szCs w:val="24"/>
              </w:rPr>
              <w:t>”.</w:t>
            </w:r>
            <w:r w:rsidR="00CA72B6" w:rsidRPr="00CA72B6">
              <w:rPr>
                <w:rFonts w:ascii="Times New Roman" w:eastAsia="Times New Roman" w:hAnsi="Times New Roman" w:cs="Times New Roman"/>
                <w:bCs/>
                <w:iCs/>
                <w:sz w:val="24"/>
                <w:szCs w:val="24"/>
                <w:shd w:val="clear" w:color="auto" w:fill="FEFEFE"/>
              </w:rPr>
              <w:t xml:space="preserve"> </w:t>
            </w:r>
            <w:r w:rsidR="00CA72B6" w:rsidRPr="008231D9">
              <w:rPr>
                <w:rFonts w:ascii="Times New Roman" w:eastAsia="Times New Roman" w:hAnsi="Times New Roman" w:cs="Times New Roman"/>
                <w:bCs/>
                <w:iCs/>
                <w:sz w:val="24"/>
                <w:szCs w:val="24"/>
                <w:shd w:val="clear" w:color="auto" w:fill="FEFEFE"/>
              </w:rPr>
              <w:t xml:space="preserve">Указанията за попълване на Декларацията за минимални помощи са публикувана на интернет страницата на Министерството на финансите </w:t>
            </w:r>
            <w:hyperlink r:id="rId36" w:history="1">
              <w:r w:rsidR="00CA72B6" w:rsidRPr="008231D9">
                <w:rPr>
                  <w:rFonts w:ascii="Times New Roman" w:eastAsia="Times New Roman" w:hAnsi="Times New Roman" w:cs="Times New Roman"/>
                  <w:bCs/>
                  <w:iCs/>
                  <w:sz w:val="24"/>
                  <w:szCs w:val="24"/>
                  <w:shd w:val="clear" w:color="auto" w:fill="FEFEFE"/>
                </w:rPr>
                <w:t>https://stateaid.minfin.bg/bg/7</w:t>
              </w:r>
            </w:hyperlink>
            <w:r w:rsidR="00CA72B6" w:rsidRPr="008231D9">
              <w:rPr>
                <w:rFonts w:ascii="Times New Roman" w:eastAsia="Times New Roman" w:hAnsi="Times New Roman" w:cs="Times New Roman"/>
                <w:bCs/>
                <w:iCs/>
                <w:sz w:val="24"/>
                <w:szCs w:val="24"/>
                <w:shd w:val="clear" w:color="auto" w:fill="FEFEFE"/>
              </w:rPr>
              <w:t>.</w:t>
            </w:r>
          </w:p>
          <w:p w:rsidR="0084227C" w:rsidRPr="00CE3E52" w:rsidRDefault="0084227C" w:rsidP="003B6956">
            <w:pPr>
              <w:spacing w:line="276" w:lineRule="auto"/>
              <w:jc w:val="both"/>
              <w:rPr>
                <w:rFonts w:ascii="Times New Roman" w:hAnsi="Times New Roman" w:cs="Times New Roman"/>
                <w:b/>
                <w:sz w:val="24"/>
                <w:szCs w:val="24"/>
              </w:rPr>
            </w:pPr>
            <w:r>
              <w:rPr>
                <w:rFonts w:ascii="Times New Roman" w:hAnsi="Times New Roman" w:cs="Times New Roman"/>
                <w:sz w:val="24"/>
                <w:szCs w:val="24"/>
              </w:rPr>
              <w:t>2</w:t>
            </w:r>
            <w:r w:rsidRPr="00975D86">
              <w:rPr>
                <w:rFonts w:ascii="Times New Roman" w:hAnsi="Times New Roman" w:cs="Times New Roman"/>
                <w:sz w:val="24"/>
                <w:szCs w:val="24"/>
              </w:rPr>
              <w:t>. Декларация за обстоятелствата по чл.3 и чл.4 от ЗМСП (</w:t>
            </w:r>
            <w:r w:rsidRPr="00975D86">
              <w:rPr>
                <w:rFonts w:ascii="Times New Roman" w:hAnsi="Times New Roman" w:cs="Times New Roman"/>
                <w:i/>
                <w:sz w:val="24"/>
                <w:szCs w:val="24"/>
              </w:rPr>
              <w:t>ако е приложимо – съгласно условията на раздел 16</w:t>
            </w:r>
            <w:r w:rsidRPr="00975D86">
              <w:rPr>
                <w:rFonts w:ascii="Times New Roman" w:hAnsi="Times New Roman" w:cs="Times New Roman"/>
                <w:sz w:val="24"/>
                <w:szCs w:val="24"/>
              </w:rPr>
              <w:t xml:space="preserve">) - Приложение № </w:t>
            </w:r>
            <w:r w:rsidR="000C474D">
              <w:rPr>
                <w:rFonts w:ascii="Times New Roman" w:hAnsi="Times New Roman" w:cs="Times New Roman"/>
                <w:sz w:val="24"/>
                <w:szCs w:val="24"/>
              </w:rPr>
              <w:t>1</w:t>
            </w:r>
            <w:r w:rsidR="003B6956">
              <w:rPr>
                <w:rFonts w:ascii="Times New Roman" w:hAnsi="Times New Roman" w:cs="Times New Roman"/>
                <w:sz w:val="24"/>
                <w:szCs w:val="24"/>
              </w:rPr>
              <w:t>3</w:t>
            </w:r>
            <w:r w:rsidR="000C474D" w:rsidRPr="00975D86">
              <w:rPr>
                <w:rFonts w:ascii="Times New Roman" w:hAnsi="Times New Roman" w:cs="Times New Roman"/>
                <w:sz w:val="24"/>
                <w:szCs w:val="24"/>
              </w:rPr>
              <w:t xml:space="preserve"> </w:t>
            </w:r>
            <w:r w:rsidRPr="00975D86">
              <w:rPr>
                <w:rFonts w:ascii="Times New Roman" w:hAnsi="Times New Roman" w:cs="Times New Roman"/>
                <w:sz w:val="24"/>
                <w:szCs w:val="24"/>
              </w:rPr>
              <w:t>и Приложение № 1</w:t>
            </w:r>
            <w:r w:rsidR="003B6956">
              <w:rPr>
                <w:rFonts w:ascii="Times New Roman" w:hAnsi="Times New Roman" w:cs="Times New Roman"/>
                <w:sz w:val="24"/>
                <w:szCs w:val="24"/>
              </w:rPr>
              <w:t>3</w:t>
            </w:r>
            <w:r w:rsidRPr="00975D86">
              <w:rPr>
                <w:rFonts w:ascii="Times New Roman" w:hAnsi="Times New Roman" w:cs="Times New Roman"/>
                <w:sz w:val="24"/>
                <w:szCs w:val="24"/>
              </w:rPr>
              <w:t>б. Представя се във формат „</w:t>
            </w:r>
            <w:proofErr w:type="spellStart"/>
            <w:r w:rsidRPr="00975D86">
              <w:rPr>
                <w:rFonts w:ascii="Times New Roman" w:hAnsi="Times New Roman" w:cs="Times New Roman"/>
                <w:sz w:val="24"/>
                <w:szCs w:val="24"/>
              </w:rPr>
              <w:t>pdf</w:t>
            </w:r>
            <w:proofErr w:type="spellEnd"/>
            <w:r w:rsidRPr="00975D86">
              <w:rPr>
                <w:rFonts w:ascii="Times New Roman" w:hAnsi="Times New Roman" w:cs="Times New Roman"/>
                <w:sz w:val="24"/>
                <w:szCs w:val="24"/>
              </w:rPr>
              <w:t>“ или „</w:t>
            </w:r>
            <w:proofErr w:type="spellStart"/>
            <w:r w:rsidRPr="00975D86">
              <w:rPr>
                <w:rFonts w:ascii="Times New Roman" w:hAnsi="Times New Roman" w:cs="Times New Roman"/>
                <w:sz w:val="24"/>
                <w:szCs w:val="24"/>
              </w:rPr>
              <w:t>jpg</w:t>
            </w:r>
            <w:proofErr w:type="spellEnd"/>
            <w:r w:rsidRPr="00975D86">
              <w:rPr>
                <w:rFonts w:ascii="Times New Roman" w:hAnsi="Times New Roman" w:cs="Times New Roman"/>
                <w:sz w:val="24"/>
                <w:szCs w:val="24"/>
              </w:rPr>
              <w:t>”.</w:t>
            </w:r>
          </w:p>
        </w:tc>
      </w:tr>
      <w:tr w:rsidR="0084227C" w:rsidTr="008F4A17">
        <w:tc>
          <w:tcPr>
            <w:tcW w:w="9606" w:type="dxa"/>
          </w:tcPr>
          <w:p w:rsidR="0084227C" w:rsidRDefault="0084227C" w:rsidP="0009244D">
            <w:pPr>
              <w:spacing w:line="276" w:lineRule="auto"/>
              <w:jc w:val="both"/>
              <w:rPr>
                <w:rFonts w:ascii="Times New Roman" w:hAnsi="Times New Roman" w:cs="Times New Roman"/>
                <w:b/>
                <w:sz w:val="24"/>
                <w:szCs w:val="24"/>
              </w:rPr>
            </w:pPr>
            <w:r>
              <w:rPr>
                <w:rFonts w:ascii="Times New Roman" w:hAnsi="Times New Roman" w:cs="Times New Roman"/>
                <w:b/>
                <w:sz w:val="24"/>
                <w:szCs w:val="24"/>
              </w:rPr>
              <w:t>V</w:t>
            </w:r>
            <w:r w:rsidR="00C4637C">
              <w:rPr>
                <w:rFonts w:ascii="Times New Roman" w:hAnsi="Times New Roman" w:cs="Times New Roman"/>
                <w:b/>
                <w:sz w:val="24"/>
                <w:szCs w:val="24"/>
              </w:rPr>
              <w:t>І</w:t>
            </w:r>
            <w:r w:rsidRPr="00CE3E52">
              <w:rPr>
                <w:rFonts w:ascii="Times New Roman" w:hAnsi="Times New Roman" w:cs="Times New Roman"/>
                <w:b/>
                <w:sz w:val="24"/>
                <w:szCs w:val="24"/>
              </w:rPr>
              <w:t>. Списък със специфични документи за дейност</w:t>
            </w:r>
            <w:r>
              <w:rPr>
                <w:rFonts w:ascii="Times New Roman" w:hAnsi="Times New Roman" w:cs="Times New Roman"/>
                <w:b/>
                <w:sz w:val="24"/>
                <w:szCs w:val="24"/>
              </w:rPr>
              <w:t xml:space="preserve"> 7. Р</w:t>
            </w:r>
            <w:r w:rsidRPr="00CE3E52">
              <w:rPr>
                <w:rFonts w:ascii="Times New Roman" w:hAnsi="Times New Roman" w:cs="Times New Roman"/>
                <w:b/>
                <w:sz w:val="24"/>
                <w:szCs w:val="24"/>
              </w:rPr>
              <w:t>еконструкция, ремонт, оборудване и/или обзавеждане на общинска образователна инфраструктура с местно значение в селските райони</w:t>
            </w:r>
          </w:p>
          <w:p w:rsidR="0084227C" w:rsidRPr="009657E2" w:rsidRDefault="0084227C" w:rsidP="0009244D">
            <w:pPr>
              <w:spacing w:line="276" w:lineRule="auto"/>
              <w:jc w:val="both"/>
              <w:rPr>
                <w:rFonts w:ascii="Times New Roman" w:hAnsi="Times New Roman" w:cs="Times New Roman"/>
                <w:b/>
                <w:sz w:val="24"/>
                <w:szCs w:val="24"/>
              </w:rPr>
            </w:pPr>
            <w:r w:rsidRPr="009657E2">
              <w:rPr>
                <w:rFonts w:ascii="Times New Roman" w:hAnsi="Times New Roman" w:cs="Times New Roman"/>
                <w:b/>
              </w:rPr>
              <w:t>1</w:t>
            </w:r>
            <w:r w:rsidRPr="009657E2">
              <w:rPr>
                <w:rFonts w:ascii="Times New Roman" w:hAnsi="Times New Roman" w:cs="Times New Roman"/>
                <w:b/>
                <w:sz w:val="24"/>
                <w:szCs w:val="24"/>
              </w:rPr>
              <w:t xml:space="preserve">. За </w:t>
            </w:r>
            <w:r w:rsidRPr="009657E2">
              <w:rPr>
                <w:rFonts w:ascii="Times New Roman" w:eastAsia="Times New Roman" w:hAnsi="Times New Roman" w:cs="Times New Roman"/>
                <w:b/>
                <w:color w:val="000000"/>
                <w:sz w:val="24"/>
                <w:szCs w:val="24"/>
                <w:lang w:eastAsia="bg-BG"/>
              </w:rPr>
              <w:t>основно общинско училище или средното общинско училище:</w:t>
            </w:r>
          </w:p>
          <w:p w:rsidR="0084227C" w:rsidRPr="009657E2" w:rsidRDefault="0084227C" w:rsidP="0009244D">
            <w:pPr>
              <w:pStyle w:val="af0"/>
              <w:numPr>
                <w:ilvl w:val="0"/>
                <w:numId w:val="40"/>
              </w:numPr>
              <w:spacing w:line="276" w:lineRule="auto"/>
              <w:jc w:val="both"/>
              <w:rPr>
                <w:color w:val="000000"/>
              </w:rPr>
            </w:pPr>
            <w:r w:rsidRPr="009657E2">
              <w:rPr>
                <w:color w:val="000000"/>
              </w:rPr>
              <w:t xml:space="preserve">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орган. </w:t>
            </w:r>
            <w:r w:rsidRPr="009657E2">
              <w:t>Представя се във формат „</w:t>
            </w:r>
            <w:proofErr w:type="spellStart"/>
            <w:r w:rsidRPr="009657E2">
              <w:t>pdf</w:t>
            </w:r>
            <w:proofErr w:type="spellEnd"/>
            <w:r w:rsidRPr="009657E2">
              <w:t>“ или „</w:t>
            </w:r>
            <w:r w:rsidRPr="009657E2">
              <w:rPr>
                <w:lang w:val="en-US"/>
              </w:rPr>
              <w:t>jpg”.</w:t>
            </w:r>
          </w:p>
          <w:p w:rsidR="0084227C" w:rsidRPr="00AC31FC" w:rsidRDefault="0084227C" w:rsidP="0009244D">
            <w:pPr>
              <w:spacing w:line="276" w:lineRule="auto"/>
              <w:jc w:val="both"/>
              <w:rPr>
                <w:rFonts w:ascii="Times New Roman" w:hAnsi="Times New Roman" w:cs="Times New Roman"/>
                <w:b/>
                <w:sz w:val="24"/>
                <w:szCs w:val="24"/>
                <w:lang w:val="en-US"/>
              </w:rPr>
            </w:pPr>
            <w:r w:rsidRPr="009657E2">
              <w:rPr>
                <w:rFonts w:ascii="Times New Roman" w:hAnsi="Times New Roman" w:cs="Times New Roman"/>
                <w:b/>
                <w:sz w:val="24"/>
                <w:szCs w:val="24"/>
              </w:rPr>
              <w:t xml:space="preserve">2. За </w:t>
            </w:r>
            <w:r w:rsidRPr="009657E2">
              <w:rPr>
                <w:rFonts w:ascii="Times New Roman" w:eastAsia="Times New Roman" w:hAnsi="Times New Roman" w:cs="Times New Roman"/>
                <w:b/>
                <w:color w:val="000000"/>
                <w:sz w:val="24"/>
                <w:szCs w:val="24"/>
                <w:lang w:eastAsia="bg-BG"/>
              </w:rPr>
              <w:t xml:space="preserve">професионалните гимназии </w:t>
            </w:r>
            <w:r w:rsidRPr="009657E2">
              <w:rPr>
                <w:rFonts w:ascii="Times New Roman" w:hAnsi="Times New Roman" w:cs="Times New Roman"/>
                <w:b/>
                <w:sz w:val="24"/>
                <w:szCs w:val="24"/>
              </w:rPr>
              <w:t>по § 10 от Преходните и заключителни разпоредби на Закона за предучилищното и училищно образование:</w:t>
            </w:r>
          </w:p>
          <w:p w:rsidR="0084227C" w:rsidRPr="009657E2" w:rsidRDefault="0084227C" w:rsidP="0009244D">
            <w:pPr>
              <w:pStyle w:val="af0"/>
              <w:numPr>
                <w:ilvl w:val="0"/>
                <w:numId w:val="40"/>
              </w:numPr>
              <w:spacing w:line="276" w:lineRule="auto"/>
              <w:jc w:val="both"/>
            </w:pPr>
            <w:r w:rsidRPr="009657E2">
              <w:t>Копие на решение на Министерски съвет за безвъзмездното прехвърляне на собствеността на съответната община или двустранно споразумение между съответната община и Министерство на земеделието, храните и горите, с което се дава съгласие да се извърши реконструкция и ремонт на образователната инфраструктура.</w:t>
            </w:r>
            <w:r>
              <w:t xml:space="preserve"> </w:t>
            </w:r>
            <w:r w:rsidRPr="009657E2">
              <w:t>Представя се във формат „</w:t>
            </w:r>
            <w:proofErr w:type="spellStart"/>
            <w:r w:rsidRPr="009657E2">
              <w:t>pdf</w:t>
            </w:r>
            <w:proofErr w:type="spellEnd"/>
            <w:r w:rsidRPr="009657E2">
              <w:t>“ или „</w:t>
            </w:r>
            <w:r w:rsidRPr="009657E2">
              <w:rPr>
                <w:lang w:val="en-US"/>
              </w:rPr>
              <w:t>jpg”.</w:t>
            </w:r>
          </w:p>
          <w:p w:rsidR="0084227C" w:rsidRDefault="0084227C" w:rsidP="0009244D">
            <w:pPr>
              <w:spacing w:line="276" w:lineRule="auto"/>
              <w:jc w:val="both"/>
              <w:rPr>
                <w:rFonts w:ascii="Times New Roman" w:hAnsi="Times New Roman" w:cs="Times New Roman"/>
                <w:sz w:val="24"/>
                <w:szCs w:val="24"/>
              </w:rPr>
            </w:pPr>
            <w:r w:rsidRPr="002D4FD2">
              <w:rPr>
                <w:rFonts w:ascii="Times New Roman" w:hAnsi="Times New Roman" w:cs="Times New Roman"/>
                <w:sz w:val="24"/>
                <w:szCs w:val="24"/>
              </w:rPr>
              <w:t>3.</w:t>
            </w:r>
            <w:r w:rsidRPr="002D4FD2">
              <w:rPr>
                <w:rFonts w:ascii="Times New Roman" w:eastAsia="Times New Roman" w:hAnsi="Times New Roman" w:cs="Times New Roman"/>
                <w:color w:val="000000"/>
                <w:sz w:val="24"/>
                <w:szCs w:val="24"/>
                <w:lang w:eastAsia="bg-BG"/>
              </w:rPr>
              <w:t xml:space="preserve"> Заповед на кмета на общината и решение на общинския съвет за откриване, преобразуване или промяна на общинската </w:t>
            </w:r>
            <w:r w:rsidRPr="009657E2">
              <w:rPr>
                <w:rFonts w:ascii="Times New Roman" w:eastAsia="Times New Roman" w:hAnsi="Times New Roman" w:cs="Times New Roman"/>
                <w:b/>
                <w:color w:val="000000"/>
                <w:sz w:val="24"/>
                <w:szCs w:val="24"/>
                <w:lang w:eastAsia="bg-BG"/>
              </w:rPr>
              <w:t xml:space="preserve">детска градина </w:t>
            </w:r>
            <w:r w:rsidRPr="002D4FD2">
              <w:rPr>
                <w:rFonts w:ascii="Times New Roman" w:eastAsia="Times New Roman" w:hAnsi="Times New Roman" w:cs="Times New Roman"/>
                <w:color w:val="000000"/>
                <w:sz w:val="24"/>
                <w:szCs w:val="24"/>
                <w:lang w:eastAsia="bg-BG"/>
              </w:rPr>
              <w:t>или писмо от министъра на образованието и науката, удостоверяващо статута и финансиращия орган на детската градина.</w:t>
            </w:r>
            <w:r>
              <w:rPr>
                <w:rFonts w:ascii="Times New Roman" w:eastAsia="Times New Roman" w:hAnsi="Times New Roman" w:cs="Times New Roman"/>
                <w:color w:val="000000"/>
                <w:sz w:val="24"/>
                <w:szCs w:val="24"/>
                <w:lang w:eastAsia="bg-BG"/>
              </w:rPr>
              <w:t xml:space="preserve"> </w:t>
            </w:r>
            <w:r w:rsidRPr="002D4FD2">
              <w:rPr>
                <w:rFonts w:ascii="Times New Roman" w:hAnsi="Times New Roman" w:cs="Times New Roman"/>
                <w:sz w:val="24"/>
                <w:szCs w:val="24"/>
              </w:rPr>
              <w:t>Представя се във формат „</w:t>
            </w:r>
            <w:proofErr w:type="spellStart"/>
            <w:r w:rsidRPr="002D4FD2">
              <w:rPr>
                <w:rFonts w:ascii="Times New Roman" w:hAnsi="Times New Roman" w:cs="Times New Roman"/>
                <w:sz w:val="24"/>
                <w:szCs w:val="24"/>
              </w:rPr>
              <w:t>pdf</w:t>
            </w:r>
            <w:proofErr w:type="spellEnd"/>
            <w:r w:rsidRPr="002D4FD2">
              <w:rPr>
                <w:rFonts w:ascii="Times New Roman" w:hAnsi="Times New Roman" w:cs="Times New Roman"/>
                <w:sz w:val="24"/>
                <w:szCs w:val="24"/>
              </w:rPr>
              <w:t>“ или „</w:t>
            </w:r>
            <w:r w:rsidRPr="002D4FD2">
              <w:rPr>
                <w:rFonts w:ascii="Times New Roman" w:hAnsi="Times New Roman" w:cs="Times New Roman"/>
                <w:sz w:val="24"/>
                <w:szCs w:val="24"/>
                <w:lang w:val="en-US"/>
              </w:rPr>
              <w:t>jpg”.</w:t>
            </w:r>
          </w:p>
          <w:p w:rsidR="0084227C" w:rsidRDefault="0084227C" w:rsidP="0009244D">
            <w:pPr>
              <w:pStyle w:val="1"/>
              <w:spacing w:before="0" w:line="276" w:lineRule="auto"/>
              <w:outlineLvl w:val="0"/>
              <w:rPr>
                <w:rFonts w:cs="Times New Roman"/>
                <w:szCs w:val="24"/>
                <w:highlight w:val="green"/>
              </w:rPr>
            </w:pPr>
          </w:p>
        </w:tc>
      </w:tr>
    </w:tbl>
    <w:p w:rsidR="00C05161" w:rsidRPr="00C05161" w:rsidRDefault="00C05161" w:rsidP="0009244D">
      <w:pPr>
        <w:spacing w:after="0"/>
        <w:jc w:val="both"/>
        <w:rPr>
          <w:rFonts w:ascii="Times New Roman" w:hAnsi="Times New Roman" w:cs="Times New Roman"/>
          <w:sz w:val="24"/>
          <w:szCs w:val="24"/>
        </w:rPr>
      </w:pPr>
    </w:p>
    <w:p w:rsidR="00B40904" w:rsidRPr="002D4FD2" w:rsidRDefault="00B40904" w:rsidP="0009244D">
      <w:pPr>
        <w:pStyle w:val="1"/>
        <w:rPr>
          <w:rFonts w:cs="Times New Roman"/>
          <w:szCs w:val="24"/>
        </w:rPr>
      </w:pPr>
      <w:bookmarkStart w:id="41" w:name="_Toc92720692"/>
      <w:r w:rsidRPr="002D4FD2">
        <w:rPr>
          <w:rFonts w:cs="Times New Roman"/>
          <w:szCs w:val="24"/>
        </w:rPr>
        <w:lastRenderedPageBreak/>
        <w:t>25. Краен срок за подаване на проектните предложения:</w:t>
      </w:r>
      <w:bookmarkEnd w:id="41"/>
    </w:p>
    <w:tbl>
      <w:tblPr>
        <w:tblStyle w:val="a9"/>
        <w:tblW w:w="9606" w:type="dxa"/>
        <w:tblLook w:val="04A0" w:firstRow="1" w:lastRow="0" w:firstColumn="1" w:lastColumn="0" w:noHBand="0" w:noVBand="1"/>
      </w:tblPr>
      <w:tblGrid>
        <w:gridCol w:w="9606"/>
      </w:tblGrid>
      <w:tr w:rsidR="00B40904" w:rsidRPr="002D4FD2" w:rsidTr="008F4A17">
        <w:tc>
          <w:tcPr>
            <w:tcW w:w="9606" w:type="dxa"/>
          </w:tcPr>
          <w:p w:rsidR="007939CB" w:rsidRPr="007939CB" w:rsidRDefault="007939CB" w:rsidP="0009244D">
            <w:pPr>
              <w:spacing w:line="276" w:lineRule="auto"/>
              <w:rPr>
                <w:rFonts w:ascii="Times New Roman" w:hAnsi="Times New Roman" w:cs="Times New Roman"/>
                <w:b/>
                <w:i/>
                <w:sz w:val="24"/>
                <w:szCs w:val="24"/>
              </w:rPr>
            </w:pPr>
            <w:r w:rsidRPr="007939CB">
              <w:rPr>
                <w:rFonts w:ascii="Times New Roman" w:hAnsi="Times New Roman" w:cs="Times New Roman"/>
                <w:sz w:val="24"/>
                <w:szCs w:val="24"/>
              </w:rPr>
              <w:t>Процедурата е с няколко крайни срока за кандидатстване, които се определят, както следва:</w:t>
            </w:r>
          </w:p>
          <w:p w:rsidR="00AF216C" w:rsidRPr="0011705D" w:rsidRDefault="00AF216C" w:rsidP="00AF216C">
            <w:pPr>
              <w:rPr>
                <w:rFonts w:ascii="Times New Roman" w:hAnsi="Times New Roman" w:cs="Times New Roman"/>
                <w:b/>
                <w:sz w:val="24"/>
                <w:szCs w:val="24"/>
                <w:u w:val="single"/>
              </w:rPr>
            </w:pPr>
            <w:r w:rsidRPr="00186725">
              <w:rPr>
                <w:rFonts w:ascii="Times New Roman" w:hAnsi="Times New Roman" w:cs="Times New Roman"/>
                <w:b/>
                <w:sz w:val="24"/>
                <w:szCs w:val="24"/>
                <w:u w:val="single"/>
              </w:rPr>
              <w:t xml:space="preserve">Първи прием: </w:t>
            </w:r>
            <w:r w:rsidR="005F4A26" w:rsidRPr="00186725">
              <w:rPr>
                <w:rFonts w:ascii="Times New Roman" w:hAnsi="Times New Roman" w:cs="Times New Roman"/>
                <w:b/>
                <w:sz w:val="24"/>
                <w:szCs w:val="24"/>
                <w:u w:val="single"/>
              </w:rPr>
              <w:t>от 2</w:t>
            </w:r>
            <w:r w:rsidR="001E68CD">
              <w:rPr>
                <w:rFonts w:ascii="Times New Roman" w:hAnsi="Times New Roman" w:cs="Times New Roman"/>
                <w:b/>
                <w:sz w:val="24"/>
                <w:szCs w:val="24"/>
                <w:u w:val="single"/>
              </w:rPr>
              <w:t>3</w:t>
            </w:r>
            <w:r w:rsidRPr="00186725">
              <w:rPr>
                <w:rFonts w:ascii="Times New Roman" w:hAnsi="Times New Roman" w:cs="Times New Roman"/>
                <w:b/>
                <w:sz w:val="24"/>
                <w:szCs w:val="24"/>
                <w:u w:val="single"/>
              </w:rPr>
              <w:t xml:space="preserve">.12.2024 </w:t>
            </w:r>
            <w:r w:rsidR="005F4A26" w:rsidRPr="00186725">
              <w:rPr>
                <w:rFonts w:ascii="Times New Roman" w:hAnsi="Times New Roman" w:cs="Times New Roman"/>
                <w:b/>
                <w:sz w:val="24"/>
                <w:szCs w:val="24"/>
                <w:u w:val="single"/>
              </w:rPr>
              <w:t xml:space="preserve">до </w:t>
            </w:r>
            <w:r w:rsidR="006912AD" w:rsidRPr="00186725">
              <w:rPr>
                <w:rFonts w:ascii="Times New Roman" w:hAnsi="Times New Roman" w:cs="Times New Roman"/>
                <w:b/>
                <w:sz w:val="24"/>
                <w:szCs w:val="24"/>
                <w:u w:val="single"/>
              </w:rPr>
              <w:t>27</w:t>
            </w:r>
            <w:r w:rsidRPr="00186725">
              <w:rPr>
                <w:rFonts w:ascii="Times New Roman" w:hAnsi="Times New Roman" w:cs="Times New Roman"/>
                <w:b/>
                <w:sz w:val="24"/>
                <w:szCs w:val="24"/>
                <w:u w:val="single"/>
              </w:rPr>
              <w:t>.01.2025 г., 17:00 часа.</w:t>
            </w:r>
            <w:r w:rsidRPr="0011705D">
              <w:rPr>
                <w:rFonts w:ascii="Times New Roman" w:hAnsi="Times New Roman" w:cs="Times New Roman"/>
                <w:b/>
                <w:sz w:val="24"/>
                <w:szCs w:val="24"/>
                <w:u w:val="single"/>
              </w:rPr>
              <w:tab/>
            </w:r>
          </w:p>
          <w:p w:rsidR="00B40904" w:rsidRPr="00AF216C" w:rsidRDefault="00AF216C" w:rsidP="0009244D">
            <w:pPr>
              <w:spacing w:line="276" w:lineRule="auto"/>
              <w:rPr>
                <w:rFonts w:ascii="Times New Roman" w:hAnsi="Times New Roman" w:cs="Times New Roman"/>
                <w:b/>
                <w:sz w:val="24"/>
                <w:szCs w:val="24"/>
                <w:u w:val="single"/>
              </w:rPr>
            </w:pPr>
            <w:r w:rsidRPr="0011705D">
              <w:rPr>
                <w:rFonts w:ascii="Times New Roman" w:hAnsi="Times New Roman" w:cs="Times New Roman"/>
                <w:b/>
                <w:sz w:val="24"/>
                <w:szCs w:val="24"/>
                <w:u w:val="single"/>
              </w:rPr>
              <w:t>Втори прием – при наличие на остатъчни средства след първи прием – през 2025 г.</w:t>
            </w:r>
          </w:p>
        </w:tc>
      </w:tr>
    </w:tbl>
    <w:p w:rsidR="003F5642" w:rsidRPr="003F5642" w:rsidRDefault="00B40904" w:rsidP="0009244D">
      <w:pPr>
        <w:pStyle w:val="1"/>
        <w:jc w:val="both"/>
        <w:rPr>
          <w:szCs w:val="24"/>
        </w:rPr>
      </w:pPr>
      <w:bookmarkStart w:id="42" w:name="_Toc92720693"/>
      <w:r w:rsidRPr="001034FC">
        <w:rPr>
          <w:szCs w:val="24"/>
        </w:rPr>
        <w:t>26. Адрес за подаване на проектните предложения:</w:t>
      </w:r>
      <w:bookmarkEnd w:id="42"/>
    </w:p>
    <w:tbl>
      <w:tblPr>
        <w:tblStyle w:val="a9"/>
        <w:tblW w:w="9606" w:type="dxa"/>
        <w:tblLook w:val="04A0" w:firstRow="1" w:lastRow="0" w:firstColumn="1" w:lastColumn="0" w:noHBand="0" w:noVBand="1"/>
      </w:tblPr>
      <w:tblGrid>
        <w:gridCol w:w="9606"/>
      </w:tblGrid>
      <w:tr w:rsidR="00B40904" w:rsidTr="008F4A17">
        <w:tc>
          <w:tcPr>
            <w:tcW w:w="9606" w:type="dxa"/>
          </w:tcPr>
          <w:p w:rsidR="00B40904" w:rsidRPr="002D4FD2" w:rsidRDefault="00512FF4" w:rsidP="0009244D">
            <w:pPr>
              <w:spacing w:line="276" w:lineRule="auto"/>
              <w:rPr>
                <w:sz w:val="24"/>
                <w:szCs w:val="24"/>
              </w:rPr>
            </w:pPr>
            <w:r w:rsidRPr="002D4FD2">
              <w:rPr>
                <w:rFonts w:ascii="Times New Roman" w:hAnsi="Times New Roman" w:cs="Times New Roman"/>
                <w:sz w:val="24"/>
                <w:szCs w:val="24"/>
              </w:rPr>
              <w:t xml:space="preserve">Проектните предложения по настоящата процедура се подават по изцяло електронен път чрез ИСУН 2020  на следния интернет адрес: </w:t>
            </w:r>
            <w:hyperlink r:id="rId37" w:history="1">
              <w:r w:rsidR="009B43CE" w:rsidRPr="00EC25C8">
                <w:rPr>
                  <w:rStyle w:val="ab"/>
                  <w:rFonts w:ascii="Times New Roman" w:hAnsi="Times New Roman" w:cs="Times New Roman"/>
                  <w:sz w:val="24"/>
                  <w:szCs w:val="24"/>
                </w:rPr>
                <w:t>https://eumis2020.government.bg</w:t>
              </w:r>
            </w:hyperlink>
            <w:r w:rsidR="009B43CE">
              <w:rPr>
                <w:rFonts w:ascii="Times New Roman" w:hAnsi="Times New Roman" w:cs="Times New Roman"/>
                <w:sz w:val="24"/>
                <w:szCs w:val="24"/>
              </w:rPr>
              <w:t xml:space="preserve"> </w:t>
            </w:r>
            <w:r w:rsidRPr="002D4FD2">
              <w:rPr>
                <w:rFonts w:ascii="Times New Roman" w:hAnsi="Times New Roman" w:cs="Times New Roman"/>
                <w:sz w:val="24"/>
                <w:szCs w:val="24"/>
              </w:rPr>
              <w:t>.</w:t>
            </w:r>
          </w:p>
        </w:tc>
      </w:tr>
    </w:tbl>
    <w:p w:rsidR="00B40904" w:rsidRDefault="00B40904" w:rsidP="0009244D">
      <w:pPr>
        <w:pStyle w:val="1"/>
        <w:jc w:val="both"/>
        <w:rPr>
          <w:rFonts w:cs="Times New Roman"/>
          <w:szCs w:val="24"/>
        </w:rPr>
      </w:pPr>
      <w:bookmarkStart w:id="43" w:name="_Toc92720694"/>
      <w:r w:rsidRPr="001034FC">
        <w:rPr>
          <w:rFonts w:cs="Times New Roman"/>
          <w:szCs w:val="24"/>
        </w:rPr>
        <w:t>27. Допълнителна информация:</w:t>
      </w:r>
      <w:bookmarkEnd w:id="43"/>
    </w:p>
    <w:p w:rsidR="00B134AB" w:rsidRPr="00B134AB" w:rsidRDefault="00B134AB" w:rsidP="0009244D">
      <w:pPr>
        <w:pStyle w:val="1"/>
        <w:spacing w:before="0"/>
        <w:jc w:val="both"/>
        <w:rPr>
          <w:rFonts w:cs="Times New Roman"/>
          <w:szCs w:val="24"/>
        </w:rPr>
      </w:pPr>
      <w:bookmarkStart w:id="44" w:name="_Toc479577176"/>
      <w:bookmarkStart w:id="45" w:name="_Toc508719528"/>
      <w:bookmarkStart w:id="46" w:name="_Toc92720695"/>
      <w:r w:rsidRPr="00B134AB">
        <w:rPr>
          <w:rFonts w:cs="Times New Roman"/>
          <w:szCs w:val="24"/>
        </w:rPr>
        <w:t>27.1. Допълнителни въпроси и разяснения във връзка с Условията за кандидатстване:</w:t>
      </w:r>
      <w:bookmarkEnd w:id="44"/>
      <w:bookmarkEnd w:id="45"/>
      <w:bookmarkEnd w:id="46"/>
    </w:p>
    <w:tbl>
      <w:tblPr>
        <w:tblStyle w:val="31"/>
        <w:tblW w:w="0" w:type="auto"/>
        <w:tblLook w:val="04A0" w:firstRow="1" w:lastRow="0" w:firstColumn="1" w:lastColumn="0" w:noHBand="0" w:noVBand="1"/>
      </w:tblPr>
      <w:tblGrid>
        <w:gridCol w:w="9599"/>
      </w:tblGrid>
      <w:tr w:rsidR="00B134AB" w:rsidRPr="00B134AB" w:rsidTr="00361B80">
        <w:tc>
          <w:tcPr>
            <w:tcW w:w="9599" w:type="dxa"/>
          </w:tcPr>
          <w:p w:rsidR="00F90498" w:rsidRPr="00F90498" w:rsidRDefault="00F90498" w:rsidP="0009244D">
            <w:pPr>
              <w:spacing w:line="276" w:lineRule="auto"/>
              <w:jc w:val="both"/>
              <w:rPr>
                <w:rFonts w:ascii="Times New Roman" w:eastAsia="Times New Roman" w:hAnsi="Times New Roman" w:cs="Times New Roman"/>
                <w:b/>
                <w:sz w:val="24"/>
                <w:szCs w:val="24"/>
                <w:lang w:eastAsia="bg-BG"/>
              </w:rPr>
            </w:pPr>
            <w:r w:rsidRPr="00F90498">
              <w:rPr>
                <w:rFonts w:ascii="Times New Roman" w:eastAsia="Times New Roman" w:hAnsi="Times New Roman" w:cs="Times New Roman"/>
                <w:sz w:val="24"/>
                <w:szCs w:val="24"/>
                <w:lang w:val="en-US" w:eastAsia="bg-BG"/>
              </w:rPr>
              <w:t>В</w:t>
            </w:r>
            <w:r w:rsidRPr="00F90498">
              <w:rPr>
                <w:rFonts w:ascii="Times New Roman" w:eastAsia="Times New Roman" w:hAnsi="Times New Roman" w:cs="Times New Roman"/>
                <w:sz w:val="24"/>
                <w:szCs w:val="24"/>
                <w:lang w:eastAsia="bg-BG"/>
              </w:rPr>
              <w:t xml:space="preserve"> срок до 3 седмици преди крайния срок за подаване на проектни предложения по настоящата процедура за прием могат да се задават въпроси и да се искат допълнителни разяснения на </w:t>
            </w:r>
            <w:r w:rsidRPr="00F90498">
              <w:rPr>
                <w:rFonts w:ascii="Times New Roman" w:eastAsia="Times New Roman" w:hAnsi="Times New Roman" w:cs="Times New Roman"/>
                <w:sz w:val="24"/>
                <w:szCs w:val="24"/>
                <w:lang w:val="en-US" w:eastAsia="bg-BG"/>
              </w:rPr>
              <w:t xml:space="preserve">e-mail: </w:t>
            </w:r>
            <w:r w:rsidRPr="00F90498">
              <w:rPr>
                <w:rFonts w:ascii="Times New Roman" w:eastAsia="Times New Roman" w:hAnsi="Times New Roman" w:cs="Times New Roman"/>
                <w:b/>
                <w:sz w:val="24"/>
                <w:szCs w:val="24"/>
                <w:lang w:val="en-US" w:eastAsia="bg-BG"/>
              </w:rPr>
              <w:t>office@migelhovo.org</w:t>
            </w:r>
            <w:r w:rsidRPr="00F90498">
              <w:rPr>
                <w:rFonts w:ascii="Times New Roman" w:eastAsia="Times New Roman" w:hAnsi="Times New Roman" w:cs="Times New Roman"/>
                <w:sz w:val="24"/>
                <w:szCs w:val="24"/>
                <w:lang w:eastAsia="bg-BG"/>
              </w:rPr>
              <w:t>, като ясно се посочва номера на поканата за набиране на предложения</w:t>
            </w:r>
            <w:r w:rsidRPr="00F90498">
              <w:rPr>
                <w:rFonts w:ascii="Times New Roman" w:eastAsia="Times New Roman" w:hAnsi="Times New Roman" w:cs="Times New Roman"/>
                <w:b/>
                <w:sz w:val="24"/>
                <w:szCs w:val="24"/>
                <w:lang w:eastAsia="bg-BG"/>
              </w:rPr>
              <w:t xml:space="preserve"> и/или на </w:t>
            </w:r>
            <w:hyperlink r:id="rId38" w:history="1">
              <w:r w:rsidRPr="00F90498">
                <w:rPr>
                  <w:rStyle w:val="ab"/>
                  <w:rFonts w:ascii="Times New Roman" w:eastAsia="Times New Roman" w:hAnsi="Times New Roman" w:cs="Times New Roman"/>
                  <w:b/>
                  <w:sz w:val="24"/>
                  <w:szCs w:val="24"/>
                  <w:lang w:eastAsia="bg-BG"/>
                </w:rPr>
                <w:t>https://eumis2020.government.bg</w:t>
              </w:r>
            </w:hyperlink>
            <w:r w:rsidRPr="00F90498">
              <w:rPr>
                <w:rFonts w:ascii="Times New Roman" w:eastAsia="Times New Roman" w:hAnsi="Times New Roman" w:cs="Times New Roman"/>
                <w:b/>
                <w:sz w:val="24"/>
                <w:szCs w:val="24"/>
                <w:lang w:eastAsia="bg-BG"/>
              </w:rPr>
              <w:t xml:space="preserve"> (секция Разяснения по процедурата).</w:t>
            </w:r>
          </w:p>
          <w:p w:rsidR="00F90498" w:rsidRPr="00F90498" w:rsidRDefault="00F90498" w:rsidP="0009244D">
            <w:pPr>
              <w:spacing w:line="276" w:lineRule="auto"/>
              <w:jc w:val="both"/>
              <w:rPr>
                <w:rFonts w:ascii="Times New Roman" w:eastAsia="Times New Roman" w:hAnsi="Times New Roman" w:cs="Times New Roman"/>
                <w:b/>
                <w:sz w:val="24"/>
                <w:szCs w:val="24"/>
                <w:lang w:eastAsia="bg-BG"/>
              </w:rPr>
            </w:pPr>
            <w:r w:rsidRPr="00F90498">
              <w:rPr>
                <w:rFonts w:ascii="Times New Roman" w:eastAsia="Times New Roman" w:hAnsi="Times New Roman" w:cs="Times New Roman"/>
                <w:sz w:val="24"/>
                <w:szCs w:val="24"/>
                <w:lang w:eastAsia="bg-BG"/>
              </w:rPr>
              <w:t>Писмени разяснения ще бъдат дадени в 10-дневен срок от получаване на искането, но не по-късно от  две седмици преди изтичането на срока за кандидатстване.</w:t>
            </w:r>
            <w:r w:rsidRPr="00F90498">
              <w:rPr>
                <w:rFonts w:ascii="Times New Roman" w:eastAsia="Times New Roman" w:hAnsi="Times New Roman" w:cs="Times New Roman"/>
                <w:b/>
                <w:sz w:val="24"/>
                <w:szCs w:val="24"/>
                <w:lang w:eastAsia="bg-BG"/>
              </w:rPr>
              <w:t xml:space="preserve"> </w:t>
            </w:r>
          </w:p>
          <w:p w:rsidR="00F90498" w:rsidRPr="00F90498" w:rsidRDefault="00F90498" w:rsidP="0009244D">
            <w:pPr>
              <w:spacing w:line="276" w:lineRule="auto"/>
              <w:jc w:val="both"/>
              <w:rPr>
                <w:rFonts w:ascii="Times New Roman" w:eastAsia="Times New Roman" w:hAnsi="Times New Roman" w:cs="Times New Roman"/>
                <w:sz w:val="24"/>
                <w:szCs w:val="24"/>
                <w:lang w:eastAsia="bg-BG"/>
              </w:rPr>
            </w:pPr>
            <w:r w:rsidRPr="00F90498">
              <w:rPr>
                <w:rFonts w:ascii="Times New Roman" w:eastAsia="Times New Roman" w:hAnsi="Times New Roman" w:cs="Times New Roman"/>
                <w:sz w:val="24"/>
                <w:szCs w:val="24"/>
                <w:lang w:eastAsia="bg-BG"/>
              </w:rPr>
              <w:t xml:space="preserve">С оглед осигуряване </w:t>
            </w:r>
            <w:proofErr w:type="spellStart"/>
            <w:r w:rsidRPr="00F90498">
              <w:rPr>
                <w:rFonts w:ascii="Times New Roman" w:eastAsia="Times New Roman" w:hAnsi="Times New Roman" w:cs="Times New Roman"/>
                <w:sz w:val="24"/>
                <w:szCs w:val="24"/>
                <w:lang w:eastAsia="bg-BG"/>
              </w:rPr>
              <w:t>равнопоставено</w:t>
            </w:r>
            <w:proofErr w:type="spellEnd"/>
            <w:r w:rsidRPr="00F90498">
              <w:rPr>
                <w:rFonts w:ascii="Times New Roman" w:eastAsia="Times New Roman" w:hAnsi="Times New Roman" w:cs="Times New Roman"/>
                <w:sz w:val="24"/>
                <w:szCs w:val="24"/>
                <w:lang w:eastAsia="bg-BG"/>
              </w:rPr>
              <w:t xml:space="preserve"> третиране на кандидатите, МИГ – Елхово – Болярово няма да дава разяснения, които съдържат становище относно качеството на конкретно проектно предложение. Разяснения се дават по отношение на условията за кандидатстване и са задължителни за всички кандидати.</w:t>
            </w:r>
          </w:p>
          <w:p w:rsidR="00B134AB" w:rsidRPr="00D4547C" w:rsidRDefault="00F90498" w:rsidP="0009244D">
            <w:pPr>
              <w:spacing w:after="200" w:line="276" w:lineRule="auto"/>
              <w:jc w:val="both"/>
              <w:rPr>
                <w:rFonts w:ascii="Times New Roman" w:eastAsia="Times New Roman" w:hAnsi="Times New Roman" w:cs="Times New Roman"/>
                <w:sz w:val="24"/>
                <w:szCs w:val="24"/>
                <w:lang w:val="en-US" w:eastAsia="bg-BG"/>
              </w:rPr>
            </w:pPr>
            <w:r w:rsidRPr="00F90498">
              <w:rPr>
                <w:rFonts w:ascii="Times New Roman" w:eastAsia="Times New Roman" w:hAnsi="Times New Roman" w:cs="Times New Roman"/>
                <w:sz w:val="24"/>
                <w:szCs w:val="24"/>
                <w:lang w:eastAsia="bg-BG"/>
              </w:rPr>
              <w:t xml:space="preserve">Въпросите и разясненията ще бъдат публикувани на интернет страницата на МИГ – Елхово – Болярово: </w:t>
            </w:r>
            <w:hyperlink r:id="rId39" w:history="1">
              <w:r w:rsidRPr="00F90498">
                <w:rPr>
                  <w:rStyle w:val="ab"/>
                  <w:rFonts w:ascii="Times New Roman" w:eastAsia="Times New Roman" w:hAnsi="Times New Roman" w:cs="Times New Roman"/>
                  <w:sz w:val="24"/>
                  <w:szCs w:val="24"/>
                  <w:lang w:val="en-US" w:eastAsia="bg-BG"/>
                </w:rPr>
                <w:t>www.migelhovo.org</w:t>
              </w:r>
            </w:hyperlink>
            <w:r w:rsidRPr="00F90498">
              <w:rPr>
                <w:rFonts w:ascii="Times New Roman" w:eastAsia="Times New Roman" w:hAnsi="Times New Roman" w:cs="Times New Roman"/>
                <w:sz w:val="24"/>
                <w:szCs w:val="24"/>
                <w:lang w:val="en-US" w:eastAsia="bg-BG"/>
              </w:rPr>
              <w:t xml:space="preserve"> </w:t>
            </w:r>
            <w:r w:rsidRPr="00F90498">
              <w:rPr>
                <w:rFonts w:ascii="Times New Roman" w:eastAsia="Times New Roman" w:hAnsi="Times New Roman" w:cs="Times New Roman"/>
                <w:sz w:val="24"/>
                <w:szCs w:val="24"/>
                <w:lang w:val="ru-RU" w:eastAsia="bg-BG"/>
              </w:rPr>
              <w:t xml:space="preserve">и на </w:t>
            </w:r>
            <w:hyperlink r:id="rId40" w:history="1">
              <w:r w:rsidRPr="00F90498">
                <w:rPr>
                  <w:rStyle w:val="ab"/>
                  <w:rFonts w:ascii="Times New Roman" w:eastAsia="Times New Roman" w:hAnsi="Times New Roman" w:cs="Times New Roman"/>
                  <w:sz w:val="24"/>
                  <w:szCs w:val="24"/>
                  <w:lang w:val="ru-RU" w:eastAsia="bg-BG"/>
                </w:rPr>
                <w:t>https://eumis2020.government.bg</w:t>
              </w:r>
            </w:hyperlink>
            <w:r w:rsidRPr="00F90498">
              <w:rPr>
                <w:rFonts w:ascii="Times New Roman" w:eastAsia="Times New Roman" w:hAnsi="Times New Roman" w:cs="Times New Roman"/>
                <w:sz w:val="24"/>
                <w:szCs w:val="24"/>
                <w:lang w:val="ru-RU" w:eastAsia="bg-BG"/>
              </w:rPr>
              <w:t xml:space="preserve"> (секция </w:t>
            </w:r>
            <w:proofErr w:type="spellStart"/>
            <w:r w:rsidRPr="00F90498">
              <w:rPr>
                <w:rFonts w:ascii="Times New Roman" w:eastAsia="Times New Roman" w:hAnsi="Times New Roman" w:cs="Times New Roman"/>
                <w:sz w:val="24"/>
                <w:szCs w:val="24"/>
                <w:lang w:val="ru-RU" w:eastAsia="bg-BG"/>
              </w:rPr>
              <w:t>Разяснения</w:t>
            </w:r>
            <w:proofErr w:type="spellEnd"/>
            <w:r w:rsidRPr="00F90498">
              <w:rPr>
                <w:rFonts w:ascii="Times New Roman" w:eastAsia="Times New Roman" w:hAnsi="Times New Roman" w:cs="Times New Roman"/>
                <w:sz w:val="24"/>
                <w:szCs w:val="24"/>
                <w:lang w:val="ru-RU" w:eastAsia="bg-BG"/>
              </w:rPr>
              <w:t xml:space="preserve"> по </w:t>
            </w:r>
            <w:proofErr w:type="spellStart"/>
            <w:r w:rsidRPr="00F90498">
              <w:rPr>
                <w:rFonts w:ascii="Times New Roman" w:eastAsia="Times New Roman" w:hAnsi="Times New Roman" w:cs="Times New Roman"/>
                <w:sz w:val="24"/>
                <w:szCs w:val="24"/>
                <w:lang w:val="ru-RU" w:eastAsia="bg-BG"/>
              </w:rPr>
              <w:t>процедурата</w:t>
            </w:r>
            <w:proofErr w:type="spellEnd"/>
            <w:r w:rsidRPr="00F90498">
              <w:rPr>
                <w:rFonts w:ascii="Times New Roman" w:eastAsia="Times New Roman" w:hAnsi="Times New Roman" w:cs="Times New Roman"/>
                <w:sz w:val="24"/>
                <w:szCs w:val="24"/>
                <w:lang w:val="ru-RU" w:eastAsia="bg-BG"/>
              </w:rPr>
              <w:t>).</w:t>
            </w:r>
          </w:p>
        </w:tc>
      </w:tr>
    </w:tbl>
    <w:p w:rsidR="003B1434" w:rsidRPr="00F77C06" w:rsidRDefault="003B1434" w:rsidP="0009244D">
      <w:pPr>
        <w:spacing w:after="0"/>
        <w:jc w:val="both"/>
        <w:rPr>
          <w:rFonts w:eastAsia="Times New Roman" w:cs="Times New Roman"/>
          <w:szCs w:val="24"/>
          <w:lang w:eastAsia="bg-BG"/>
        </w:rPr>
      </w:pPr>
    </w:p>
    <w:p w:rsidR="00340039" w:rsidRPr="00340039" w:rsidRDefault="00340039" w:rsidP="0009244D">
      <w:pPr>
        <w:spacing w:after="0"/>
        <w:jc w:val="both"/>
        <w:rPr>
          <w:rFonts w:ascii="Times New Roman" w:eastAsia="Calibri" w:hAnsi="Times New Roman" w:cs="Times New Roman"/>
          <w:sz w:val="24"/>
          <w:szCs w:val="24"/>
          <w:shd w:val="clear" w:color="auto" w:fill="FEFEFE"/>
        </w:rPr>
      </w:pPr>
    </w:p>
    <w:p w:rsidR="00512FF4" w:rsidRPr="00A73D04" w:rsidRDefault="00512FF4" w:rsidP="0009244D">
      <w:pPr>
        <w:pStyle w:val="1"/>
        <w:spacing w:before="0"/>
        <w:jc w:val="both"/>
        <w:rPr>
          <w:rFonts w:cs="Times New Roman"/>
          <w:szCs w:val="24"/>
        </w:rPr>
      </w:pPr>
      <w:bookmarkStart w:id="47" w:name="_Toc92720696"/>
      <w:r w:rsidRPr="00A73D04">
        <w:rPr>
          <w:rFonts w:cs="Times New Roman"/>
          <w:szCs w:val="24"/>
        </w:rPr>
        <w:t>27.</w:t>
      </w:r>
      <w:r w:rsidR="004C31C8">
        <w:rPr>
          <w:rFonts w:cs="Times New Roman"/>
          <w:szCs w:val="24"/>
        </w:rPr>
        <w:t>2</w:t>
      </w:r>
      <w:r w:rsidRPr="00A73D04">
        <w:rPr>
          <w:rFonts w:cs="Times New Roman"/>
          <w:szCs w:val="24"/>
        </w:rPr>
        <w:t>. Процедура за уведомяване на неодобрени и одобрени кандидати и скл</w:t>
      </w:r>
      <w:r w:rsidRPr="00340039">
        <w:rPr>
          <w:rFonts w:cs="Times New Roman"/>
          <w:szCs w:val="24"/>
        </w:rPr>
        <w:t xml:space="preserve">ючване на </w:t>
      </w:r>
      <w:r w:rsidRPr="00A73D04">
        <w:rPr>
          <w:rFonts w:cs="Times New Roman"/>
          <w:szCs w:val="24"/>
        </w:rPr>
        <w:t>административни договори за предоставяне на безвъзмездна финансова помощ:</w:t>
      </w:r>
      <w:bookmarkEnd w:id="47"/>
    </w:p>
    <w:tbl>
      <w:tblPr>
        <w:tblStyle w:val="a9"/>
        <w:tblW w:w="9606" w:type="dxa"/>
        <w:tblLook w:val="04A0" w:firstRow="1" w:lastRow="0" w:firstColumn="1" w:lastColumn="0" w:noHBand="0" w:noVBand="1"/>
      </w:tblPr>
      <w:tblGrid>
        <w:gridCol w:w="9606"/>
      </w:tblGrid>
      <w:tr w:rsidR="00512FF4" w:rsidRPr="00AA707E" w:rsidTr="00D059A4">
        <w:tc>
          <w:tcPr>
            <w:tcW w:w="9606" w:type="dxa"/>
          </w:tcPr>
          <w:p w:rsidR="001813C9" w:rsidRPr="001813C9" w:rsidRDefault="001813C9" w:rsidP="0009244D">
            <w:pPr>
              <w:spacing w:line="276" w:lineRule="auto"/>
              <w:jc w:val="both"/>
              <w:rPr>
                <w:rFonts w:ascii="Times New Roman" w:hAnsi="Times New Roman" w:cs="Times New Roman"/>
                <w:sz w:val="24"/>
                <w:szCs w:val="24"/>
              </w:rPr>
            </w:pPr>
            <w:r w:rsidRPr="001813C9">
              <w:rPr>
                <w:rFonts w:ascii="Times New Roman" w:hAnsi="Times New Roman" w:cs="Times New Roman"/>
                <w:sz w:val="24"/>
                <w:szCs w:val="24"/>
              </w:rPr>
              <w:t xml:space="preserve">Уведомяването на отхвърлените и одобрените кандидати за сключване на административни договори се извършва чрез ИСУН.  </w:t>
            </w:r>
          </w:p>
          <w:p w:rsidR="001813C9" w:rsidRPr="001813C9" w:rsidRDefault="001813C9" w:rsidP="0009244D">
            <w:pPr>
              <w:spacing w:line="276" w:lineRule="auto"/>
              <w:jc w:val="both"/>
              <w:rPr>
                <w:rFonts w:ascii="Times New Roman" w:hAnsi="Times New Roman" w:cs="Times New Roman"/>
                <w:sz w:val="24"/>
                <w:szCs w:val="24"/>
              </w:rPr>
            </w:pPr>
            <w:r w:rsidRPr="003C4764">
              <w:rPr>
                <w:rFonts w:ascii="Times New Roman" w:hAnsi="Times New Roman" w:cs="Times New Roman"/>
                <w:sz w:val="24"/>
                <w:szCs w:val="24"/>
                <w:shd w:val="clear" w:color="auto" w:fill="FEFEFE"/>
              </w:rPr>
              <w:t>МИГ</w:t>
            </w:r>
            <w:r w:rsidR="003C4764">
              <w:rPr>
                <w:rFonts w:ascii="Times New Roman" w:hAnsi="Times New Roman" w:cs="Times New Roman"/>
                <w:sz w:val="24"/>
                <w:szCs w:val="24"/>
                <w:shd w:val="clear" w:color="auto" w:fill="FEFEFE"/>
              </w:rPr>
              <w:t xml:space="preserve"> </w:t>
            </w:r>
            <w:r w:rsidRPr="003C4764">
              <w:rPr>
                <w:rFonts w:ascii="Times New Roman" w:eastAsia="Calibri" w:hAnsi="Times New Roman" w:cs="Times New Roman"/>
                <w:sz w:val="24"/>
                <w:szCs w:val="24"/>
                <w:shd w:val="clear" w:color="auto" w:fill="FEFEFE"/>
              </w:rPr>
              <w:t>уведомява кандидатите, чиито проектни предложения не са одобрени</w:t>
            </w:r>
            <w:r w:rsidRPr="003C4764">
              <w:rPr>
                <w:rFonts w:ascii="Times New Roman" w:hAnsi="Times New Roman" w:cs="Times New Roman"/>
                <w:sz w:val="24"/>
                <w:szCs w:val="24"/>
                <w:shd w:val="clear" w:color="auto" w:fill="FEFEFE"/>
              </w:rPr>
              <w:t xml:space="preserve"> в срок до 5 работни дни от одобрението на оценителния доклад</w:t>
            </w:r>
            <w:r w:rsidR="003613C9" w:rsidRPr="00B36275">
              <w:rPr>
                <w:rFonts w:ascii="Times New Roman" w:hAnsi="Times New Roman" w:cs="Times New Roman"/>
                <w:sz w:val="24"/>
                <w:szCs w:val="24"/>
                <w:shd w:val="clear" w:color="auto" w:fill="FEFEFE"/>
              </w:rPr>
              <w:t>.</w:t>
            </w:r>
            <w:r w:rsidR="0070595E">
              <w:rPr>
                <w:rFonts w:ascii="Times New Roman" w:hAnsi="Times New Roman" w:cs="Times New Roman"/>
                <w:sz w:val="24"/>
                <w:szCs w:val="24"/>
                <w:shd w:val="clear" w:color="auto" w:fill="FEFEFE"/>
              </w:rPr>
              <w:t xml:space="preserve"> (виж и </w:t>
            </w:r>
            <w:hyperlink r:id="rId41" w:history="1">
              <w:r w:rsidR="0070595E" w:rsidRPr="00040372">
                <w:rPr>
                  <w:rStyle w:val="ab"/>
                  <w:rFonts w:ascii="Times New Roman" w:hAnsi="Times New Roman" w:cs="Times New Roman"/>
                  <w:sz w:val="24"/>
                  <w:szCs w:val="24"/>
                  <w:shd w:val="clear" w:color="auto" w:fill="FEFEFE"/>
                </w:rPr>
                <w:t>http://www.migelhovo.org/?page_id=2565</w:t>
              </w:r>
            </w:hyperlink>
            <w:r w:rsidR="0070595E">
              <w:rPr>
                <w:rFonts w:ascii="Times New Roman" w:hAnsi="Times New Roman" w:cs="Times New Roman"/>
                <w:sz w:val="24"/>
                <w:szCs w:val="24"/>
                <w:shd w:val="clear" w:color="auto" w:fill="FEFEFE"/>
              </w:rPr>
              <w:t xml:space="preserve"> )</w:t>
            </w:r>
          </w:p>
          <w:p w:rsidR="00512FF4" w:rsidRPr="00AA707E" w:rsidRDefault="00512FF4" w:rsidP="0009244D">
            <w:pPr>
              <w:spacing w:line="276" w:lineRule="auto"/>
              <w:jc w:val="both"/>
              <w:rPr>
                <w:rFonts w:ascii="Times New Roman" w:hAnsi="Times New Roman" w:cs="Times New Roman"/>
              </w:rPr>
            </w:pPr>
            <w:r w:rsidRPr="001813C9">
              <w:rPr>
                <w:rFonts w:ascii="Times New Roman" w:hAnsi="Times New Roman" w:cs="Times New Roman"/>
                <w:sz w:val="24"/>
                <w:szCs w:val="24"/>
              </w:rPr>
              <w:t>При одобрен</w:t>
            </w:r>
            <w:r w:rsidR="001813C9" w:rsidRPr="001813C9">
              <w:rPr>
                <w:rFonts w:ascii="Times New Roman" w:hAnsi="Times New Roman" w:cs="Times New Roman"/>
                <w:sz w:val="24"/>
                <w:szCs w:val="24"/>
              </w:rPr>
              <w:t xml:space="preserve"> от ДФЗ</w:t>
            </w:r>
            <w:r w:rsidRPr="001813C9">
              <w:rPr>
                <w:rFonts w:ascii="Times New Roman" w:hAnsi="Times New Roman" w:cs="Times New Roman"/>
                <w:sz w:val="24"/>
                <w:szCs w:val="24"/>
              </w:rPr>
              <w:t xml:space="preserve"> оценителен доклад, кандидатите, чиито проектни предложения са предложени за финансиране, се поканват да представят в 10-дневен срок доказателства, че отговарят на изискванията за бенефициент, като представят необходимите документи</w:t>
            </w:r>
            <w:r w:rsidR="001813C9" w:rsidRPr="001813C9">
              <w:rPr>
                <w:rFonts w:ascii="Times New Roman" w:hAnsi="Times New Roman" w:cs="Times New Roman"/>
                <w:sz w:val="24"/>
                <w:szCs w:val="24"/>
              </w:rPr>
              <w:t xml:space="preserve"> за </w:t>
            </w:r>
            <w:r w:rsidR="001813C9" w:rsidRPr="001813C9">
              <w:rPr>
                <w:rFonts w:ascii="Times New Roman" w:hAnsi="Times New Roman" w:cs="Times New Roman"/>
                <w:sz w:val="24"/>
                <w:szCs w:val="24"/>
              </w:rPr>
              <w:lastRenderedPageBreak/>
              <w:t>сключване на административен договор за предоставяне на БФП.</w:t>
            </w:r>
          </w:p>
        </w:tc>
      </w:tr>
    </w:tbl>
    <w:p w:rsidR="00B40904" w:rsidRPr="00A628D3" w:rsidRDefault="00B40904" w:rsidP="0009244D">
      <w:pPr>
        <w:pStyle w:val="1"/>
        <w:jc w:val="both"/>
        <w:rPr>
          <w:rFonts w:cs="Times New Roman"/>
          <w:szCs w:val="24"/>
        </w:rPr>
      </w:pPr>
      <w:bookmarkStart w:id="48" w:name="_Toc92720697"/>
      <w:r w:rsidRPr="00A628D3">
        <w:rPr>
          <w:rFonts w:cs="Times New Roman"/>
          <w:szCs w:val="24"/>
        </w:rPr>
        <w:lastRenderedPageBreak/>
        <w:t>28. Приложения към Условията за кандидатстване:</w:t>
      </w:r>
      <w:bookmarkEnd w:id="48"/>
    </w:p>
    <w:tbl>
      <w:tblPr>
        <w:tblStyle w:val="a9"/>
        <w:tblW w:w="9606" w:type="dxa"/>
        <w:tblLook w:val="04A0" w:firstRow="1" w:lastRow="0" w:firstColumn="1" w:lastColumn="0" w:noHBand="0" w:noVBand="1"/>
      </w:tblPr>
      <w:tblGrid>
        <w:gridCol w:w="9606"/>
      </w:tblGrid>
      <w:tr w:rsidR="00B40904" w:rsidRPr="00AA707E" w:rsidTr="00C815BD">
        <w:trPr>
          <w:trHeight w:val="67"/>
        </w:trPr>
        <w:tc>
          <w:tcPr>
            <w:tcW w:w="9606" w:type="dxa"/>
          </w:tcPr>
          <w:p w:rsidR="004C31C8" w:rsidRPr="00B26D11" w:rsidRDefault="004C31C8" w:rsidP="0009244D">
            <w:pPr>
              <w:spacing w:line="276" w:lineRule="auto"/>
              <w:rPr>
                <w:rFonts w:ascii="Times New Roman" w:hAnsi="Times New Roman" w:cs="Times New Roman"/>
                <w:b/>
                <w:sz w:val="24"/>
                <w:szCs w:val="24"/>
                <w:u w:val="single"/>
              </w:rPr>
            </w:pPr>
            <w:r w:rsidRPr="00B26D11">
              <w:rPr>
                <w:rFonts w:ascii="Times New Roman" w:hAnsi="Times New Roman" w:cs="Times New Roman"/>
                <w:b/>
                <w:sz w:val="24"/>
                <w:szCs w:val="24"/>
                <w:u w:val="single"/>
              </w:rPr>
              <w:t xml:space="preserve">1. Документи за попълване: </w:t>
            </w:r>
          </w:p>
          <w:p w:rsidR="00A628D3" w:rsidRDefault="00A628D3" w:rsidP="0009244D">
            <w:pPr>
              <w:spacing w:line="276" w:lineRule="auto"/>
              <w:rPr>
                <w:rFonts w:ascii="Times New Roman" w:hAnsi="Times New Roman" w:cs="Times New Roman"/>
                <w:sz w:val="24"/>
                <w:szCs w:val="24"/>
              </w:rPr>
            </w:pPr>
            <w:r w:rsidRPr="00A628D3">
              <w:rPr>
                <w:rFonts w:ascii="Times New Roman" w:hAnsi="Times New Roman" w:cs="Times New Roman"/>
                <w:sz w:val="24"/>
                <w:szCs w:val="24"/>
              </w:rPr>
              <w:t xml:space="preserve">Приложение № </w:t>
            </w:r>
            <w:r w:rsidR="00605804">
              <w:rPr>
                <w:rFonts w:ascii="Times New Roman" w:hAnsi="Times New Roman" w:cs="Times New Roman"/>
                <w:sz w:val="24"/>
                <w:szCs w:val="24"/>
                <w:lang w:val="en-US"/>
              </w:rPr>
              <w:t>1</w:t>
            </w:r>
            <w:r w:rsidRPr="00A628D3">
              <w:rPr>
                <w:rFonts w:ascii="Times New Roman" w:hAnsi="Times New Roman" w:cs="Times New Roman"/>
                <w:sz w:val="24"/>
                <w:szCs w:val="24"/>
              </w:rPr>
              <w:t xml:space="preserve"> Таблица за допустими инвестиции</w:t>
            </w:r>
          </w:p>
          <w:p w:rsidR="00921651" w:rsidRDefault="00921651" w:rsidP="0009244D">
            <w:pPr>
              <w:spacing w:line="276" w:lineRule="auto"/>
              <w:rPr>
                <w:rFonts w:ascii="Times New Roman" w:hAnsi="Times New Roman" w:cs="Times New Roman"/>
                <w:sz w:val="24"/>
                <w:szCs w:val="24"/>
              </w:rPr>
            </w:pPr>
            <w:r w:rsidRPr="00921651">
              <w:rPr>
                <w:rFonts w:ascii="Times New Roman" w:hAnsi="Times New Roman" w:cs="Times New Roman"/>
                <w:sz w:val="24"/>
                <w:szCs w:val="24"/>
              </w:rPr>
              <w:t xml:space="preserve">Приложение № 2 Декларация от Закона за защита на личните данни (Приложение № 12 от Наредба № 22/14.12.2015 г. на </w:t>
            </w:r>
            <w:r w:rsidR="00302383">
              <w:rPr>
                <w:rFonts w:ascii="Times New Roman" w:hAnsi="Times New Roman" w:cs="Times New Roman"/>
                <w:sz w:val="24"/>
                <w:szCs w:val="24"/>
              </w:rPr>
              <w:t>МЗХ</w:t>
            </w:r>
            <w:r w:rsidRPr="00921651">
              <w:rPr>
                <w:rFonts w:ascii="Times New Roman" w:hAnsi="Times New Roman" w:cs="Times New Roman"/>
                <w:sz w:val="24"/>
                <w:szCs w:val="24"/>
              </w:rPr>
              <w:t>)</w:t>
            </w:r>
          </w:p>
          <w:p w:rsidR="0097415B" w:rsidRPr="0097415B" w:rsidRDefault="0097415B" w:rsidP="0009244D">
            <w:pPr>
              <w:spacing w:line="276" w:lineRule="auto"/>
              <w:rPr>
                <w:rFonts w:ascii="Times New Roman" w:eastAsia="Calibri" w:hAnsi="Times New Roman" w:cs="Times New Roman"/>
                <w:sz w:val="24"/>
                <w:szCs w:val="24"/>
              </w:rPr>
            </w:pPr>
            <w:r w:rsidRPr="0097415B">
              <w:rPr>
                <w:rFonts w:ascii="Times New Roman" w:eastAsia="Calibri" w:hAnsi="Times New Roman" w:cs="Times New Roman"/>
                <w:sz w:val="24"/>
                <w:szCs w:val="24"/>
              </w:rPr>
              <w:t xml:space="preserve">Приложение № 3 </w:t>
            </w:r>
            <w:r w:rsidR="00DA0762" w:rsidRPr="0097415B">
              <w:rPr>
                <w:rFonts w:ascii="Times New Roman" w:eastAsia="Calibri" w:hAnsi="Times New Roman" w:cs="Times New Roman"/>
                <w:sz w:val="24"/>
                <w:szCs w:val="24"/>
              </w:rPr>
              <w:t xml:space="preserve">Декларация </w:t>
            </w:r>
            <w:r w:rsidRPr="0097415B">
              <w:rPr>
                <w:rFonts w:ascii="Times New Roman" w:eastAsia="Calibri" w:hAnsi="Times New Roman" w:cs="Times New Roman"/>
                <w:sz w:val="24"/>
                <w:szCs w:val="24"/>
              </w:rPr>
              <w:t>за липса на основания за отстраняване</w:t>
            </w:r>
          </w:p>
          <w:p w:rsidR="0097415B" w:rsidRPr="0097415B" w:rsidRDefault="0097415B" w:rsidP="0009244D">
            <w:pPr>
              <w:spacing w:line="276" w:lineRule="auto"/>
              <w:rPr>
                <w:rFonts w:ascii="Times New Roman" w:hAnsi="Times New Roman" w:cs="Times New Roman"/>
                <w:sz w:val="24"/>
                <w:szCs w:val="24"/>
              </w:rPr>
            </w:pPr>
            <w:r w:rsidRPr="0097415B">
              <w:rPr>
                <w:rFonts w:ascii="Times New Roman" w:hAnsi="Times New Roman" w:cs="Times New Roman"/>
                <w:sz w:val="24"/>
                <w:szCs w:val="24"/>
              </w:rPr>
              <w:t xml:space="preserve">Приложение № 4 Декларация за </w:t>
            </w:r>
            <w:r w:rsidR="00C40AE3">
              <w:rPr>
                <w:rFonts w:ascii="Times New Roman" w:hAnsi="Times New Roman" w:cs="Times New Roman"/>
                <w:sz w:val="24"/>
                <w:szCs w:val="24"/>
              </w:rPr>
              <w:t>нередности</w:t>
            </w:r>
          </w:p>
          <w:p w:rsidR="0097415B" w:rsidRPr="0097415B" w:rsidRDefault="0097415B" w:rsidP="0009244D">
            <w:pPr>
              <w:spacing w:line="276" w:lineRule="auto"/>
              <w:rPr>
                <w:rFonts w:ascii="Times New Roman" w:hAnsi="Times New Roman" w:cs="Times New Roman"/>
                <w:sz w:val="24"/>
                <w:szCs w:val="24"/>
              </w:rPr>
            </w:pPr>
            <w:r w:rsidRPr="0097415B">
              <w:rPr>
                <w:rFonts w:ascii="Times New Roman" w:hAnsi="Times New Roman" w:cs="Times New Roman"/>
                <w:sz w:val="24"/>
                <w:szCs w:val="24"/>
              </w:rPr>
              <w:t xml:space="preserve">Приложение № 5 Декларация за </w:t>
            </w:r>
            <w:r w:rsidR="00C40AE3" w:rsidRPr="00C40AE3">
              <w:rPr>
                <w:rFonts w:ascii="Times New Roman" w:hAnsi="Times New Roman" w:cs="Times New Roman"/>
                <w:sz w:val="24"/>
                <w:szCs w:val="24"/>
              </w:rPr>
              <w:t>свързаност</w:t>
            </w:r>
          </w:p>
          <w:p w:rsidR="0097415B" w:rsidRPr="0097415B" w:rsidRDefault="0097415B" w:rsidP="0009244D">
            <w:pPr>
              <w:spacing w:line="276" w:lineRule="auto"/>
              <w:rPr>
                <w:rFonts w:ascii="Times New Roman" w:hAnsi="Times New Roman" w:cs="Times New Roman"/>
                <w:sz w:val="24"/>
                <w:szCs w:val="24"/>
              </w:rPr>
            </w:pPr>
            <w:r w:rsidRPr="0097415B">
              <w:rPr>
                <w:rFonts w:ascii="Times New Roman" w:hAnsi="Times New Roman" w:cs="Times New Roman"/>
                <w:sz w:val="24"/>
                <w:szCs w:val="24"/>
              </w:rPr>
              <w:t>Приложение № 6 а  Анализ Разходи - Ползи</w:t>
            </w:r>
          </w:p>
          <w:p w:rsidR="0097415B" w:rsidRDefault="0097415B" w:rsidP="0009244D">
            <w:pPr>
              <w:spacing w:line="276" w:lineRule="auto"/>
              <w:rPr>
                <w:rFonts w:ascii="Times New Roman" w:hAnsi="Times New Roman" w:cs="Times New Roman"/>
                <w:sz w:val="24"/>
                <w:szCs w:val="24"/>
              </w:rPr>
            </w:pPr>
            <w:r w:rsidRPr="0097415B">
              <w:rPr>
                <w:rFonts w:ascii="Times New Roman" w:hAnsi="Times New Roman" w:cs="Times New Roman"/>
                <w:sz w:val="24"/>
                <w:szCs w:val="24"/>
              </w:rPr>
              <w:t xml:space="preserve">Приложение № 6 б  Таблици Анализ Разходи - Ползи </w:t>
            </w:r>
          </w:p>
          <w:p w:rsidR="007D6C51" w:rsidRPr="0097415B" w:rsidRDefault="007D6C51" w:rsidP="0009244D">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 7 </w:t>
            </w:r>
            <w:r w:rsidRPr="007D6C51">
              <w:rPr>
                <w:rFonts w:ascii="Times New Roman" w:hAnsi="Times New Roman" w:cs="Times New Roman"/>
                <w:sz w:val="24"/>
                <w:szCs w:val="24"/>
              </w:rPr>
              <w:t xml:space="preserve">Декларация за липса или наличие </w:t>
            </w:r>
            <w:r>
              <w:rPr>
                <w:rFonts w:ascii="Times New Roman" w:hAnsi="Times New Roman" w:cs="Times New Roman"/>
                <w:sz w:val="24"/>
                <w:szCs w:val="24"/>
              </w:rPr>
              <w:t>на двойно финансиране</w:t>
            </w:r>
          </w:p>
          <w:p w:rsidR="005C74B4" w:rsidRDefault="005C74B4" w:rsidP="0009244D">
            <w:pPr>
              <w:spacing w:line="276" w:lineRule="auto"/>
              <w:rPr>
                <w:rFonts w:ascii="Times New Roman" w:hAnsi="Times New Roman" w:cs="Times New Roman"/>
                <w:sz w:val="24"/>
                <w:szCs w:val="24"/>
              </w:rPr>
            </w:pPr>
            <w:r w:rsidRPr="005C74B4">
              <w:rPr>
                <w:rFonts w:ascii="Times New Roman" w:hAnsi="Times New Roman" w:cs="Times New Roman"/>
                <w:sz w:val="24"/>
                <w:szCs w:val="24"/>
              </w:rPr>
              <w:t xml:space="preserve">Приложение № </w:t>
            </w:r>
            <w:r w:rsidR="00E32F59">
              <w:rPr>
                <w:rFonts w:ascii="Times New Roman" w:hAnsi="Times New Roman" w:cs="Times New Roman"/>
                <w:sz w:val="24"/>
                <w:szCs w:val="24"/>
              </w:rPr>
              <w:t>8</w:t>
            </w:r>
            <w:r w:rsidR="00E32F59" w:rsidRPr="005C74B4">
              <w:rPr>
                <w:rFonts w:ascii="Times New Roman" w:hAnsi="Times New Roman" w:cs="Times New Roman"/>
                <w:sz w:val="24"/>
                <w:szCs w:val="24"/>
              </w:rPr>
              <w:t xml:space="preserve"> </w:t>
            </w:r>
            <w:r w:rsidR="00874D1B" w:rsidRPr="005C74B4">
              <w:rPr>
                <w:rFonts w:ascii="Times New Roman" w:hAnsi="Times New Roman" w:cs="Times New Roman"/>
                <w:sz w:val="24"/>
                <w:szCs w:val="24"/>
              </w:rPr>
              <w:t>Декларация за липса на изкуствено създадени условия</w:t>
            </w:r>
          </w:p>
          <w:p w:rsidR="00874D1B" w:rsidRDefault="004554A0" w:rsidP="0009244D">
            <w:pPr>
              <w:spacing w:line="276" w:lineRule="auto"/>
              <w:rPr>
                <w:rFonts w:ascii="Times New Roman" w:hAnsi="Times New Roman" w:cs="Times New Roman"/>
                <w:sz w:val="24"/>
                <w:szCs w:val="24"/>
              </w:rPr>
            </w:pPr>
            <w:r w:rsidRPr="004554A0">
              <w:rPr>
                <w:rFonts w:ascii="Times New Roman" w:hAnsi="Times New Roman" w:cs="Times New Roman"/>
                <w:sz w:val="24"/>
                <w:szCs w:val="24"/>
              </w:rPr>
              <w:t xml:space="preserve">Приложение № </w:t>
            </w:r>
            <w:r w:rsidR="00E32F59">
              <w:rPr>
                <w:rFonts w:ascii="Times New Roman" w:hAnsi="Times New Roman" w:cs="Times New Roman"/>
                <w:sz w:val="24"/>
                <w:szCs w:val="24"/>
              </w:rPr>
              <w:t xml:space="preserve">9 </w:t>
            </w:r>
            <w:r w:rsidRPr="004554A0">
              <w:rPr>
                <w:rFonts w:ascii="Times New Roman" w:hAnsi="Times New Roman" w:cs="Times New Roman"/>
                <w:sz w:val="24"/>
                <w:szCs w:val="24"/>
              </w:rPr>
              <w:t>ФОРМУЛЯР ЗА МОНИТОРИНГ</w:t>
            </w:r>
          </w:p>
          <w:p w:rsidR="004554A0" w:rsidRDefault="004554A0" w:rsidP="0009244D">
            <w:pPr>
              <w:spacing w:line="276" w:lineRule="auto"/>
              <w:rPr>
                <w:rFonts w:ascii="Times New Roman" w:hAnsi="Times New Roman" w:cs="Times New Roman"/>
                <w:sz w:val="24"/>
                <w:szCs w:val="24"/>
              </w:rPr>
            </w:pPr>
            <w:r w:rsidRPr="004554A0">
              <w:rPr>
                <w:rFonts w:ascii="Times New Roman" w:hAnsi="Times New Roman" w:cs="Times New Roman"/>
                <w:sz w:val="24"/>
                <w:szCs w:val="24"/>
              </w:rPr>
              <w:t xml:space="preserve">Приложение № </w:t>
            </w:r>
            <w:r w:rsidR="00E32F59">
              <w:rPr>
                <w:rFonts w:ascii="Times New Roman" w:hAnsi="Times New Roman" w:cs="Times New Roman"/>
                <w:sz w:val="24"/>
                <w:szCs w:val="24"/>
              </w:rPr>
              <w:t xml:space="preserve">10 </w:t>
            </w:r>
            <w:r>
              <w:rPr>
                <w:rFonts w:ascii="Times New Roman" w:hAnsi="Times New Roman" w:cs="Times New Roman"/>
                <w:sz w:val="24"/>
                <w:szCs w:val="24"/>
              </w:rPr>
              <w:t>Декларация за НСИ</w:t>
            </w:r>
          </w:p>
          <w:p w:rsidR="00E32F59" w:rsidRDefault="00E32F59" w:rsidP="0009244D">
            <w:pPr>
              <w:spacing w:line="276" w:lineRule="auto"/>
              <w:rPr>
                <w:rFonts w:ascii="Times New Roman" w:hAnsi="Times New Roman" w:cs="Times New Roman"/>
                <w:sz w:val="24"/>
                <w:szCs w:val="24"/>
              </w:rPr>
            </w:pPr>
            <w:r w:rsidRPr="005C74B4">
              <w:rPr>
                <w:rFonts w:ascii="Times New Roman" w:hAnsi="Times New Roman" w:cs="Times New Roman"/>
                <w:sz w:val="24"/>
                <w:szCs w:val="24"/>
              </w:rPr>
              <w:t xml:space="preserve">Приложение </w:t>
            </w:r>
            <w:r>
              <w:rPr>
                <w:rFonts w:ascii="Times New Roman" w:hAnsi="Times New Roman" w:cs="Times New Roman"/>
                <w:sz w:val="24"/>
                <w:szCs w:val="24"/>
              </w:rPr>
              <w:t>№ 1</w:t>
            </w:r>
            <w:r w:rsidR="00150845">
              <w:rPr>
                <w:rFonts w:ascii="Times New Roman" w:hAnsi="Times New Roman" w:cs="Times New Roman"/>
                <w:sz w:val="24"/>
                <w:szCs w:val="24"/>
              </w:rPr>
              <w:t>1</w:t>
            </w:r>
            <w:r w:rsidRPr="005C74B4">
              <w:rPr>
                <w:rFonts w:ascii="Times New Roman" w:hAnsi="Times New Roman" w:cs="Times New Roman"/>
                <w:sz w:val="24"/>
                <w:szCs w:val="24"/>
              </w:rPr>
              <w:t xml:space="preserve"> </w:t>
            </w:r>
            <w:r>
              <w:rPr>
                <w:rFonts w:ascii="Times New Roman" w:hAnsi="Times New Roman" w:cs="Times New Roman"/>
                <w:sz w:val="24"/>
                <w:szCs w:val="24"/>
              </w:rPr>
              <w:t xml:space="preserve">Количествено-стойностни сметки </w:t>
            </w:r>
          </w:p>
          <w:p w:rsidR="00E32F59" w:rsidRDefault="00E32F59" w:rsidP="0009244D">
            <w:pPr>
              <w:spacing w:line="276" w:lineRule="auto"/>
              <w:rPr>
                <w:rFonts w:ascii="Times New Roman" w:hAnsi="Times New Roman" w:cs="Times New Roman"/>
                <w:sz w:val="24"/>
                <w:szCs w:val="24"/>
              </w:rPr>
            </w:pPr>
            <w:r w:rsidRPr="00874D1B">
              <w:rPr>
                <w:rFonts w:ascii="Times New Roman" w:hAnsi="Times New Roman" w:cs="Times New Roman"/>
                <w:sz w:val="24"/>
                <w:szCs w:val="24"/>
              </w:rPr>
              <w:t xml:space="preserve">Приложение № </w:t>
            </w:r>
            <w:r w:rsidR="00150845">
              <w:rPr>
                <w:rFonts w:ascii="Times New Roman" w:hAnsi="Times New Roman" w:cs="Times New Roman"/>
                <w:sz w:val="24"/>
                <w:szCs w:val="24"/>
              </w:rPr>
              <w:t>12</w:t>
            </w:r>
            <w:r w:rsidRPr="00874D1B">
              <w:rPr>
                <w:rFonts w:ascii="Times New Roman" w:hAnsi="Times New Roman" w:cs="Times New Roman"/>
                <w:sz w:val="24"/>
                <w:szCs w:val="24"/>
              </w:rPr>
              <w:t xml:space="preserve"> Декларация за </w:t>
            </w:r>
            <w:r>
              <w:rPr>
                <w:rFonts w:ascii="Times New Roman" w:hAnsi="Times New Roman" w:cs="Times New Roman"/>
                <w:sz w:val="24"/>
                <w:szCs w:val="24"/>
              </w:rPr>
              <w:t xml:space="preserve">минимални </w:t>
            </w:r>
            <w:r w:rsidRPr="00874D1B">
              <w:rPr>
                <w:rFonts w:ascii="Times New Roman" w:hAnsi="Times New Roman" w:cs="Times New Roman"/>
                <w:sz w:val="24"/>
                <w:szCs w:val="24"/>
              </w:rPr>
              <w:t xml:space="preserve"> помощи</w:t>
            </w:r>
            <w:r>
              <w:rPr>
                <w:rFonts w:ascii="Times New Roman" w:hAnsi="Times New Roman" w:cs="Times New Roman"/>
                <w:sz w:val="24"/>
                <w:szCs w:val="24"/>
              </w:rPr>
              <w:t xml:space="preserve"> по образец на МФ</w:t>
            </w:r>
            <w:r w:rsidR="00CA72B6">
              <w:rPr>
                <w:rFonts w:ascii="Times New Roman" w:hAnsi="Times New Roman" w:cs="Times New Roman"/>
                <w:sz w:val="24"/>
                <w:szCs w:val="24"/>
              </w:rPr>
              <w:t xml:space="preserve"> - </w:t>
            </w:r>
            <w:r w:rsidR="00CA72B6" w:rsidRPr="009A7AD4">
              <w:rPr>
                <w:rFonts w:ascii="Times New Roman" w:eastAsia="Times New Roman" w:hAnsi="Times New Roman" w:cs="Times New Roman"/>
                <w:bCs/>
                <w:iCs/>
                <w:sz w:val="24"/>
                <w:szCs w:val="24"/>
                <w:shd w:val="clear" w:color="auto" w:fill="FEFEFE"/>
              </w:rPr>
              <w:t xml:space="preserve">Указанията за попълване на Декларацията за минимални помощи, публикувана на интернет страницата на Министерството на финансите </w:t>
            </w:r>
            <w:hyperlink r:id="rId42" w:history="1">
              <w:r w:rsidR="00CA72B6" w:rsidRPr="009A7AD4">
                <w:rPr>
                  <w:rFonts w:ascii="Times New Roman" w:eastAsia="Times New Roman" w:hAnsi="Times New Roman" w:cs="Times New Roman"/>
                  <w:bCs/>
                  <w:iCs/>
                  <w:sz w:val="24"/>
                  <w:szCs w:val="24"/>
                  <w:shd w:val="clear" w:color="auto" w:fill="FEFEFE"/>
                </w:rPr>
                <w:t>https://stateaid.minfin.bg/bg/7</w:t>
              </w:r>
            </w:hyperlink>
          </w:p>
          <w:p w:rsidR="00E32F59" w:rsidRDefault="00E32F59" w:rsidP="0009244D">
            <w:pPr>
              <w:spacing w:line="276" w:lineRule="auto"/>
              <w:rPr>
                <w:rFonts w:ascii="Times New Roman" w:hAnsi="Times New Roman" w:cs="Times New Roman"/>
                <w:sz w:val="24"/>
                <w:szCs w:val="24"/>
              </w:rPr>
            </w:pPr>
            <w:r w:rsidRPr="005C74B4">
              <w:rPr>
                <w:rFonts w:ascii="Times New Roman" w:hAnsi="Times New Roman" w:cs="Times New Roman"/>
                <w:sz w:val="24"/>
                <w:szCs w:val="24"/>
              </w:rPr>
              <w:t xml:space="preserve">Приложение </w:t>
            </w:r>
            <w:r w:rsidR="00150845">
              <w:rPr>
                <w:rFonts w:ascii="Times New Roman" w:hAnsi="Times New Roman" w:cs="Times New Roman"/>
                <w:sz w:val="24"/>
                <w:szCs w:val="24"/>
              </w:rPr>
              <w:t>№ 13</w:t>
            </w:r>
            <w:r>
              <w:rPr>
                <w:rFonts w:ascii="Times New Roman" w:hAnsi="Times New Roman" w:cs="Times New Roman"/>
                <w:sz w:val="24"/>
                <w:szCs w:val="24"/>
              </w:rPr>
              <w:t xml:space="preserve"> </w:t>
            </w:r>
            <w:r w:rsidRPr="005C74B4">
              <w:rPr>
                <w:rFonts w:ascii="Times New Roman" w:hAnsi="Times New Roman" w:cs="Times New Roman"/>
                <w:sz w:val="24"/>
                <w:szCs w:val="24"/>
              </w:rPr>
              <w:t xml:space="preserve">Декларация за обстоятелствата по чл.3 и чл.4 </w:t>
            </w:r>
            <w:r>
              <w:rPr>
                <w:rFonts w:ascii="Times New Roman" w:hAnsi="Times New Roman" w:cs="Times New Roman"/>
                <w:sz w:val="24"/>
                <w:szCs w:val="24"/>
              </w:rPr>
              <w:t xml:space="preserve">от </w:t>
            </w:r>
            <w:r w:rsidRPr="005C74B4">
              <w:rPr>
                <w:rFonts w:ascii="Times New Roman" w:hAnsi="Times New Roman" w:cs="Times New Roman"/>
                <w:sz w:val="24"/>
                <w:szCs w:val="24"/>
              </w:rPr>
              <w:t>ЗМСП</w:t>
            </w:r>
          </w:p>
          <w:p w:rsidR="00E32F59" w:rsidRDefault="00E32F59" w:rsidP="0009244D">
            <w:pPr>
              <w:spacing w:line="276" w:lineRule="auto"/>
              <w:rPr>
                <w:rFonts w:ascii="Times New Roman" w:hAnsi="Times New Roman" w:cs="Times New Roman"/>
                <w:sz w:val="24"/>
                <w:szCs w:val="24"/>
              </w:rPr>
            </w:pPr>
            <w:r w:rsidRPr="005C74B4">
              <w:rPr>
                <w:rFonts w:ascii="Times New Roman" w:hAnsi="Times New Roman" w:cs="Times New Roman"/>
                <w:sz w:val="24"/>
                <w:szCs w:val="24"/>
              </w:rPr>
              <w:t xml:space="preserve">Приложение </w:t>
            </w:r>
            <w:r w:rsidR="00150845">
              <w:rPr>
                <w:rFonts w:ascii="Times New Roman" w:hAnsi="Times New Roman" w:cs="Times New Roman"/>
                <w:sz w:val="24"/>
                <w:szCs w:val="24"/>
              </w:rPr>
              <w:t>№ 13</w:t>
            </w:r>
            <w:r w:rsidRPr="005C74B4">
              <w:rPr>
                <w:rFonts w:ascii="Times New Roman" w:hAnsi="Times New Roman" w:cs="Times New Roman"/>
                <w:sz w:val="24"/>
                <w:szCs w:val="24"/>
              </w:rPr>
              <w:t>а Указания за попълване</w:t>
            </w:r>
            <w:r>
              <w:rPr>
                <w:rFonts w:ascii="Times New Roman" w:hAnsi="Times New Roman" w:cs="Times New Roman"/>
                <w:sz w:val="24"/>
                <w:szCs w:val="24"/>
              </w:rPr>
              <w:t xml:space="preserve"> на</w:t>
            </w:r>
            <w:r w:rsidRPr="005C74B4">
              <w:rPr>
                <w:rFonts w:ascii="Times New Roman" w:hAnsi="Times New Roman" w:cs="Times New Roman"/>
                <w:sz w:val="24"/>
                <w:szCs w:val="24"/>
              </w:rPr>
              <w:t xml:space="preserve"> Декларация за обстоятелствата по </w:t>
            </w:r>
            <w:proofErr w:type="spellStart"/>
            <w:r>
              <w:rPr>
                <w:rFonts w:ascii="Times New Roman" w:hAnsi="Times New Roman" w:cs="Times New Roman"/>
                <w:sz w:val="24"/>
                <w:szCs w:val="24"/>
              </w:rPr>
              <w:t>по</w:t>
            </w:r>
            <w:proofErr w:type="spellEnd"/>
            <w:r>
              <w:rPr>
                <w:rFonts w:ascii="Times New Roman" w:hAnsi="Times New Roman" w:cs="Times New Roman"/>
                <w:sz w:val="24"/>
                <w:szCs w:val="24"/>
              </w:rPr>
              <w:t xml:space="preserve"> </w:t>
            </w:r>
            <w:r w:rsidRPr="005C74B4">
              <w:rPr>
                <w:rFonts w:ascii="Times New Roman" w:hAnsi="Times New Roman" w:cs="Times New Roman"/>
                <w:sz w:val="24"/>
                <w:szCs w:val="24"/>
              </w:rPr>
              <w:t xml:space="preserve">чл.3 и чл.4 </w:t>
            </w:r>
            <w:r>
              <w:rPr>
                <w:rFonts w:ascii="Times New Roman" w:hAnsi="Times New Roman" w:cs="Times New Roman"/>
                <w:sz w:val="24"/>
                <w:szCs w:val="24"/>
              </w:rPr>
              <w:t xml:space="preserve">от </w:t>
            </w:r>
            <w:r w:rsidRPr="005C74B4">
              <w:rPr>
                <w:rFonts w:ascii="Times New Roman" w:hAnsi="Times New Roman" w:cs="Times New Roman"/>
                <w:sz w:val="24"/>
                <w:szCs w:val="24"/>
              </w:rPr>
              <w:t xml:space="preserve">ЗМСП </w:t>
            </w:r>
          </w:p>
          <w:p w:rsidR="00E32F59" w:rsidRDefault="00E32F59" w:rsidP="0009244D">
            <w:pPr>
              <w:spacing w:line="276" w:lineRule="auto"/>
              <w:rPr>
                <w:rFonts w:ascii="Times New Roman" w:hAnsi="Times New Roman" w:cs="Times New Roman"/>
                <w:sz w:val="24"/>
                <w:szCs w:val="24"/>
              </w:rPr>
            </w:pPr>
            <w:r w:rsidRPr="005C74B4">
              <w:rPr>
                <w:rFonts w:ascii="Times New Roman" w:hAnsi="Times New Roman" w:cs="Times New Roman"/>
                <w:sz w:val="24"/>
                <w:szCs w:val="24"/>
              </w:rPr>
              <w:t xml:space="preserve">Приложение </w:t>
            </w:r>
            <w:r>
              <w:rPr>
                <w:rFonts w:ascii="Times New Roman" w:hAnsi="Times New Roman" w:cs="Times New Roman"/>
                <w:sz w:val="24"/>
                <w:szCs w:val="24"/>
              </w:rPr>
              <w:t>№ 1</w:t>
            </w:r>
            <w:r w:rsidR="00150845">
              <w:rPr>
                <w:rFonts w:ascii="Times New Roman" w:hAnsi="Times New Roman" w:cs="Times New Roman"/>
                <w:sz w:val="24"/>
                <w:szCs w:val="24"/>
              </w:rPr>
              <w:t>3</w:t>
            </w:r>
            <w:r w:rsidRPr="005C74B4">
              <w:rPr>
                <w:rFonts w:ascii="Times New Roman" w:hAnsi="Times New Roman" w:cs="Times New Roman"/>
                <w:sz w:val="24"/>
                <w:szCs w:val="24"/>
              </w:rPr>
              <w:t>б Справка за обобщ</w:t>
            </w:r>
            <w:r>
              <w:rPr>
                <w:rFonts w:ascii="Times New Roman" w:hAnsi="Times New Roman" w:cs="Times New Roman"/>
                <w:sz w:val="24"/>
                <w:szCs w:val="24"/>
              </w:rPr>
              <w:t xml:space="preserve">ените </w:t>
            </w:r>
            <w:r w:rsidRPr="005C74B4">
              <w:rPr>
                <w:rFonts w:ascii="Times New Roman" w:hAnsi="Times New Roman" w:cs="Times New Roman"/>
                <w:sz w:val="24"/>
                <w:szCs w:val="24"/>
              </w:rPr>
              <w:t>параметри на предприятието</w:t>
            </w:r>
            <w:r>
              <w:rPr>
                <w:rFonts w:ascii="Times New Roman" w:hAnsi="Times New Roman" w:cs="Times New Roman"/>
                <w:sz w:val="24"/>
                <w:szCs w:val="24"/>
              </w:rPr>
              <w:t xml:space="preserve"> </w:t>
            </w:r>
            <w:r w:rsidR="00366B24">
              <w:rPr>
                <w:rFonts w:ascii="Times New Roman" w:hAnsi="Times New Roman" w:cs="Times New Roman"/>
                <w:sz w:val="24"/>
                <w:szCs w:val="24"/>
              </w:rPr>
              <w:t>–</w:t>
            </w:r>
            <w:r>
              <w:rPr>
                <w:rFonts w:ascii="Times New Roman" w:hAnsi="Times New Roman" w:cs="Times New Roman"/>
                <w:sz w:val="24"/>
                <w:szCs w:val="24"/>
              </w:rPr>
              <w:t xml:space="preserve"> </w:t>
            </w:r>
            <w:r w:rsidRPr="005C74B4">
              <w:rPr>
                <w:rFonts w:ascii="Times New Roman" w:hAnsi="Times New Roman" w:cs="Times New Roman"/>
                <w:sz w:val="24"/>
                <w:szCs w:val="24"/>
              </w:rPr>
              <w:t>ЗМСП</w:t>
            </w:r>
          </w:p>
          <w:p w:rsidR="00366B24" w:rsidRPr="00366B24" w:rsidRDefault="00366B24" w:rsidP="0009244D">
            <w:pPr>
              <w:spacing w:line="276" w:lineRule="auto"/>
              <w:rPr>
                <w:rFonts w:ascii="Times New Roman" w:hAnsi="Times New Roman" w:cs="Times New Roman"/>
                <w:sz w:val="24"/>
                <w:szCs w:val="24"/>
              </w:rPr>
            </w:pPr>
            <w:r w:rsidRPr="00366B24">
              <w:rPr>
                <w:rFonts w:ascii="Times New Roman" w:hAnsi="Times New Roman" w:cs="Times New Roman"/>
                <w:sz w:val="24"/>
                <w:szCs w:val="24"/>
              </w:rPr>
              <w:t xml:space="preserve">Приложение № </w:t>
            </w:r>
            <w:r>
              <w:rPr>
                <w:rFonts w:ascii="Times New Roman" w:hAnsi="Times New Roman" w:cs="Times New Roman"/>
                <w:sz w:val="24"/>
                <w:szCs w:val="24"/>
              </w:rPr>
              <w:t>1</w:t>
            </w:r>
            <w:r w:rsidR="00150845">
              <w:rPr>
                <w:rFonts w:ascii="Times New Roman" w:hAnsi="Times New Roman" w:cs="Times New Roman"/>
                <w:sz w:val="24"/>
                <w:szCs w:val="24"/>
              </w:rPr>
              <w:t>4</w:t>
            </w:r>
            <w:r w:rsidRPr="00366B24">
              <w:rPr>
                <w:rFonts w:ascii="Times New Roman" w:hAnsi="Times New Roman" w:cs="Times New Roman"/>
                <w:sz w:val="24"/>
                <w:szCs w:val="24"/>
              </w:rPr>
              <w:t xml:space="preserve"> Декларация на бенефициента за отсъствие на обстоятелства</w:t>
            </w:r>
            <w:r w:rsidR="007D6C51">
              <w:rPr>
                <w:rFonts w:ascii="Times New Roman" w:hAnsi="Times New Roman" w:cs="Times New Roman"/>
                <w:sz w:val="24"/>
                <w:szCs w:val="24"/>
              </w:rPr>
              <w:t>та по чл. 25, ал. 2 от ЗУСЕСИФ</w:t>
            </w:r>
            <w:r w:rsidR="00867010">
              <w:rPr>
                <w:rFonts w:ascii="Times New Roman" w:hAnsi="Times New Roman" w:cs="Times New Roman"/>
                <w:sz w:val="24"/>
                <w:szCs w:val="24"/>
              </w:rPr>
              <w:t xml:space="preserve"> </w:t>
            </w:r>
            <w:r w:rsidR="00867010" w:rsidRPr="00867010">
              <w:rPr>
                <w:rFonts w:ascii="Times New Roman" w:hAnsi="Times New Roman" w:cs="Times New Roman"/>
                <w:sz w:val="24"/>
                <w:szCs w:val="24"/>
              </w:rPr>
              <w:t xml:space="preserve">(ЗУСЕФСУ СЪГЛАСНО </w:t>
            </w:r>
            <w:r w:rsidR="00867010" w:rsidRPr="00867010">
              <w:rPr>
                <w:rFonts w:ascii="Times New Roman" w:hAnsi="Times New Roman" w:cs="Times New Roman"/>
                <w:bCs/>
                <w:sz w:val="24"/>
                <w:szCs w:val="24"/>
              </w:rPr>
              <w:t>ЗАГЛ. ИЗМ. - ДВ, БР. 51 ОТ 2022 Г., В СИЛА ОТ 01.07.2022 Г.)</w:t>
            </w:r>
          </w:p>
          <w:p w:rsidR="00366B24" w:rsidRDefault="00DA0762" w:rsidP="0009244D">
            <w:pPr>
              <w:spacing w:line="276" w:lineRule="auto"/>
              <w:rPr>
                <w:rFonts w:ascii="Times New Roman" w:hAnsi="Times New Roman" w:cs="Times New Roman"/>
                <w:sz w:val="24"/>
                <w:szCs w:val="24"/>
              </w:rPr>
            </w:pPr>
            <w:r>
              <w:rPr>
                <w:rFonts w:ascii="Times New Roman" w:hAnsi="Times New Roman" w:cs="Times New Roman"/>
                <w:sz w:val="24"/>
                <w:szCs w:val="24"/>
              </w:rPr>
              <w:t>Приложение № 1</w:t>
            </w:r>
            <w:r w:rsidR="009048B3">
              <w:rPr>
                <w:rFonts w:ascii="Times New Roman" w:hAnsi="Times New Roman" w:cs="Times New Roman"/>
                <w:sz w:val="24"/>
                <w:szCs w:val="24"/>
              </w:rPr>
              <w:t xml:space="preserve">5 </w:t>
            </w:r>
            <w:r w:rsidRPr="00DA0762">
              <w:rPr>
                <w:rFonts w:ascii="Times New Roman" w:hAnsi="Times New Roman" w:cs="Times New Roman"/>
                <w:sz w:val="24"/>
                <w:szCs w:val="24"/>
              </w:rPr>
              <w:t xml:space="preserve">Декларация за създаване на работни места </w:t>
            </w:r>
          </w:p>
          <w:p w:rsidR="0070595E" w:rsidRDefault="0070595E" w:rsidP="0009244D">
            <w:pPr>
              <w:spacing w:line="276" w:lineRule="auto"/>
              <w:rPr>
                <w:rFonts w:ascii="Times New Roman" w:hAnsi="Times New Roman" w:cs="Times New Roman"/>
                <w:sz w:val="24"/>
                <w:szCs w:val="24"/>
              </w:rPr>
            </w:pPr>
          </w:p>
          <w:p w:rsidR="0030368A" w:rsidRPr="0070595E" w:rsidRDefault="0070595E" w:rsidP="0009244D">
            <w:pPr>
              <w:spacing w:line="276" w:lineRule="auto"/>
              <w:rPr>
                <w:rFonts w:ascii="Times New Roman" w:hAnsi="Times New Roman" w:cs="Times New Roman"/>
                <w:b/>
                <w:sz w:val="24"/>
                <w:szCs w:val="24"/>
                <w:u w:val="single"/>
              </w:rPr>
            </w:pPr>
            <w:r>
              <w:rPr>
                <w:rFonts w:ascii="Times New Roman" w:hAnsi="Times New Roman" w:cs="Times New Roman"/>
                <w:b/>
                <w:sz w:val="24"/>
                <w:szCs w:val="24"/>
                <w:u w:val="single"/>
              </w:rPr>
              <w:t>2</w:t>
            </w:r>
            <w:r w:rsidR="0030368A" w:rsidRPr="0070595E">
              <w:rPr>
                <w:rFonts w:ascii="Times New Roman" w:hAnsi="Times New Roman" w:cs="Times New Roman"/>
                <w:b/>
                <w:sz w:val="24"/>
                <w:szCs w:val="24"/>
                <w:u w:val="single"/>
              </w:rPr>
              <w:t xml:space="preserve">. Документи за информация: </w:t>
            </w:r>
          </w:p>
          <w:p w:rsidR="00E52272" w:rsidRPr="0070595E" w:rsidRDefault="0030368A" w:rsidP="0009244D">
            <w:pPr>
              <w:spacing w:line="276" w:lineRule="auto"/>
              <w:rPr>
                <w:rFonts w:ascii="Times New Roman" w:hAnsi="Times New Roman" w:cs="Times New Roman"/>
                <w:sz w:val="24"/>
                <w:szCs w:val="24"/>
              </w:rPr>
            </w:pPr>
            <w:r w:rsidRPr="0070595E">
              <w:rPr>
                <w:rFonts w:ascii="Times New Roman" w:hAnsi="Times New Roman" w:cs="Times New Roman"/>
                <w:sz w:val="24"/>
                <w:szCs w:val="24"/>
              </w:rPr>
              <w:t>Приложение 1 Критерии и методика АСД</w:t>
            </w:r>
          </w:p>
          <w:p w:rsidR="0030368A" w:rsidRPr="0070595E" w:rsidRDefault="0030368A" w:rsidP="0009244D">
            <w:pPr>
              <w:spacing w:line="276" w:lineRule="auto"/>
              <w:rPr>
                <w:rFonts w:ascii="Times New Roman" w:hAnsi="Times New Roman" w:cs="Times New Roman"/>
                <w:sz w:val="24"/>
                <w:szCs w:val="24"/>
              </w:rPr>
            </w:pPr>
            <w:r w:rsidRPr="0070595E">
              <w:rPr>
                <w:rFonts w:ascii="Times New Roman" w:hAnsi="Times New Roman" w:cs="Times New Roman"/>
                <w:sz w:val="24"/>
                <w:szCs w:val="24"/>
              </w:rPr>
              <w:t>Приложение 2 Критерии и методика ТФО</w:t>
            </w:r>
          </w:p>
          <w:p w:rsidR="0030368A" w:rsidRPr="00B94B09" w:rsidRDefault="002673F8" w:rsidP="0009244D">
            <w:pPr>
              <w:spacing w:line="276" w:lineRule="auto"/>
              <w:rPr>
                <w:rFonts w:ascii="Times New Roman" w:hAnsi="Times New Roman" w:cs="Times New Roman"/>
                <w:sz w:val="24"/>
                <w:szCs w:val="24"/>
              </w:rPr>
            </w:pPr>
            <w:r w:rsidRPr="00B94B09">
              <w:rPr>
                <w:rFonts w:ascii="Times New Roman" w:hAnsi="Times New Roman" w:cs="Times New Roman"/>
                <w:sz w:val="24"/>
                <w:szCs w:val="24"/>
              </w:rPr>
              <w:t>Приложение 3</w:t>
            </w:r>
            <w:r w:rsidR="0030368A" w:rsidRPr="00B94B09">
              <w:rPr>
                <w:rFonts w:ascii="Times New Roman" w:hAnsi="Times New Roman" w:cs="Times New Roman"/>
                <w:sz w:val="24"/>
                <w:szCs w:val="24"/>
              </w:rPr>
              <w:t xml:space="preserve"> Запитване за оферта</w:t>
            </w:r>
          </w:p>
          <w:p w:rsidR="002673F8" w:rsidRPr="00B94B09" w:rsidRDefault="00D5572D" w:rsidP="0009244D">
            <w:pPr>
              <w:spacing w:line="276" w:lineRule="auto"/>
              <w:rPr>
                <w:rFonts w:ascii="Times New Roman" w:hAnsi="Times New Roman" w:cs="Times New Roman"/>
                <w:sz w:val="24"/>
                <w:szCs w:val="24"/>
              </w:rPr>
            </w:pPr>
            <w:r w:rsidRPr="00B94B09">
              <w:rPr>
                <w:rFonts w:ascii="Times New Roman" w:hAnsi="Times New Roman" w:cs="Times New Roman"/>
                <w:sz w:val="24"/>
                <w:szCs w:val="24"/>
              </w:rPr>
              <w:t xml:space="preserve">Приложение </w:t>
            </w:r>
            <w:r w:rsidR="002673F8" w:rsidRPr="00B94B09">
              <w:rPr>
                <w:rFonts w:ascii="Times New Roman" w:hAnsi="Times New Roman" w:cs="Times New Roman"/>
                <w:sz w:val="24"/>
                <w:szCs w:val="24"/>
              </w:rPr>
              <w:t>4</w:t>
            </w:r>
            <w:r w:rsidRPr="00B94B09">
              <w:rPr>
                <w:rFonts w:ascii="Times New Roman" w:hAnsi="Times New Roman" w:cs="Times New Roman"/>
                <w:sz w:val="24"/>
                <w:szCs w:val="24"/>
              </w:rPr>
              <w:t xml:space="preserve"> Ръководство за </w:t>
            </w:r>
            <w:r w:rsidR="002673F8" w:rsidRPr="00B94B09">
              <w:rPr>
                <w:rFonts w:ascii="Times New Roman" w:hAnsi="Times New Roman" w:cs="Times New Roman"/>
                <w:sz w:val="24"/>
                <w:szCs w:val="24"/>
              </w:rPr>
              <w:t>е-кандидатстване в ИСУН 2020)</w:t>
            </w:r>
          </w:p>
          <w:p w:rsidR="00D5572D" w:rsidRPr="00B94B09" w:rsidRDefault="002673F8" w:rsidP="0009244D">
            <w:pPr>
              <w:spacing w:line="276" w:lineRule="auto"/>
              <w:rPr>
                <w:rFonts w:ascii="Times New Roman" w:hAnsi="Times New Roman" w:cs="Times New Roman"/>
                <w:sz w:val="24"/>
                <w:szCs w:val="24"/>
              </w:rPr>
            </w:pPr>
            <w:r w:rsidRPr="00B94B09">
              <w:rPr>
                <w:rFonts w:ascii="Times New Roman" w:hAnsi="Times New Roman" w:cs="Times New Roman"/>
                <w:sz w:val="24"/>
                <w:szCs w:val="24"/>
              </w:rPr>
              <w:t>Приложение 5</w:t>
            </w:r>
            <w:r w:rsidR="00D5572D" w:rsidRPr="00B94B09">
              <w:rPr>
                <w:rFonts w:ascii="Times New Roman" w:hAnsi="Times New Roman" w:cs="Times New Roman"/>
                <w:sz w:val="24"/>
                <w:szCs w:val="24"/>
              </w:rPr>
              <w:t xml:space="preserve"> Указания за попълване на Формуляр в ИСУН</w:t>
            </w:r>
          </w:p>
          <w:p w:rsidR="00D5572D" w:rsidRPr="00C815BD" w:rsidRDefault="00D5572D" w:rsidP="0009244D">
            <w:pPr>
              <w:spacing w:line="276" w:lineRule="auto"/>
              <w:rPr>
                <w:rFonts w:ascii="Times New Roman" w:hAnsi="Times New Roman" w:cs="Times New Roman"/>
                <w:sz w:val="24"/>
                <w:szCs w:val="24"/>
              </w:rPr>
            </w:pPr>
            <w:r w:rsidRPr="00C815BD">
              <w:rPr>
                <w:rFonts w:ascii="Times New Roman" w:hAnsi="Times New Roman" w:cs="Times New Roman"/>
                <w:sz w:val="24"/>
                <w:szCs w:val="24"/>
              </w:rPr>
              <w:t xml:space="preserve">Приложение </w:t>
            </w:r>
            <w:r w:rsidR="002673F8" w:rsidRPr="00C815BD">
              <w:rPr>
                <w:rFonts w:ascii="Times New Roman" w:hAnsi="Times New Roman" w:cs="Times New Roman"/>
                <w:sz w:val="24"/>
                <w:szCs w:val="24"/>
              </w:rPr>
              <w:t>6</w:t>
            </w:r>
            <w:r w:rsidRPr="00C815BD">
              <w:rPr>
                <w:rFonts w:ascii="Times New Roman" w:hAnsi="Times New Roman" w:cs="Times New Roman"/>
                <w:sz w:val="24"/>
                <w:szCs w:val="24"/>
              </w:rPr>
              <w:t xml:space="preserve"> ПРОТОКОЛ ОТ ПОСЕЩЕНИЕ НА МЯСТО </w:t>
            </w:r>
          </w:p>
          <w:p w:rsidR="0030368A" w:rsidRPr="00C815BD" w:rsidRDefault="002673F8" w:rsidP="0009244D">
            <w:pPr>
              <w:spacing w:line="276" w:lineRule="auto"/>
              <w:rPr>
                <w:rFonts w:ascii="Times New Roman" w:hAnsi="Times New Roman" w:cs="Times New Roman"/>
                <w:sz w:val="24"/>
                <w:szCs w:val="24"/>
              </w:rPr>
            </w:pPr>
            <w:r w:rsidRPr="00C815BD">
              <w:rPr>
                <w:rFonts w:ascii="Times New Roman" w:hAnsi="Times New Roman" w:cs="Times New Roman"/>
                <w:sz w:val="24"/>
                <w:szCs w:val="24"/>
              </w:rPr>
              <w:t>Приложение 7</w:t>
            </w:r>
            <w:r w:rsidR="00D5572D" w:rsidRPr="00C815BD">
              <w:rPr>
                <w:rFonts w:ascii="Times New Roman" w:hAnsi="Times New Roman" w:cs="Times New Roman"/>
                <w:sz w:val="24"/>
                <w:szCs w:val="24"/>
              </w:rPr>
              <w:t xml:space="preserve"> КИД 2008</w:t>
            </w:r>
          </w:p>
          <w:p w:rsidR="00D5572D" w:rsidRPr="00AA707E" w:rsidRDefault="002673F8" w:rsidP="0009244D">
            <w:pPr>
              <w:spacing w:line="276" w:lineRule="auto"/>
              <w:rPr>
                <w:rFonts w:ascii="Times New Roman" w:hAnsi="Times New Roman" w:cs="Times New Roman"/>
              </w:rPr>
            </w:pPr>
            <w:r w:rsidRPr="00C815BD">
              <w:rPr>
                <w:rFonts w:ascii="Times New Roman" w:hAnsi="Times New Roman" w:cs="Times New Roman"/>
                <w:sz w:val="24"/>
                <w:szCs w:val="24"/>
              </w:rPr>
              <w:t>Приложение 8</w:t>
            </w:r>
            <w:r w:rsidR="00D5572D" w:rsidRPr="00C815BD">
              <w:rPr>
                <w:rFonts w:ascii="Times New Roman" w:hAnsi="Times New Roman" w:cs="Times New Roman"/>
                <w:sz w:val="24"/>
                <w:szCs w:val="24"/>
              </w:rPr>
              <w:t xml:space="preserve"> </w:t>
            </w:r>
            <w:proofErr w:type="spellStart"/>
            <w:r w:rsidR="00D5572D" w:rsidRPr="00C815BD">
              <w:rPr>
                <w:rFonts w:ascii="Times New Roman" w:hAnsi="Times New Roman" w:cs="Times New Roman"/>
                <w:sz w:val="24"/>
                <w:szCs w:val="24"/>
              </w:rPr>
              <w:t>Списък_МИГ</w:t>
            </w:r>
            <w:proofErr w:type="spellEnd"/>
          </w:p>
        </w:tc>
      </w:tr>
    </w:tbl>
    <w:p w:rsidR="0082397F" w:rsidRPr="0082397F" w:rsidRDefault="0082397F" w:rsidP="0009244D">
      <w:pPr>
        <w:autoSpaceDE w:val="0"/>
        <w:autoSpaceDN w:val="0"/>
        <w:adjustRightInd w:val="0"/>
        <w:spacing w:after="0"/>
        <w:jc w:val="both"/>
        <w:rPr>
          <w:rFonts w:ascii="Times New Roman" w:hAnsi="Times New Roman" w:cs="Times New Roman"/>
          <w:sz w:val="24"/>
          <w:szCs w:val="24"/>
        </w:rPr>
      </w:pPr>
    </w:p>
    <w:sectPr w:rsidR="0082397F" w:rsidRPr="0082397F" w:rsidSect="00FF0981">
      <w:headerReference w:type="default" r:id="rId43"/>
      <w:footerReference w:type="default" r:id="rId44"/>
      <w:pgSz w:w="11906" w:h="16838"/>
      <w:pgMar w:top="441" w:right="1106" w:bottom="1080" w:left="1417" w:header="708" w:footer="4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73F" w:rsidRDefault="006C073F" w:rsidP="00F74842">
      <w:pPr>
        <w:spacing w:after="0" w:line="240" w:lineRule="auto"/>
      </w:pPr>
      <w:r>
        <w:separator/>
      </w:r>
    </w:p>
  </w:endnote>
  <w:endnote w:type="continuationSeparator" w:id="0">
    <w:p w:rsidR="006C073F" w:rsidRDefault="006C073F"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07486"/>
      <w:docPartObj>
        <w:docPartGallery w:val="Page Numbers (Bottom of Page)"/>
        <w:docPartUnique/>
      </w:docPartObj>
    </w:sdtPr>
    <w:sdtEndPr>
      <w:rPr>
        <w:rFonts w:ascii="Times New Roman" w:hAnsi="Times New Roman" w:cs="Times New Roman"/>
      </w:rPr>
    </w:sdtEndPr>
    <w:sdtContent>
      <w:p w:rsidR="005408A6" w:rsidRPr="0009244D" w:rsidRDefault="005408A6">
        <w:pPr>
          <w:pStyle w:val="a5"/>
          <w:jc w:val="right"/>
          <w:rPr>
            <w:rFonts w:ascii="Times New Roman" w:hAnsi="Times New Roman" w:cs="Times New Roman"/>
          </w:rPr>
        </w:pPr>
        <w:r w:rsidRPr="0009244D">
          <w:rPr>
            <w:rFonts w:ascii="Times New Roman" w:hAnsi="Times New Roman" w:cs="Times New Roman"/>
          </w:rPr>
          <w:fldChar w:fldCharType="begin"/>
        </w:r>
        <w:r w:rsidRPr="0009244D">
          <w:rPr>
            <w:rFonts w:ascii="Times New Roman" w:hAnsi="Times New Roman" w:cs="Times New Roman"/>
          </w:rPr>
          <w:instrText xml:space="preserve"> PAGE   \* MERGEFORMAT </w:instrText>
        </w:r>
        <w:r w:rsidRPr="0009244D">
          <w:rPr>
            <w:rFonts w:ascii="Times New Roman" w:hAnsi="Times New Roman" w:cs="Times New Roman"/>
          </w:rPr>
          <w:fldChar w:fldCharType="separate"/>
        </w:r>
        <w:r w:rsidR="00A5303B">
          <w:rPr>
            <w:rFonts w:ascii="Times New Roman" w:hAnsi="Times New Roman" w:cs="Times New Roman"/>
            <w:noProof/>
          </w:rPr>
          <w:t>32</w:t>
        </w:r>
        <w:r w:rsidRPr="0009244D">
          <w:rPr>
            <w:rFonts w:ascii="Times New Roman" w:hAnsi="Times New Roman" w:cs="Times New Roman"/>
            <w:noProof/>
          </w:rPr>
          <w:fldChar w:fldCharType="end"/>
        </w:r>
      </w:p>
    </w:sdtContent>
  </w:sdt>
  <w:p w:rsidR="005408A6" w:rsidRPr="00CD0352" w:rsidRDefault="005408A6" w:rsidP="00CD0352">
    <w:pPr>
      <w:pStyle w:val="a5"/>
      <w:jc w:val="center"/>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73F" w:rsidRDefault="006C073F" w:rsidP="00F74842">
      <w:pPr>
        <w:spacing w:after="0" w:line="240" w:lineRule="auto"/>
      </w:pPr>
      <w:r>
        <w:separator/>
      </w:r>
    </w:p>
  </w:footnote>
  <w:footnote w:type="continuationSeparator" w:id="0">
    <w:p w:rsidR="006C073F" w:rsidRDefault="006C073F" w:rsidP="00F74842">
      <w:pPr>
        <w:spacing w:after="0" w:line="240" w:lineRule="auto"/>
      </w:pPr>
      <w:r>
        <w:continuationSeparator/>
      </w:r>
    </w:p>
  </w:footnote>
  <w:footnote w:id="1">
    <w:p w:rsidR="005408A6" w:rsidRPr="00420026" w:rsidRDefault="005408A6" w:rsidP="00420026">
      <w:pPr>
        <w:pStyle w:val="af2"/>
        <w:jc w:val="both"/>
        <w:rPr>
          <w:rFonts w:ascii="Times New Roman" w:hAnsi="Times New Roman"/>
        </w:rPr>
      </w:pPr>
      <w:r w:rsidRPr="00420026">
        <w:rPr>
          <w:rStyle w:val="af4"/>
          <w:rFonts w:ascii="Times New Roman" w:hAnsi="Times New Roman"/>
        </w:rPr>
        <w:footnoteRef/>
      </w:r>
      <w:r w:rsidRPr="00420026">
        <w:rPr>
          <w:rFonts w:ascii="Times New Roman" w:hAnsi="Times New Roman"/>
        </w:rPr>
        <w:t xml:space="preserve"> Следните разходи се считат за инвестиционни и за тях се отбелязва в Таблица за допустимите инвестиции, че отговарят на чл. 20, ал. 1, т. 1 от Наредба № 22 /14.12.2015 г.: </w:t>
      </w:r>
    </w:p>
    <w:p w:rsidR="005408A6" w:rsidRPr="00420026" w:rsidRDefault="005408A6" w:rsidP="00420026">
      <w:pPr>
        <w:pStyle w:val="af2"/>
        <w:jc w:val="both"/>
        <w:rPr>
          <w:rFonts w:ascii="Times New Roman" w:hAnsi="Times New Roman"/>
        </w:rPr>
      </w:pPr>
      <w:r w:rsidRPr="00420026">
        <w:rPr>
          <w:rFonts w:ascii="Times New Roman" w:hAnsi="Times New Roman"/>
        </w:rPr>
        <w:t xml:space="preserve">а) изграждането, придобиването, включително отпускането на лизинг, или подобренията на недвижимо имущество;  </w:t>
      </w:r>
    </w:p>
    <w:p w:rsidR="005408A6" w:rsidRPr="00420026" w:rsidRDefault="005408A6" w:rsidP="00420026">
      <w:pPr>
        <w:pStyle w:val="af2"/>
        <w:jc w:val="both"/>
        <w:rPr>
          <w:rFonts w:ascii="Times New Roman" w:hAnsi="Times New Roman"/>
        </w:rPr>
      </w:pPr>
      <w:r w:rsidRPr="00420026">
        <w:rPr>
          <w:rFonts w:ascii="Times New Roman" w:hAnsi="Times New Roman"/>
        </w:rPr>
        <w:t xml:space="preserve">б) закупуването или вземането на лизинг на нови машини и оборудване, до пазарната цена на актива;  </w:t>
      </w:r>
    </w:p>
    <w:p w:rsidR="005408A6" w:rsidRPr="00420026" w:rsidRDefault="005408A6" w:rsidP="00420026">
      <w:pPr>
        <w:pStyle w:val="af2"/>
        <w:jc w:val="both"/>
        <w:rPr>
          <w:rFonts w:ascii="Times New Roman" w:hAnsi="Times New Roman"/>
        </w:rPr>
      </w:pPr>
      <w:r w:rsidRPr="00420026">
        <w:rPr>
          <w:rFonts w:ascii="Times New Roman" w:hAnsi="Times New Roman"/>
        </w:rPr>
        <w:t xml:space="preserve">в) общи разходи, свързани с разноските по букви а) и б),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 Проучванията за техническа осъществимост продължават да бъдат разход, който отговаря на условията, дори когато на база на техните резултати не се правят разходи по букви а) и б); </w:t>
      </w:r>
    </w:p>
    <w:p w:rsidR="005408A6" w:rsidRPr="00420026" w:rsidRDefault="005408A6" w:rsidP="00420026">
      <w:pPr>
        <w:pStyle w:val="af2"/>
        <w:jc w:val="both"/>
        <w:rPr>
          <w:rFonts w:ascii="Times New Roman" w:hAnsi="Times New Roman"/>
        </w:rPr>
      </w:pPr>
      <w:r w:rsidRPr="00420026">
        <w:rPr>
          <w:rFonts w:ascii="Times New Roman" w:hAnsi="Times New Roman"/>
        </w:rPr>
        <w:t>г) следните нематериални инвестиции: придобиването или развитието на компютърен софтуер и придобиването на патенти, лицензи, авторски права, търговски марки.</w:t>
      </w:r>
    </w:p>
  </w:footnote>
  <w:footnote w:id="2">
    <w:p w:rsidR="005408A6" w:rsidRPr="00CD467E" w:rsidRDefault="005408A6" w:rsidP="00FB38C9">
      <w:pPr>
        <w:spacing w:after="0" w:line="240" w:lineRule="auto"/>
        <w:rPr>
          <w:rFonts w:ascii="Times New Roman" w:hAnsi="Times New Roman" w:cs="Times New Roman"/>
          <w:sz w:val="20"/>
          <w:szCs w:val="20"/>
        </w:rPr>
      </w:pPr>
      <w:r>
        <w:rPr>
          <w:rStyle w:val="af4"/>
        </w:rPr>
        <w:footnoteRef/>
      </w:r>
      <w:r>
        <w:t xml:space="preserve"> </w:t>
      </w:r>
      <w:r w:rsidRPr="00CD467E">
        <w:rPr>
          <w:rFonts w:ascii="Times New Roman" w:hAnsi="Times New Roman" w:cs="Times New Roman"/>
          <w:sz w:val="20"/>
          <w:szCs w:val="20"/>
        </w:rPr>
        <w:t>ОВ L 2023/2831, 15.12.2023</w:t>
      </w:r>
    </w:p>
    <w:p w:rsidR="005408A6" w:rsidRPr="00CD467E" w:rsidRDefault="005408A6" w:rsidP="00FB38C9">
      <w:pPr>
        <w:spacing w:after="0" w:line="240" w:lineRule="auto"/>
        <w:rPr>
          <w:rFonts w:ascii="Times New Roman" w:hAnsi="Times New Roman" w:cs="Times New Roman"/>
          <w:sz w:val="20"/>
          <w:szCs w:val="20"/>
        </w:rPr>
      </w:pPr>
      <w:r w:rsidRPr="00CD467E">
        <w:rPr>
          <w:rFonts w:ascii="Times New Roman" w:hAnsi="Times New Roman" w:cs="Times New Roman"/>
          <w:sz w:val="20"/>
          <w:szCs w:val="20"/>
        </w:rPr>
        <w:t xml:space="preserve">Съгласно чл.2 </w:t>
      </w:r>
      <w:proofErr w:type="spellStart"/>
      <w:r w:rsidRPr="00CD467E">
        <w:rPr>
          <w:rFonts w:ascii="Times New Roman" w:hAnsi="Times New Roman" w:cs="Times New Roman"/>
          <w:sz w:val="20"/>
          <w:szCs w:val="20"/>
        </w:rPr>
        <w:t>пар</w:t>
      </w:r>
      <w:proofErr w:type="spellEnd"/>
      <w:r w:rsidRPr="00CD467E">
        <w:rPr>
          <w:rFonts w:ascii="Times New Roman" w:hAnsi="Times New Roman" w:cs="Times New Roman"/>
          <w:sz w:val="20"/>
          <w:szCs w:val="20"/>
        </w:rPr>
        <w:t xml:space="preserve">.1 от </w:t>
      </w:r>
      <w:r w:rsidRPr="00CD467E">
        <w:rPr>
          <w:rFonts w:ascii="Times New Roman" w:hAnsi="Times New Roman" w:cs="Times New Roman"/>
          <w:bCs/>
          <w:iCs/>
          <w:sz w:val="20"/>
          <w:szCs w:val="20"/>
          <w:shd w:val="clear" w:color="auto" w:fill="FEFEFE"/>
        </w:rPr>
        <w:t>Регламент (ЕС) 2023/2831</w:t>
      </w:r>
      <w:r>
        <w:rPr>
          <w:rFonts w:ascii="Times New Roman" w:hAnsi="Times New Roman" w:cs="Times New Roman"/>
          <w:bCs/>
          <w:iCs/>
          <w:sz w:val="20"/>
          <w:szCs w:val="20"/>
          <w:shd w:val="clear" w:color="auto" w:fill="FEFEFE"/>
        </w:rPr>
        <w:t xml:space="preserve"> </w:t>
      </w:r>
      <w:r w:rsidRPr="00CD467E">
        <w:rPr>
          <w:rFonts w:ascii="Times New Roman" w:hAnsi="Times New Roman" w:cs="Times New Roman"/>
          <w:sz w:val="20"/>
          <w:szCs w:val="20"/>
        </w:rPr>
        <w:t>се прилагат следните определения:</w:t>
      </w:r>
    </w:p>
    <w:p w:rsidR="005408A6" w:rsidRPr="00CD467E" w:rsidRDefault="005408A6" w:rsidP="00FB38C9">
      <w:pPr>
        <w:spacing w:after="0" w:line="240" w:lineRule="auto"/>
        <w:rPr>
          <w:rFonts w:ascii="Times New Roman" w:hAnsi="Times New Roman" w:cs="Times New Roman"/>
          <w:sz w:val="20"/>
          <w:szCs w:val="20"/>
        </w:rPr>
      </w:pPr>
      <w:r w:rsidRPr="00CD467E">
        <w:rPr>
          <w:rFonts w:ascii="Times New Roman" w:hAnsi="Times New Roman" w:cs="Times New Roman"/>
          <w:sz w:val="20"/>
          <w:szCs w:val="20"/>
        </w:rPr>
        <w:t xml:space="preserve">а) „селскостопански продукти“ означава продуктите, изброени в приложение I към Договора, с изключение на продуктите от риболов и </w:t>
      </w:r>
      <w:proofErr w:type="spellStart"/>
      <w:r w:rsidRPr="00CD467E">
        <w:rPr>
          <w:rFonts w:ascii="Times New Roman" w:hAnsi="Times New Roman" w:cs="Times New Roman"/>
          <w:sz w:val="20"/>
          <w:szCs w:val="20"/>
        </w:rPr>
        <w:t>аквакултури</w:t>
      </w:r>
      <w:proofErr w:type="spellEnd"/>
      <w:r w:rsidRPr="00CD467E">
        <w:rPr>
          <w:rFonts w:ascii="Times New Roman" w:hAnsi="Times New Roman" w:cs="Times New Roman"/>
          <w:sz w:val="20"/>
          <w:szCs w:val="20"/>
        </w:rPr>
        <w:t>, попадащи в приложното поле на Регламент (ЕС) № 1379/2013 на Европейския парламент и на Съвета (20);</w:t>
      </w:r>
    </w:p>
    <w:p w:rsidR="005408A6" w:rsidRPr="00CD467E" w:rsidRDefault="005408A6" w:rsidP="00FB38C9">
      <w:pPr>
        <w:spacing w:after="0" w:line="240" w:lineRule="auto"/>
        <w:rPr>
          <w:rFonts w:ascii="Times New Roman" w:hAnsi="Times New Roman" w:cs="Times New Roman"/>
          <w:sz w:val="20"/>
          <w:szCs w:val="20"/>
        </w:rPr>
      </w:pPr>
      <w:r w:rsidRPr="00CD467E">
        <w:rPr>
          <w:rFonts w:ascii="Times New Roman" w:hAnsi="Times New Roman" w:cs="Times New Roman"/>
          <w:sz w:val="20"/>
          <w:szCs w:val="20"/>
        </w:rPr>
        <w:t>б) „първично селскостопанско производство“ означава производство на продукти на почвата и на животновъдството, изброени в приложение I към Договора, без да се извършват никакви по-нататъшни операции, с които се променя естеството на тези продукти;</w:t>
      </w:r>
    </w:p>
    <w:p w:rsidR="005408A6" w:rsidRPr="00CD467E" w:rsidRDefault="005408A6" w:rsidP="00FB38C9">
      <w:pPr>
        <w:spacing w:after="0" w:line="240" w:lineRule="auto"/>
        <w:rPr>
          <w:rFonts w:ascii="Times New Roman" w:hAnsi="Times New Roman" w:cs="Times New Roman"/>
          <w:sz w:val="20"/>
          <w:szCs w:val="20"/>
        </w:rPr>
      </w:pPr>
      <w:r w:rsidRPr="00CD467E">
        <w:rPr>
          <w:rFonts w:ascii="Times New Roman" w:hAnsi="Times New Roman" w:cs="Times New Roman"/>
          <w:sz w:val="20"/>
          <w:szCs w:val="20"/>
        </w:rPr>
        <w:t>в) „преработка на селскостопански продукти“ означава всяка 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по подготвяне на животински или растителен продукт за първата му продажба;</w:t>
      </w:r>
    </w:p>
    <w:p w:rsidR="005408A6" w:rsidRPr="00CD467E" w:rsidRDefault="005408A6" w:rsidP="00FB38C9">
      <w:pPr>
        <w:spacing w:after="0" w:line="240" w:lineRule="auto"/>
        <w:rPr>
          <w:rFonts w:ascii="Times New Roman" w:hAnsi="Times New Roman" w:cs="Times New Roman"/>
          <w:sz w:val="20"/>
          <w:szCs w:val="20"/>
        </w:rPr>
      </w:pPr>
      <w:r w:rsidRPr="00CD467E">
        <w:rPr>
          <w:rFonts w:ascii="Times New Roman" w:hAnsi="Times New Roman" w:cs="Times New Roman"/>
          <w:sz w:val="20"/>
          <w:szCs w:val="20"/>
        </w:rPr>
        <w:t xml:space="preserve">г) „търговия със селскостопански продукт“ означава държане или излагане на селскостопански продукт с цел продажба, предлагане за продажба, доставяне или изобщо за пускане на пазара по какъвто и да било друг начин, с изключение на първата продажба от първичния производител на прекупвач или </w:t>
      </w:r>
      <w:proofErr w:type="spellStart"/>
      <w:r w:rsidRPr="00CD467E">
        <w:rPr>
          <w:rFonts w:ascii="Times New Roman" w:hAnsi="Times New Roman" w:cs="Times New Roman"/>
          <w:sz w:val="20"/>
          <w:szCs w:val="20"/>
        </w:rPr>
        <w:t>преработвател</w:t>
      </w:r>
      <w:proofErr w:type="spellEnd"/>
      <w:r w:rsidRPr="00CD467E">
        <w:rPr>
          <w:rFonts w:ascii="Times New Roman" w:hAnsi="Times New Roman" w:cs="Times New Roman"/>
          <w:sz w:val="20"/>
          <w:szCs w:val="20"/>
        </w:rPr>
        <w:t xml:space="preserve">, както и всяка една дейност по подготвяне на продукта за тази първа продажба; </w:t>
      </w:r>
      <w:proofErr w:type="spellStart"/>
      <w:r w:rsidRPr="00CD467E">
        <w:rPr>
          <w:rFonts w:ascii="Times New Roman" w:hAnsi="Times New Roman" w:cs="Times New Roman"/>
          <w:sz w:val="20"/>
          <w:szCs w:val="20"/>
        </w:rPr>
        <w:t>продажба</w:t>
      </w:r>
      <w:proofErr w:type="spellEnd"/>
      <w:r w:rsidRPr="00CD467E">
        <w:rPr>
          <w:rFonts w:ascii="Times New Roman" w:hAnsi="Times New Roman" w:cs="Times New Roman"/>
          <w:sz w:val="20"/>
          <w:szCs w:val="20"/>
        </w:rPr>
        <w:t xml:space="preserve"> от първичен производител на крайни потребители се счита за търговия със селскостопански продукти, ако се осъществява в самостоятелни помещения, предвидени за тази цел;</w:t>
      </w:r>
    </w:p>
    <w:p w:rsidR="005408A6" w:rsidRPr="00CD467E" w:rsidRDefault="005408A6" w:rsidP="00FB38C9">
      <w:pPr>
        <w:spacing w:after="0" w:line="240" w:lineRule="auto"/>
        <w:rPr>
          <w:rFonts w:ascii="Times New Roman" w:hAnsi="Times New Roman" w:cs="Times New Roman"/>
          <w:sz w:val="20"/>
          <w:szCs w:val="20"/>
        </w:rPr>
      </w:pPr>
      <w:r w:rsidRPr="00CD467E">
        <w:rPr>
          <w:rFonts w:ascii="Times New Roman" w:hAnsi="Times New Roman" w:cs="Times New Roman"/>
          <w:sz w:val="20"/>
          <w:szCs w:val="20"/>
        </w:rPr>
        <w:t xml:space="preserve">д) „продукти от риболов и </w:t>
      </w:r>
      <w:proofErr w:type="spellStart"/>
      <w:r w:rsidRPr="00CD467E">
        <w:rPr>
          <w:rFonts w:ascii="Times New Roman" w:hAnsi="Times New Roman" w:cs="Times New Roman"/>
          <w:sz w:val="20"/>
          <w:szCs w:val="20"/>
        </w:rPr>
        <w:t>аквакултури</w:t>
      </w:r>
      <w:proofErr w:type="spellEnd"/>
      <w:r w:rsidRPr="00CD467E">
        <w:rPr>
          <w:rFonts w:ascii="Times New Roman" w:hAnsi="Times New Roman" w:cs="Times New Roman"/>
          <w:sz w:val="20"/>
          <w:szCs w:val="20"/>
        </w:rPr>
        <w:t>“ означава продуктите, определени в член 5, букви а) и б) от Регламент (ЕС) № 1379/2013;</w:t>
      </w:r>
    </w:p>
    <w:p w:rsidR="005408A6" w:rsidRPr="00CD467E" w:rsidRDefault="005408A6" w:rsidP="00FB38C9">
      <w:pPr>
        <w:spacing w:after="0" w:line="240" w:lineRule="auto"/>
        <w:rPr>
          <w:rFonts w:ascii="Times New Roman" w:hAnsi="Times New Roman" w:cs="Times New Roman"/>
          <w:sz w:val="20"/>
          <w:szCs w:val="20"/>
        </w:rPr>
      </w:pPr>
      <w:r w:rsidRPr="00CD467E">
        <w:rPr>
          <w:rFonts w:ascii="Times New Roman" w:hAnsi="Times New Roman" w:cs="Times New Roman"/>
          <w:sz w:val="20"/>
          <w:szCs w:val="20"/>
        </w:rPr>
        <w:t xml:space="preserve">е) „първично производство на продукти от риболов и </w:t>
      </w:r>
      <w:proofErr w:type="spellStart"/>
      <w:r w:rsidRPr="00CD467E">
        <w:rPr>
          <w:rFonts w:ascii="Times New Roman" w:hAnsi="Times New Roman" w:cs="Times New Roman"/>
          <w:sz w:val="20"/>
          <w:szCs w:val="20"/>
        </w:rPr>
        <w:t>аквакултури</w:t>
      </w:r>
      <w:proofErr w:type="spellEnd"/>
      <w:r w:rsidRPr="00CD467E">
        <w:rPr>
          <w:rFonts w:ascii="Times New Roman" w:hAnsi="Times New Roman" w:cs="Times New Roman"/>
          <w:sz w:val="20"/>
          <w:szCs w:val="20"/>
        </w:rPr>
        <w:t xml:space="preserve">“ означава всички операции, свързани с риболова, развъждането или отглеждането на водни организми, както и дейностите в стопанството, или операции на борда, които са необходими за подготовката на животно или растение за първата продажба, включително нарязване, </w:t>
      </w:r>
      <w:proofErr w:type="spellStart"/>
      <w:r w:rsidRPr="00CD467E">
        <w:rPr>
          <w:rFonts w:ascii="Times New Roman" w:hAnsi="Times New Roman" w:cs="Times New Roman"/>
          <w:sz w:val="20"/>
          <w:szCs w:val="20"/>
        </w:rPr>
        <w:t>филетиране</w:t>
      </w:r>
      <w:proofErr w:type="spellEnd"/>
      <w:r w:rsidRPr="00CD467E">
        <w:rPr>
          <w:rFonts w:ascii="Times New Roman" w:hAnsi="Times New Roman" w:cs="Times New Roman"/>
          <w:sz w:val="20"/>
          <w:szCs w:val="20"/>
        </w:rPr>
        <w:t xml:space="preserve"> или замразяване, както и първата продажба на прекупвачи или </w:t>
      </w:r>
      <w:proofErr w:type="spellStart"/>
      <w:r w:rsidRPr="00CD467E">
        <w:rPr>
          <w:rFonts w:ascii="Times New Roman" w:hAnsi="Times New Roman" w:cs="Times New Roman"/>
          <w:sz w:val="20"/>
          <w:szCs w:val="20"/>
        </w:rPr>
        <w:t>преработватели</w:t>
      </w:r>
      <w:proofErr w:type="spellEnd"/>
      <w:r w:rsidRPr="00CD467E">
        <w:rPr>
          <w:rFonts w:ascii="Times New Roman" w:hAnsi="Times New Roman" w:cs="Times New Roman"/>
          <w:sz w:val="20"/>
          <w:szCs w:val="20"/>
        </w:rPr>
        <w:t>;</w:t>
      </w:r>
    </w:p>
    <w:p w:rsidR="005408A6" w:rsidRPr="00CD467E" w:rsidRDefault="005408A6" w:rsidP="00FB38C9">
      <w:pPr>
        <w:spacing w:after="0" w:line="240" w:lineRule="auto"/>
        <w:rPr>
          <w:rFonts w:ascii="Times New Roman" w:hAnsi="Times New Roman" w:cs="Times New Roman"/>
          <w:sz w:val="20"/>
          <w:szCs w:val="20"/>
        </w:rPr>
      </w:pPr>
      <w:r w:rsidRPr="00CD467E">
        <w:rPr>
          <w:rFonts w:ascii="Times New Roman" w:hAnsi="Times New Roman" w:cs="Times New Roman"/>
          <w:sz w:val="20"/>
          <w:szCs w:val="20"/>
        </w:rPr>
        <w:t xml:space="preserve">ж) „преработка и предлагане на пазара на продукти от риболов и </w:t>
      </w:r>
      <w:proofErr w:type="spellStart"/>
      <w:r w:rsidRPr="00CD467E">
        <w:rPr>
          <w:rFonts w:ascii="Times New Roman" w:hAnsi="Times New Roman" w:cs="Times New Roman"/>
          <w:sz w:val="20"/>
          <w:szCs w:val="20"/>
        </w:rPr>
        <w:t>аквакултури</w:t>
      </w:r>
      <w:proofErr w:type="spellEnd"/>
      <w:r w:rsidRPr="00CD467E">
        <w:rPr>
          <w:rFonts w:ascii="Times New Roman" w:hAnsi="Times New Roman" w:cs="Times New Roman"/>
          <w:sz w:val="20"/>
          <w:szCs w:val="20"/>
        </w:rPr>
        <w:t xml:space="preserve">“ означава всички операции, включително манипулация, обработка и преобразуване, извършвани след момента на разтоварване на брега или събиране в случай на </w:t>
      </w:r>
      <w:proofErr w:type="spellStart"/>
      <w:r w:rsidRPr="00CD467E">
        <w:rPr>
          <w:rFonts w:ascii="Times New Roman" w:hAnsi="Times New Roman" w:cs="Times New Roman"/>
          <w:sz w:val="20"/>
          <w:szCs w:val="20"/>
        </w:rPr>
        <w:t>аквакултури</w:t>
      </w:r>
      <w:proofErr w:type="spellEnd"/>
      <w:r w:rsidRPr="00CD467E">
        <w:rPr>
          <w:rFonts w:ascii="Times New Roman" w:hAnsi="Times New Roman" w:cs="Times New Roman"/>
          <w:sz w:val="20"/>
          <w:szCs w:val="20"/>
        </w:rPr>
        <w:t>, които водят до получаването на преработен продукт, както и до разпространението му;</w:t>
      </w:r>
    </w:p>
    <w:p w:rsidR="005408A6" w:rsidRPr="00CD467E" w:rsidRDefault="005408A6" w:rsidP="00FB38C9">
      <w:pPr>
        <w:spacing w:after="0" w:line="240" w:lineRule="auto"/>
        <w:rPr>
          <w:rFonts w:ascii="Times New Roman" w:hAnsi="Times New Roman" w:cs="Times New Roman"/>
          <w:sz w:val="20"/>
          <w:szCs w:val="20"/>
        </w:rPr>
      </w:pPr>
      <w:r w:rsidRPr="00CD467E">
        <w:rPr>
          <w:rFonts w:ascii="Times New Roman" w:hAnsi="Times New Roman" w:cs="Times New Roman"/>
          <w:sz w:val="20"/>
          <w:szCs w:val="20"/>
        </w:rPr>
        <w:t>з) „финансов посредник“ означава всяка финансова институция, независимо от нейната форма и собственост, която извършва дейност със стопанска цел; счита се, че публичните насърчителни банки или институции не попадат в обхвата на това определение, когато те действат като предоставящи органи и не е налице кръстосано субсидиране на дейностите, предприети на техен собствен риск и сметка.</w:t>
      </w:r>
    </w:p>
    <w:p w:rsidR="005408A6" w:rsidRDefault="005408A6">
      <w:pPr>
        <w:pStyle w:val="af2"/>
      </w:pPr>
    </w:p>
  </w:footnote>
  <w:footnote w:id="3">
    <w:p w:rsidR="005408A6" w:rsidRPr="00A42761" w:rsidRDefault="005408A6" w:rsidP="00FB38C9">
      <w:pPr>
        <w:spacing w:after="0" w:line="240" w:lineRule="auto"/>
        <w:jc w:val="both"/>
        <w:rPr>
          <w:rFonts w:ascii="Times New Roman" w:hAnsi="Times New Roman" w:cs="Times New Roman"/>
          <w:sz w:val="20"/>
          <w:szCs w:val="20"/>
        </w:rPr>
      </w:pPr>
      <w:r>
        <w:rPr>
          <w:rStyle w:val="af4"/>
        </w:rPr>
        <w:footnoteRef/>
      </w:r>
      <w:r>
        <w:t xml:space="preserve"> </w:t>
      </w:r>
      <w:r w:rsidRPr="00B06FDB">
        <w:rPr>
          <w:rFonts w:ascii="Times New Roman" w:hAnsi="Times New Roman" w:cs="Times New Roman"/>
          <w:sz w:val="20"/>
          <w:szCs w:val="20"/>
        </w:rPr>
        <w:t xml:space="preserve">За целите на </w:t>
      </w:r>
      <w:r w:rsidRPr="00FB38C9">
        <w:rPr>
          <w:rFonts w:ascii="Times New Roman" w:hAnsi="Times New Roman" w:cs="Times New Roman"/>
          <w:sz w:val="20"/>
          <w:szCs w:val="20"/>
        </w:rPr>
        <w:t xml:space="preserve">Регламент (ЕС) 2023/2831 </w:t>
      </w:r>
      <w:r>
        <w:rPr>
          <w:rFonts w:ascii="Times New Roman" w:hAnsi="Times New Roman" w:cs="Times New Roman"/>
          <w:sz w:val="20"/>
          <w:szCs w:val="20"/>
        </w:rPr>
        <w:t>„</w:t>
      </w:r>
      <w:r w:rsidRPr="00A42761">
        <w:rPr>
          <w:rFonts w:ascii="Times New Roman" w:hAnsi="Times New Roman" w:cs="Times New Roman"/>
          <w:sz w:val="20"/>
          <w:szCs w:val="20"/>
        </w:rPr>
        <w:t>едно и също предприятие“ означава всички предприятия, които поддържат помежду си поне един вид от следните взаимоотношения:</w:t>
      </w:r>
    </w:p>
    <w:p w:rsidR="005408A6" w:rsidRPr="002560A1" w:rsidRDefault="005408A6" w:rsidP="00FB38C9">
      <w:pPr>
        <w:pStyle w:val="Default"/>
        <w:rPr>
          <w:sz w:val="20"/>
          <w:szCs w:val="20"/>
        </w:rPr>
      </w:pPr>
      <w:r w:rsidRPr="002560A1">
        <w:rPr>
          <w:sz w:val="20"/>
          <w:szCs w:val="20"/>
        </w:rPr>
        <w:t xml:space="preserve">а) дадено предприятие притежава мнозинството от гласовете на акционерите или </w:t>
      </w:r>
      <w:proofErr w:type="spellStart"/>
      <w:r w:rsidRPr="002560A1">
        <w:rPr>
          <w:sz w:val="20"/>
          <w:szCs w:val="20"/>
        </w:rPr>
        <w:t>съдружниците</w:t>
      </w:r>
      <w:proofErr w:type="spellEnd"/>
      <w:r w:rsidRPr="002560A1">
        <w:rPr>
          <w:sz w:val="20"/>
          <w:szCs w:val="20"/>
        </w:rPr>
        <w:t xml:space="preserve"> в друго предприятие;</w:t>
      </w:r>
    </w:p>
    <w:p w:rsidR="005408A6" w:rsidRPr="002560A1" w:rsidRDefault="005408A6" w:rsidP="00FB38C9">
      <w:pPr>
        <w:pStyle w:val="Default"/>
        <w:rPr>
          <w:sz w:val="20"/>
          <w:szCs w:val="20"/>
        </w:rPr>
      </w:pPr>
      <w:r w:rsidRPr="002560A1">
        <w:rPr>
          <w:sz w:val="20"/>
          <w:szCs w:val="20"/>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5408A6" w:rsidRPr="002560A1" w:rsidRDefault="005408A6" w:rsidP="00FB38C9">
      <w:pPr>
        <w:pStyle w:val="Default"/>
        <w:rPr>
          <w:sz w:val="20"/>
          <w:szCs w:val="20"/>
        </w:rPr>
      </w:pPr>
      <w:r w:rsidRPr="002560A1">
        <w:rPr>
          <w:sz w:val="20"/>
          <w:szCs w:val="20"/>
        </w:rPr>
        <w:t>в) дадено предприятие има право да упражнява доминиращо влияние спрямо друго предприятие по силата на договор, сключен с това предприятие, или съгласно разпоредба в неговия устав или учредителен акт;</w:t>
      </w:r>
    </w:p>
    <w:p w:rsidR="005408A6" w:rsidRPr="002560A1" w:rsidRDefault="005408A6" w:rsidP="00FB38C9">
      <w:pPr>
        <w:pStyle w:val="Default"/>
        <w:rPr>
          <w:sz w:val="20"/>
          <w:szCs w:val="20"/>
        </w:rPr>
      </w:pPr>
      <w:r w:rsidRPr="002560A1">
        <w:rPr>
          <w:sz w:val="20"/>
          <w:szCs w:val="20"/>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w:t>
      </w:r>
      <w:proofErr w:type="spellStart"/>
      <w:r w:rsidRPr="002560A1">
        <w:rPr>
          <w:sz w:val="20"/>
          <w:szCs w:val="20"/>
        </w:rPr>
        <w:t>съдружници</w:t>
      </w:r>
      <w:proofErr w:type="spellEnd"/>
      <w:r w:rsidRPr="002560A1">
        <w:rPr>
          <w:sz w:val="20"/>
          <w:szCs w:val="20"/>
        </w:rPr>
        <w:t xml:space="preserve"> в това предприятие, мнозинството от правата на глас на акционерите или </w:t>
      </w:r>
      <w:proofErr w:type="spellStart"/>
      <w:r w:rsidRPr="002560A1">
        <w:rPr>
          <w:sz w:val="20"/>
          <w:szCs w:val="20"/>
        </w:rPr>
        <w:t>съдружниците</w:t>
      </w:r>
      <w:proofErr w:type="spellEnd"/>
      <w:r w:rsidRPr="002560A1">
        <w:rPr>
          <w:sz w:val="20"/>
          <w:szCs w:val="20"/>
        </w:rPr>
        <w:t xml:space="preserve"> в това предприятие.</w:t>
      </w:r>
    </w:p>
    <w:p w:rsidR="005408A6" w:rsidRPr="002560A1" w:rsidRDefault="005408A6" w:rsidP="00FB38C9">
      <w:pPr>
        <w:spacing w:after="0" w:line="240" w:lineRule="auto"/>
        <w:rPr>
          <w:rFonts w:ascii="Times New Roman" w:hAnsi="Times New Roman" w:cs="Times New Roman"/>
          <w:sz w:val="20"/>
          <w:szCs w:val="20"/>
        </w:rPr>
      </w:pPr>
      <w:r w:rsidRPr="002560A1">
        <w:rPr>
          <w:rFonts w:ascii="Times New Roman" w:hAnsi="Times New Roman" w:cs="Times New Roman"/>
          <w:sz w:val="20"/>
          <w:szCs w:val="20"/>
        </w:rPr>
        <w:t>Предприятия, поддържащи едно от взаимоотношенията, посочени в букви а)—г), посредством едно или няколко други предприятия, също се разглеждат като едно и също предприятие.</w:t>
      </w:r>
    </w:p>
    <w:p w:rsidR="005408A6" w:rsidRDefault="005408A6">
      <w:pPr>
        <w:pStyle w:val="af2"/>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8A6" w:rsidRPr="000970E8" w:rsidRDefault="005408A6" w:rsidP="000970E8">
    <w:pPr>
      <w:widowControl w:val="0"/>
      <w:spacing w:after="0" w:line="240" w:lineRule="auto"/>
      <w:jc w:val="center"/>
      <w:rPr>
        <w:rFonts w:ascii="Times New Roman" w:eastAsia="Times New Roman" w:hAnsi="Times New Roman" w:cs="Times New Roman"/>
        <w:b/>
        <w:snapToGrid w:val="0"/>
        <w:color w:val="003366"/>
        <w:sz w:val="16"/>
        <w:szCs w:val="16"/>
        <w:lang w:val="en-US"/>
      </w:rPr>
    </w:pPr>
  </w:p>
  <w:tbl>
    <w:tblPr>
      <w:tblW w:w="0" w:type="auto"/>
      <w:jc w:val="right"/>
      <w:tblLook w:val="04A0" w:firstRow="1" w:lastRow="0" w:firstColumn="1" w:lastColumn="0" w:noHBand="0" w:noVBand="1"/>
    </w:tblPr>
    <w:tblGrid>
      <w:gridCol w:w="8933"/>
      <w:gridCol w:w="222"/>
      <w:gridCol w:w="222"/>
      <w:gridCol w:w="222"/>
    </w:tblGrid>
    <w:tr w:rsidR="005408A6" w:rsidRPr="000970E8" w:rsidTr="007E23F0">
      <w:trPr>
        <w:jc w:val="right"/>
      </w:trPr>
      <w:tc>
        <w:tcPr>
          <w:tcW w:w="2260" w:type="dxa"/>
          <w:shd w:val="clear" w:color="auto" w:fill="auto"/>
        </w:tcPr>
        <w:tbl>
          <w:tblPr>
            <w:tblW w:w="8505" w:type="dxa"/>
            <w:tblInd w:w="426" w:type="dxa"/>
            <w:tblLook w:val="04A0" w:firstRow="1" w:lastRow="0" w:firstColumn="1" w:lastColumn="0" w:noHBand="0" w:noVBand="1"/>
          </w:tblPr>
          <w:tblGrid>
            <w:gridCol w:w="1701"/>
            <w:gridCol w:w="1176"/>
            <w:gridCol w:w="1234"/>
            <w:gridCol w:w="2410"/>
            <w:gridCol w:w="1984"/>
          </w:tblGrid>
          <w:tr w:rsidR="005408A6" w:rsidRPr="000970E8" w:rsidTr="007E23F0">
            <w:tc>
              <w:tcPr>
                <w:tcW w:w="1701" w:type="dxa"/>
                <w:shd w:val="clear" w:color="auto" w:fill="auto"/>
              </w:tcPr>
              <w:p w:rsidR="005408A6" w:rsidRPr="000970E8" w:rsidRDefault="005408A6" w:rsidP="000970E8">
                <w:pPr>
                  <w:tabs>
                    <w:tab w:val="left" w:pos="564"/>
                    <w:tab w:val="center" w:pos="1380"/>
                  </w:tabs>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164B28AE" wp14:editId="5C645CFF">
                      <wp:extent cx="804545" cy="5410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4545" cy="541020"/>
                              </a:xfrm>
                              <a:prstGeom prst="rect">
                                <a:avLst/>
                              </a:prstGeom>
                              <a:noFill/>
                              <a:ln>
                                <a:noFill/>
                              </a:ln>
                            </pic:spPr>
                          </pic:pic>
                        </a:graphicData>
                      </a:graphic>
                    </wp:inline>
                  </w:drawing>
                </w:r>
              </w:p>
              <w:p w:rsidR="005408A6" w:rsidRPr="000970E8" w:rsidRDefault="005408A6" w:rsidP="000970E8">
                <w:pPr>
                  <w:spacing w:after="0" w:line="240" w:lineRule="auto"/>
                  <w:jc w:val="center"/>
                  <w:rPr>
                    <w:rFonts w:ascii="Times New Roman" w:eastAsia="Times New Roman" w:hAnsi="Times New Roman" w:cs="Times New Roman"/>
                    <w:b/>
                    <w:sz w:val="12"/>
                    <w:szCs w:val="12"/>
                    <w:lang w:val="ru-RU"/>
                  </w:rPr>
                </w:pPr>
                <w:r w:rsidRPr="000970E8">
                  <w:rPr>
                    <w:rFonts w:ascii="Times New Roman" w:eastAsia="Times New Roman" w:hAnsi="Times New Roman" w:cs="Times New Roman"/>
                    <w:b/>
                    <w:sz w:val="12"/>
                    <w:szCs w:val="12"/>
                    <w:lang w:val="ru-RU"/>
                  </w:rPr>
                  <w:t>ЕВРОПЕЙСКИ СЪЮЗ</w:t>
                </w:r>
              </w:p>
            </w:tc>
            <w:tc>
              <w:tcPr>
                <w:tcW w:w="1176" w:type="dxa"/>
                <w:shd w:val="clear" w:color="auto" w:fill="auto"/>
              </w:tcPr>
              <w:p w:rsidR="005408A6" w:rsidRPr="000970E8" w:rsidRDefault="005408A6" w:rsidP="000970E8">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11508EE9" wp14:editId="5A87462D">
                      <wp:extent cx="585470" cy="541020"/>
                      <wp:effectExtent l="0" t="0" r="5080" b="0"/>
                      <wp:docPr id="5" name="Picture 5" descr="Описание: 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descr="Описание: Leader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5470" cy="541020"/>
                              </a:xfrm>
                              <a:prstGeom prst="rect">
                                <a:avLst/>
                              </a:prstGeom>
                              <a:noFill/>
                              <a:ln>
                                <a:noFill/>
                              </a:ln>
                            </pic:spPr>
                          </pic:pic>
                        </a:graphicData>
                      </a:graphic>
                    </wp:inline>
                  </w:drawing>
                </w:r>
              </w:p>
            </w:tc>
            <w:tc>
              <w:tcPr>
                <w:tcW w:w="1234" w:type="dxa"/>
                <w:shd w:val="clear" w:color="auto" w:fill="auto"/>
              </w:tcPr>
              <w:p w:rsidR="005408A6" w:rsidRPr="000970E8" w:rsidRDefault="005408A6" w:rsidP="000970E8">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129C1BC5" wp14:editId="09E20BDE">
                      <wp:extent cx="541020" cy="5410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2410" w:type="dxa"/>
                <w:shd w:val="clear" w:color="auto" w:fill="auto"/>
              </w:tcPr>
              <w:p w:rsidR="005408A6" w:rsidRPr="000970E8" w:rsidRDefault="005408A6" w:rsidP="000970E8">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3FEDF913" wp14:editId="277914F0">
                      <wp:extent cx="1353185" cy="5778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53185" cy="577850"/>
                              </a:xfrm>
                              <a:prstGeom prst="rect">
                                <a:avLst/>
                              </a:prstGeom>
                              <a:noFill/>
                              <a:ln>
                                <a:noFill/>
                              </a:ln>
                            </pic:spPr>
                          </pic:pic>
                        </a:graphicData>
                      </a:graphic>
                    </wp:inline>
                  </w:drawing>
                </w:r>
              </w:p>
            </w:tc>
            <w:tc>
              <w:tcPr>
                <w:tcW w:w="1984" w:type="dxa"/>
                <w:shd w:val="clear" w:color="auto" w:fill="auto"/>
              </w:tcPr>
              <w:p w:rsidR="005408A6" w:rsidRPr="000970E8" w:rsidRDefault="005408A6" w:rsidP="000970E8">
                <w:pPr>
                  <w:spacing w:after="0" w:line="240" w:lineRule="auto"/>
                  <w:rPr>
                    <w:rFonts w:ascii="Times New Roman" w:eastAsia="Times New Roman" w:hAnsi="Times New Roman" w:cs="Times New Roman"/>
                    <w:noProof/>
                  </w:rPr>
                </w:pPr>
                <w:r>
                  <w:rPr>
                    <w:rFonts w:ascii="Calibri" w:eastAsia="Times New Roman" w:hAnsi="Calibri" w:cs="Times New Roman"/>
                    <w:noProof/>
                    <w:lang w:eastAsia="bg-BG"/>
                  </w:rPr>
                  <w:drawing>
                    <wp:inline distT="0" distB="0" distL="0" distR="0" wp14:anchorId="6B24F627" wp14:editId="04043480">
                      <wp:extent cx="826770" cy="5410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6770" cy="541020"/>
                              </a:xfrm>
                              <a:prstGeom prst="rect">
                                <a:avLst/>
                              </a:prstGeom>
                              <a:noFill/>
                              <a:ln>
                                <a:noFill/>
                              </a:ln>
                            </pic:spPr>
                          </pic:pic>
                        </a:graphicData>
                      </a:graphic>
                    </wp:inline>
                  </w:drawing>
                </w:r>
              </w:p>
            </w:tc>
          </w:tr>
        </w:tbl>
        <w:p w:rsidR="005408A6" w:rsidRPr="000970E8" w:rsidRDefault="005408A6" w:rsidP="000970E8">
          <w:pPr>
            <w:widowControl w:val="0"/>
            <w:spacing w:after="0" w:line="240" w:lineRule="auto"/>
            <w:jc w:val="center"/>
            <w:rPr>
              <w:rFonts w:ascii="Times New Roman" w:eastAsia="Times New Roman" w:hAnsi="Times New Roman" w:cs="Times New Roman"/>
              <w:b/>
              <w:snapToGrid w:val="0"/>
              <w:sz w:val="16"/>
              <w:szCs w:val="16"/>
              <w:lang w:val="ru-RU"/>
            </w:rPr>
          </w:pPr>
        </w:p>
      </w:tc>
      <w:tc>
        <w:tcPr>
          <w:tcW w:w="2236" w:type="dxa"/>
          <w:shd w:val="clear" w:color="auto" w:fill="auto"/>
        </w:tcPr>
        <w:p w:rsidR="005408A6" w:rsidRPr="000970E8" w:rsidRDefault="005408A6" w:rsidP="000970E8">
          <w:pPr>
            <w:widowControl w:val="0"/>
            <w:spacing w:after="0" w:line="240" w:lineRule="auto"/>
            <w:jc w:val="center"/>
            <w:rPr>
              <w:rFonts w:ascii="Times New Roman" w:eastAsia="Times New Roman" w:hAnsi="Times New Roman" w:cs="Times New Roman"/>
              <w:b/>
              <w:snapToGrid w:val="0"/>
              <w:sz w:val="16"/>
              <w:szCs w:val="16"/>
              <w:lang w:val="ru-RU"/>
            </w:rPr>
          </w:pPr>
        </w:p>
      </w:tc>
      <w:tc>
        <w:tcPr>
          <w:tcW w:w="2174" w:type="dxa"/>
          <w:shd w:val="clear" w:color="auto" w:fill="auto"/>
        </w:tcPr>
        <w:p w:rsidR="005408A6" w:rsidRPr="000970E8" w:rsidRDefault="005408A6" w:rsidP="000970E8">
          <w:pPr>
            <w:widowControl w:val="0"/>
            <w:spacing w:after="0" w:line="240" w:lineRule="auto"/>
            <w:jc w:val="center"/>
            <w:rPr>
              <w:rFonts w:ascii="Times New Roman" w:eastAsia="Times New Roman" w:hAnsi="Times New Roman" w:cs="Times New Roman"/>
              <w:b/>
              <w:snapToGrid w:val="0"/>
              <w:sz w:val="16"/>
              <w:szCs w:val="16"/>
              <w:lang w:val="ru-RU"/>
            </w:rPr>
          </w:pPr>
        </w:p>
      </w:tc>
      <w:tc>
        <w:tcPr>
          <w:tcW w:w="2616" w:type="dxa"/>
          <w:shd w:val="clear" w:color="auto" w:fill="auto"/>
        </w:tcPr>
        <w:p w:rsidR="005408A6" w:rsidRPr="000970E8" w:rsidRDefault="005408A6" w:rsidP="000970E8">
          <w:pPr>
            <w:widowControl w:val="0"/>
            <w:spacing w:after="0" w:line="240" w:lineRule="auto"/>
            <w:jc w:val="center"/>
            <w:rPr>
              <w:rFonts w:ascii="Times New Roman" w:eastAsia="Times New Roman" w:hAnsi="Times New Roman" w:cs="Times New Roman"/>
              <w:b/>
              <w:snapToGrid w:val="0"/>
              <w:sz w:val="16"/>
              <w:szCs w:val="16"/>
              <w:lang w:val="ru-RU"/>
            </w:rPr>
          </w:pPr>
        </w:p>
      </w:tc>
    </w:tr>
  </w:tbl>
  <w:p w:rsidR="005408A6" w:rsidRPr="000970E8" w:rsidRDefault="005408A6" w:rsidP="000970E8">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p>
  <w:p w:rsidR="005408A6" w:rsidRPr="000970E8" w:rsidRDefault="005408A6" w:rsidP="000970E8">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r w:rsidRPr="000970E8">
      <w:rPr>
        <w:rFonts w:ascii="Times New Roman" w:eastAsia="Times New Roman" w:hAnsi="Times New Roman" w:cs="Times New Roman"/>
        <w:b/>
        <w:snapToGrid w:val="0"/>
        <w:sz w:val="16"/>
        <w:szCs w:val="16"/>
        <w:lang w:val="ru-RU"/>
      </w:rPr>
      <w:t>ЕВРОПЕЙСКИЯТ ЗЕМЕДЕЛСКИ ФОНД ЗА РАЗВИТИЕ НА СЕЛСКИТЕ РАЙОНИ-</w:t>
    </w:r>
  </w:p>
  <w:p w:rsidR="005408A6" w:rsidRDefault="005408A6" w:rsidP="0032249C">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r w:rsidRPr="000970E8">
      <w:rPr>
        <w:rFonts w:ascii="Times New Roman" w:eastAsia="Times New Roman" w:hAnsi="Times New Roman" w:cs="Times New Roman"/>
        <w:b/>
        <w:snapToGrid w:val="0"/>
        <w:sz w:val="16"/>
        <w:szCs w:val="16"/>
        <w:lang w:val="ru-RU"/>
      </w:rPr>
      <w:t>ЕВР</w:t>
    </w:r>
    <w:r>
      <w:rPr>
        <w:rFonts w:ascii="Times New Roman" w:eastAsia="Times New Roman" w:hAnsi="Times New Roman" w:cs="Times New Roman"/>
        <w:b/>
        <w:snapToGrid w:val="0"/>
        <w:sz w:val="16"/>
        <w:szCs w:val="16"/>
        <w:lang w:val="ru-RU"/>
      </w:rPr>
      <w:t>ОПА ИНВЕСТИРА В СЕЛСКИТЕ РАЙОНИ</w:t>
    </w:r>
  </w:p>
  <w:p w:rsidR="005408A6" w:rsidRPr="0032249C" w:rsidRDefault="005408A6" w:rsidP="0032249C">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53E43"/>
    <w:multiLevelType w:val="hybridMultilevel"/>
    <w:tmpl w:val="50E248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4FB437D"/>
    <w:multiLevelType w:val="hybridMultilevel"/>
    <w:tmpl w:val="0A108416"/>
    <w:lvl w:ilvl="0" w:tplc="E466C5B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nsid w:val="06871D94"/>
    <w:multiLevelType w:val="hybridMultilevel"/>
    <w:tmpl w:val="C4F80E8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6A81216"/>
    <w:multiLevelType w:val="multilevel"/>
    <w:tmpl w:val="6840FA7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078B2093"/>
    <w:multiLevelType w:val="hybridMultilevel"/>
    <w:tmpl w:val="356CDF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0A047C3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CB94888"/>
    <w:multiLevelType w:val="hybridMultilevel"/>
    <w:tmpl w:val="CA5A691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0E9C3540"/>
    <w:multiLevelType w:val="hybridMultilevel"/>
    <w:tmpl w:val="356CDF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131379DA"/>
    <w:multiLevelType w:val="hybridMultilevel"/>
    <w:tmpl w:val="9FE48CC8"/>
    <w:lvl w:ilvl="0" w:tplc="AE8EFA5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14CB6FC8"/>
    <w:multiLevelType w:val="multilevel"/>
    <w:tmpl w:val="381E28EA"/>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C2748DB"/>
    <w:multiLevelType w:val="hybridMultilevel"/>
    <w:tmpl w:val="656679C2"/>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1">
    <w:nsid w:val="20B74F88"/>
    <w:multiLevelType w:val="hybridMultilevel"/>
    <w:tmpl w:val="9DA89CC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24B30F70"/>
    <w:multiLevelType w:val="hybridMultilevel"/>
    <w:tmpl w:val="D5665030"/>
    <w:lvl w:ilvl="0" w:tplc="04020001">
      <w:start w:val="1"/>
      <w:numFmt w:val="bullet"/>
      <w:lvlText w:val=""/>
      <w:lvlJc w:val="left"/>
      <w:pPr>
        <w:ind w:left="720" w:hanging="360"/>
      </w:pPr>
      <w:rPr>
        <w:rFonts w:ascii="Symbol" w:hAnsi="Symbol" w:hint="default"/>
      </w:rPr>
    </w:lvl>
    <w:lvl w:ilvl="1" w:tplc="9E7473AA">
      <w:start w:val="8"/>
      <w:numFmt w:val="bullet"/>
      <w:lvlText w:val="-"/>
      <w:lvlJc w:val="left"/>
      <w:pPr>
        <w:ind w:left="1440" w:hanging="360"/>
      </w:pPr>
      <w:rPr>
        <w:rFonts w:ascii="Times New Roman" w:eastAsia="Times New Roman" w:hAnsi="Times New Roman" w:cs="Times New Roman" w:hint="default"/>
      </w:r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26105DFC"/>
    <w:multiLevelType w:val="hybridMultilevel"/>
    <w:tmpl w:val="3FD2EB1C"/>
    <w:lvl w:ilvl="0" w:tplc="4E5A27E0">
      <w:start w:val="1"/>
      <w:numFmt w:val="decimal"/>
      <w:lvlText w:val="%1."/>
      <w:lvlJc w:val="left"/>
      <w:pPr>
        <w:ind w:left="587" w:hanging="360"/>
      </w:pPr>
      <w:rPr>
        <w:rFonts w:hint="default"/>
      </w:rPr>
    </w:lvl>
    <w:lvl w:ilvl="1" w:tplc="04020019" w:tentative="1">
      <w:start w:val="1"/>
      <w:numFmt w:val="lowerLetter"/>
      <w:lvlText w:val="%2."/>
      <w:lvlJc w:val="left"/>
      <w:pPr>
        <w:ind w:left="1307" w:hanging="360"/>
      </w:pPr>
    </w:lvl>
    <w:lvl w:ilvl="2" w:tplc="0402001B" w:tentative="1">
      <w:start w:val="1"/>
      <w:numFmt w:val="lowerRoman"/>
      <w:lvlText w:val="%3."/>
      <w:lvlJc w:val="right"/>
      <w:pPr>
        <w:ind w:left="2027" w:hanging="180"/>
      </w:pPr>
    </w:lvl>
    <w:lvl w:ilvl="3" w:tplc="0402000F" w:tentative="1">
      <w:start w:val="1"/>
      <w:numFmt w:val="decimal"/>
      <w:lvlText w:val="%4."/>
      <w:lvlJc w:val="left"/>
      <w:pPr>
        <w:ind w:left="2747" w:hanging="360"/>
      </w:pPr>
    </w:lvl>
    <w:lvl w:ilvl="4" w:tplc="04020019" w:tentative="1">
      <w:start w:val="1"/>
      <w:numFmt w:val="lowerLetter"/>
      <w:lvlText w:val="%5."/>
      <w:lvlJc w:val="left"/>
      <w:pPr>
        <w:ind w:left="3467" w:hanging="360"/>
      </w:pPr>
    </w:lvl>
    <w:lvl w:ilvl="5" w:tplc="0402001B" w:tentative="1">
      <w:start w:val="1"/>
      <w:numFmt w:val="lowerRoman"/>
      <w:lvlText w:val="%6."/>
      <w:lvlJc w:val="right"/>
      <w:pPr>
        <w:ind w:left="4187" w:hanging="180"/>
      </w:pPr>
    </w:lvl>
    <w:lvl w:ilvl="6" w:tplc="0402000F" w:tentative="1">
      <w:start w:val="1"/>
      <w:numFmt w:val="decimal"/>
      <w:lvlText w:val="%7."/>
      <w:lvlJc w:val="left"/>
      <w:pPr>
        <w:ind w:left="4907" w:hanging="360"/>
      </w:pPr>
    </w:lvl>
    <w:lvl w:ilvl="7" w:tplc="04020019" w:tentative="1">
      <w:start w:val="1"/>
      <w:numFmt w:val="lowerLetter"/>
      <w:lvlText w:val="%8."/>
      <w:lvlJc w:val="left"/>
      <w:pPr>
        <w:ind w:left="5627" w:hanging="360"/>
      </w:pPr>
    </w:lvl>
    <w:lvl w:ilvl="8" w:tplc="0402001B" w:tentative="1">
      <w:start w:val="1"/>
      <w:numFmt w:val="lowerRoman"/>
      <w:lvlText w:val="%9."/>
      <w:lvlJc w:val="right"/>
      <w:pPr>
        <w:ind w:left="6347" w:hanging="180"/>
      </w:pPr>
    </w:lvl>
  </w:abstractNum>
  <w:abstractNum w:abstractNumId="14">
    <w:nsid w:val="2CD23D9B"/>
    <w:multiLevelType w:val="hybridMultilevel"/>
    <w:tmpl w:val="4610322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nsid w:val="2CDB087E"/>
    <w:multiLevelType w:val="hybridMultilevel"/>
    <w:tmpl w:val="50E248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2F8B15CD"/>
    <w:multiLevelType w:val="hybridMultilevel"/>
    <w:tmpl w:val="669490F4"/>
    <w:lvl w:ilvl="0" w:tplc="04020001">
      <w:start w:val="1"/>
      <w:numFmt w:val="bullet"/>
      <w:lvlText w:val=""/>
      <w:lvlJc w:val="left"/>
      <w:pPr>
        <w:ind w:left="360" w:hanging="360"/>
      </w:pPr>
      <w:rPr>
        <w:rFonts w:ascii="Symbol" w:hAnsi="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nsid w:val="334C29F4"/>
    <w:multiLevelType w:val="hybridMultilevel"/>
    <w:tmpl w:val="9490F5B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350718FA"/>
    <w:multiLevelType w:val="hybridMultilevel"/>
    <w:tmpl w:val="D5026B38"/>
    <w:lvl w:ilvl="0" w:tplc="D2C8BDBE">
      <w:start w:val="1"/>
      <w:numFmt w:val="decimal"/>
      <w:lvlText w:val="%1."/>
      <w:lvlJc w:val="left"/>
      <w:pPr>
        <w:ind w:left="360" w:hanging="360"/>
      </w:pPr>
      <w:rPr>
        <w:rFonts w:hint="default"/>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9">
    <w:nsid w:val="366B59A8"/>
    <w:multiLevelType w:val="hybridMultilevel"/>
    <w:tmpl w:val="A61ADF76"/>
    <w:lvl w:ilvl="0" w:tplc="04020015">
      <w:start w:val="1"/>
      <w:numFmt w:val="upp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378223F7"/>
    <w:multiLevelType w:val="hybridMultilevel"/>
    <w:tmpl w:val="D7CEBD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388A4837"/>
    <w:multiLevelType w:val="hybridMultilevel"/>
    <w:tmpl w:val="76506F54"/>
    <w:lvl w:ilvl="0" w:tplc="04020001">
      <w:start w:val="1"/>
      <w:numFmt w:val="bullet"/>
      <w:lvlText w:val=""/>
      <w:lvlJc w:val="left"/>
      <w:pPr>
        <w:ind w:left="1146" w:hanging="360"/>
      </w:pPr>
      <w:rPr>
        <w:rFonts w:ascii="Symbol" w:hAnsi="Symbol"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22">
    <w:nsid w:val="38DB750B"/>
    <w:multiLevelType w:val="hybridMultilevel"/>
    <w:tmpl w:val="2B2EE8D0"/>
    <w:lvl w:ilvl="0" w:tplc="1ACC68A0">
      <w:start w:val="1"/>
      <w:numFmt w:val="decimal"/>
      <w:lvlText w:val="%1."/>
      <w:lvlJc w:val="left"/>
      <w:pPr>
        <w:ind w:left="720" w:hanging="360"/>
      </w:pPr>
      <w:rPr>
        <w:rFonts w:ascii="Times New Roman" w:eastAsia="Times New Roman"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3A0061DC"/>
    <w:multiLevelType w:val="hybridMultilevel"/>
    <w:tmpl w:val="6082E7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3E92306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3F2C4052"/>
    <w:multiLevelType w:val="hybridMultilevel"/>
    <w:tmpl w:val="9CCE14D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41701F5C"/>
    <w:multiLevelType w:val="multilevel"/>
    <w:tmpl w:val="0402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7">
    <w:nsid w:val="41DD70AA"/>
    <w:multiLevelType w:val="hybridMultilevel"/>
    <w:tmpl w:val="A90E0B14"/>
    <w:lvl w:ilvl="0" w:tplc="04020001">
      <w:start w:val="1"/>
      <w:numFmt w:val="bullet"/>
      <w:lvlText w:val=""/>
      <w:lvlJc w:val="left"/>
      <w:pPr>
        <w:ind w:left="360" w:hanging="360"/>
      </w:pPr>
      <w:rPr>
        <w:rFonts w:ascii="Symbol" w:hAnsi="Symbol" w:hint="default"/>
        <w:i w:val="0"/>
      </w:rPr>
    </w:lvl>
    <w:lvl w:ilvl="1" w:tplc="3580D93E">
      <w:numFmt w:val="bullet"/>
      <w:lvlText w:val="•"/>
      <w:lvlJc w:val="left"/>
      <w:pPr>
        <w:ind w:left="1080" w:hanging="360"/>
      </w:pPr>
      <w:rPr>
        <w:rFonts w:ascii="Times New Roman" w:eastAsia="Calibri" w:hAnsi="Times New Roman" w:cs="Times New Roman" w:hint="default"/>
      </w:rPr>
    </w:lvl>
    <w:lvl w:ilvl="2" w:tplc="5C42C506">
      <w:numFmt w:val="bullet"/>
      <w:lvlText w:val="-"/>
      <w:lvlJc w:val="left"/>
      <w:pPr>
        <w:ind w:left="1980" w:hanging="360"/>
      </w:pPr>
      <w:rPr>
        <w:rFonts w:ascii="Times New Roman" w:eastAsia="Times New Roman" w:hAnsi="Times New Roman" w:cs="Times New Roman"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44FF3BB5"/>
    <w:multiLevelType w:val="hybridMultilevel"/>
    <w:tmpl w:val="4A6A37CE"/>
    <w:lvl w:ilvl="0" w:tplc="B0263B7C">
      <w:start w:val="1"/>
      <w:numFmt w:val="decimal"/>
      <w:lvlText w:val="%1."/>
      <w:lvlJc w:val="left"/>
      <w:pPr>
        <w:ind w:left="360" w:hanging="360"/>
      </w:pPr>
      <w:rPr>
        <w:rFont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29">
    <w:nsid w:val="466557F2"/>
    <w:multiLevelType w:val="hybridMultilevel"/>
    <w:tmpl w:val="3FCA857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4FA2334C"/>
    <w:multiLevelType w:val="hybridMultilevel"/>
    <w:tmpl w:val="DA86037A"/>
    <w:lvl w:ilvl="0" w:tplc="04020005">
      <w:start w:val="1"/>
      <w:numFmt w:val="bullet"/>
      <w:lvlText w:val=""/>
      <w:lvlJc w:val="left"/>
      <w:pPr>
        <w:ind w:left="360" w:hanging="360"/>
      </w:pPr>
      <w:rPr>
        <w:rFonts w:ascii="Wingdings" w:hAnsi="Wingdings" w:hint="default"/>
      </w:rPr>
    </w:lvl>
    <w:lvl w:ilvl="1" w:tplc="C038A850">
      <w:start w:val="1"/>
      <w:numFmt w:val="decimal"/>
      <w:lvlText w:val="%2."/>
      <w:lvlJc w:val="left"/>
      <w:pPr>
        <w:ind w:left="720" w:hanging="360"/>
      </w:pPr>
      <w:rPr>
        <w:rFonts w:hint="default"/>
      </w:r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31">
    <w:nsid w:val="5293214E"/>
    <w:multiLevelType w:val="hybridMultilevel"/>
    <w:tmpl w:val="B548008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nsid w:val="54172E32"/>
    <w:multiLevelType w:val="hybridMultilevel"/>
    <w:tmpl w:val="EADECDE6"/>
    <w:lvl w:ilvl="0" w:tplc="0409000D">
      <w:start w:val="1"/>
      <w:numFmt w:val="bullet"/>
      <w:lvlText w:val=""/>
      <w:lvlJc w:val="left"/>
      <w:pPr>
        <w:ind w:left="708" w:hanging="360"/>
      </w:pPr>
      <w:rPr>
        <w:rFonts w:ascii="Wingdings" w:hAnsi="Wingdings" w:hint="default"/>
      </w:rPr>
    </w:lvl>
    <w:lvl w:ilvl="1" w:tplc="04090003" w:tentative="1">
      <w:start w:val="1"/>
      <w:numFmt w:val="bullet"/>
      <w:lvlText w:val="o"/>
      <w:lvlJc w:val="left"/>
      <w:pPr>
        <w:ind w:left="1428" w:hanging="360"/>
      </w:pPr>
      <w:rPr>
        <w:rFonts w:ascii="Courier New" w:hAnsi="Courier New" w:cs="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33">
    <w:nsid w:val="55211734"/>
    <w:multiLevelType w:val="hybridMultilevel"/>
    <w:tmpl w:val="A65E172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572A4100"/>
    <w:multiLevelType w:val="hybridMultilevel"/>
    <w:tmpl w:val="A3E4D12A"/>
    <w:lvl w:ilvl="0" w:tplc="B008A998">
      <w:start w:val="1"/>
      <w:numFmt w:val="decimal"/>
      <w:lvlText w:val="%1."/>
      <w:lvlJc w:val="left"/>
      <w:pPr>
        <w:ind w:left="360" w:hanging="360"/>
      </w:pPr>
      <w:rPr>
        <w:rFonts w:hint="default"/>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5">
    <w:nsid w:val="57DF45E2"/>
    <w:multiLevelType w:val="hybridMultilevel"/>
    <w:tmpl w:val="A5E82006"/>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6">
    <w:nsid w:val="5840678B"/>
    <w:multiLevelType w:val="hybridMultilevel"/>
    <w:tmpl w:val="989ABEE0"/>
    <w:lvl w:ilvl="0" w:tplc="C8FE3F28">
      <w:start w:val="1"/>
      <w:numFmt w:val="decimal"/>
      <w:lvlText w:val="%1."/>
      <w:lvlJc w:val="left"/>
      <w:pPr>
        <w:ind w:left="360" w:hanging="360"/>
      </w:pPr>
      <w:rPr>
        <w:rFonts w:hint="default"/>
        <w:i w:val="0"/>
      </w:rPr>
    </w:lvl>
    <w:lvl w:ilvl="1" w:tplc="3580D93E">
      <w:numFmt w:val="bullet"/>
      <w:lvlText w:val="•"/>
      <w:lvlJc w:val="left"/>
      <w:pPr>
        <w:ind w:left="1080" w:hanging="360"/>
      </w:pPr>
      <w:rPr>
        <w:rFonts w:ascii="Times New Roman" w:eastAsia="Calibri"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5BB27C64"/>
    <w:multiLevelType w:val="hybridMultilevel"/>
    <w:tmpl w:val="356CDF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nsid w:val="5C5F65D9"/>
    <w:multiLevelType w:val="hybridMultilevel"/>
    <w:tmpl w:val="F662B2F8"/>
    <w:lvl w:ilvl="0" w:tplc="55DC41A4">
      <w:start w:val="1"/>
      <w:numFmt w:val="decimal"/>
      <w:lvlText w:val="%1."/>
      <w:lvlJc w:val="left"/>
      <w:pPr>
        <w:ind w:left="360" w:hanging="360"/>
      </w:pPr>
      <w:rPr>
        <w:rFonts w:hint="default"/>
      </w:r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9">
    <w:nsid w:val="5E1A4B51"/>
    <w:multiLevelType w:val="hybridMultilevel"/>
    <w:tmpl w:val="BBC06AF6"/>
    <w:lvl w:ilvl="0" w:tplc="F3E42D9C">
      <w:start w:val="2"/>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nsid w:val="606A0DB9"/>
    <w:multiLevelType w:val="hybridMultilevel"/>
    <w:tmpl w:val="17A8CB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nsid w:val="60A4426D"/>
    <w:multiLevelType w:val="hybridMultilevel"/>
    <w:tmpl w:val="FFE83378"/>
    <w:lvl w:ilvl="0" w:tplc="0402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60C23E55"/>
    <w:multiLevelType w:val="hybridMultilevel"/>
    <w:tmpl w:val="0C8A807A"/>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3">
    <w:nsid w:val="60D75A58"/>
    <w:multiLevelType w:val="multilevel"/>
    <w:tmpl w:val="0402001F"/>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44">
    <w:nsid w:val="624F4E47"/>
    <w:multiLevelType w:val="hybridMultilevel"/>
    <w:tmpl w:val="013EE9F8"/>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5">
    <w:nsid w:val="63935A3A"/>
    <w:multiLevelType w:val="multilevel"/>
    <w:tmpl w:val="96EEAFB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6">
    <w:nsid w:val="640904C2"/>
    <w:multiLevelType w:val="hybridMultilevel"/>
    <w:tmpl w:val="356CDF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7">
    <w:nsid w:val="64EA31D0"/>
    <w:multiLevelType w:val="hybridMultilevel"/>
    <w:tmpl w:val="6950919C"/>
    <w:lvl w:ilvl="0" w:tplc="0402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8">
    <w:nsid w:val="65083892"/>
    <w:multiLevelType w:val="hybridMultilevel"/>
    <w:tmpl w:val="F972453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nsid w:val="65EE1EE9"/>
    <w:multiLevelType w:val="hybridMultilevel"/>
    <w:tmpl w:val="078E2B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0">
    <w:nsid w:val="6A300168"/>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nsid w:val="6AA33234"/>
    <w:multiLevelType w:val="hybridMultilevel"/>
    <w:tmpl w:val="BDD63D02"/>
    <w:lvl w:ilvl="0" w:tplc="04020015">
      <w:start w:val="1"/>
      <w:numFmt w:val="upp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2">
    <w:nsid w:val="70972106"/>
    <w:multiLevelType w:val="hybridMultilevel"/>
    <w:tmpl w:val="CFCEA48A"/>
    <w:lvl w:ilvl="0" w:tplc="B008A998">
      <w:start w:val="1"/>
      <w:numFmt w:val="decimal"/>
      <w:lvlText w:val="%1."/>
      <w:lvlJc w:val="left"/>
      <w:pPr>
        <w:ind w:left="36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3">
    <w:nsid w:val="72754AD9"/>
    <w:multiLevelType w:val="hybridMultilevel"/>
    <w:tmpl w:val="3FD2EB1C"/>
    <w:lvl w:ilvl="0" w:tplc="4E5A27E0">
      <w:start w:val="1"/>
      <w:numFmt w:val="decimal"/>
      <w:lvlText w:val="%1."/>
      <w:lvlJc w:val="left"/>
      <w:pPr>
        <w:ind w:left="587" w:hanging="360"/>
      </w:pPr>
      <w:rPr>
        <w:rFonts w:hint="default"/>
      </w:rPr>
    </w:lvl>
    <w:lvl w:ilvl="1" w:tplc="04020019" w:tentative="1">
      <w:start w:val="1"/>
      <w:numFmt w:val="lowerLetter"/>
      <w:lvlText w:val="%2."/>
      <w:lvlJc w:val="left"/>
      <w:pPr>
        <w:ind w:left="1307" w:hanging="360"/>
      </w:pPr>
    </w:lvl>
    <w:lvl w:ilvl="2" w:tplc="0402001B" w:tentative="1">
      <w:start w:val="1"/>
      <w:numFmt w:val="lowerRoman"/>
      <w:lvlText w:val="%3."/>
      <w:lvlJc w:val="right"/>
      <w:pPr>
        <w:ind w:left="2027" w:hanging="180"/>
      </w:pPr>
    </w:lvl>
    <w:lvl w:ilvl="3" w:tplc="0402000F" w:tentative="1">
      <w:start w:val="1"/>
      <w:numFmt w:val="decimal"/>
      <w:lvlText w:val="%4."/>
      <w:lvlJc w:val="left"/>
      <w:pPr>
        <w:ind w:left="2747" w:hanging="360"/>
      </w:pPr>
    </w:lvl>
    <w:lvl w:ilvl="4" w:tplc="04020019" w:tentative="1">
      <w:start w:val="1"/>
      <w:numFmt w:val="lowerLetter"/>
      <w:lvlText w:val="%5."/>
      <w:lvlJc w:val="left"/>
      <w:pPr>
        <w:ind w:left="3467" w:hanging="360"/>
      </w:pPr>
    </w:lvl>
    <w:lvl w:ilvl="5" w:tplc="0402001B" w:tentative="1">
      <w:start w:val="1"/>
      <w:numFmt w:val="lowerRoman"/>
      <w:lvlText w:val="%6."/>
      <w:lvlJc w:val="right"/>
      <w:pPr>
        <w:ind w:left="4187" w:hanging="180"/>
      </w:pPr>
    </w:lvl>
    <w:lvl w:ilvl="6" w:tplc="0402000F" w:tentative="1">
      <w:start w:val="1"/>
      <w:numFmt w:val="decimal"/>
      <w:lvlText w:val="%7."/>
      <w:lvlJc w:val="left"/>
      <w:pPr>
        <w:ind w:left="4907" w:hanging="360"/>
      </w:pPr>
    </w:lvl>
    <w:lvl w:ilvl="7" w:tplc="04020019" w:tentative="1">
      <w:start w:val="1"/>
      <w:numFmt w:val="lowerLetter"/>
      <w:lvlText w:val="%8."/>
      <w:lvlJc w:val="left"/>
      <w:pPr>
        <w:ind w:left="5627" w:hanging="360"/>
      </w:pPr>
    </w:lvl>
    <w:lvl w:ilvl="8" w:tplc="0402001B" w:tentative="1">
      <w:start w:val="1"/>
      <w:numFmt w:val="lowerRoman"/>
      <w:lvlText w:val="%9."/>
      <w:lvlJc w:val="right"/>
      <w:pPr>
        <w:ind w:left="6347" w:hanging="180"/>
      </w:pPr>
    </w:lvl>
  </w:abstractNum>
  <w:abstractNum w:abstractNumId="54">
    <w:nsid w:val="74D42E0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1"/>
  </w:num>
  <w:num w:numId="2">
    <w:abstractNumId w:val="47"/>
  </w:num>
  <w:num w:numId="3">
    <w:abstractNumId w:val="34"/>
  </w:num>
  <w:num w:numId="4">
    <w:abstractNumId w:val="53"/>
  </w:num>
  <w:num w:numId="5">
    <w:abstractNumId w:val="13"/>
  </w:num>
  <w:num w:numId="6">
    <w:abstractNumId w:val="45"/>
  </w:num>
  <w:num w:numId="7">
    <w:abstractNumId w:val="37"/>
  </w:num>
  <w:num w:numId="8">
    <w:abstractNumId w:val="4"/>
  </w:num>
  <w:num w:numId="9">
    <w:abstractNumId w:val="46"/>
  </w:num>
  <w:num w:numId="10">
    <w:abstractNumId w:val="7"/>
  </w:num>
  <w:num w:numId="11">
    <w:abstractNumId w:val="28"/>
  </w:num>
  <w:num w:numId="12">
    <w:abstractNumId w:val="30"/>
  </w:num>
  <w:num w:numId="13">
    <w:abstractNumId w:val="6"/>
  </w:num>
  <w:num w:numId="14">
    <w:abstractNumId w:val="15"/>
  </w:num>
  <w:num w:numId="15">
    <w:abstractNumId w:val="0"/>
  </w:num>
  <w:num w:numId="16">
    <w:abstractNumId w:val="3"/>
  </w:num>
  <w:num w:numId="17">
    <w:abstractNumId w:val="1"/>
  </w:num>
  <w:num w:numId="18">
    <w:abstractNumId w:val="22"/>
  </w:num>
  <w:num w:numId="19">
    <w:abstractNumId w:val="33"/>
  </w:num>
  <w:num w:numId="20">
    <w:abstractNumId w:val="32"/>
  </w:num>
  <w:num w:numId="21">
    <w:abstractNumId w:val="14"/>
  </w:num>
  <w:num w:numId="22">
    <w:abstractNumId w:val="36"/>
  </w:num>
  <w:num w:numId="23">
    <w:abstractNumId w:val="21"/>
  </w:num>
  <w:num w:numId="24">
    <w:abstractNumId w:val="27"/>
  </w:num>
  <w:num w:numId="25">
    <w:abstractNumId w:val="49"/>
  </w:num>
  <w:num w:numId="26">
    <w:abstractNumId w:val="29"/>
  </w:num>
  <w:num w:numId="27">
    <w:abstractNumId w:val="12"/>
  </w:num>
  <w:num w:numId="28">
    <w:abstractNumId w:val="51"/>
  </w:num>
  <w:num w:numId="29">
    <w:abstractNumId w:val="42"/>
  </w:num>
  <w:num w:numId="30">
    <w:abstractNumId w:val="43"/>
  </w:num>
  <w:num w:numId="31">
    <w:abstractNumId w:val="26"/>
  </w:num>
  <w:num w:numId="32">
    <w:abstractNumId w:val="54"/>
  </w:num>
  <w:num w:numId="33">
    <w:abstractNumId w:val="19"/>
  </w:num>
  <w:num w:numId="34">
    <w:abstractNumId w:val="18"/>
  </w:num>
  <w:num w:numId="35">
    <w:abstractNumId w:val="24"/>
  </w:num>
  <w:num w:numId="36">
    <w:abstractNumId w:val="11"/>
  </w:num>
  <w:num w:numId="37">
    <w:abstractNumId w:val="38"/>
  </w:num>
  <w:num w:numId="38">
    <w:abstractNumId w:val="5"/>
  </w:num>
  <w:num w:numId="39">
    <w:abstractNumId w:val="44"/>
  </w:num>
  <w:num w:numId="40">
    <w:abstractNumId w:val="23"/>
  </w:num>
  <w:num w:numId="41">
    <w:abstractNumId w:val="52"/>
  </w:num>
  <w:num w:numId="42">
    <w:abstractNumId w:val="10"/>
  </w:num>
  <w:num w:numId="43">
    <w:abstractNumId w:val="39"/>
  </w:num>
  <w:num w:numId="44">
    <w:abstractNumId w:val="8"/>
  </w:num>
  <w:num w:numId="45">
    <w:abstractNumId w:val="25"/>
  </w:num>
  <w:num w:numId="46">
    <w:abstractNumId w:val="35"/>
  </w:num>
  <w:num w:numId="47">
    <w:abstractNumId w:val="9"/>
  </w:num>
  <w:num w:numId="48">
    <w:abstractNumId w:val="2"/>
  </w:num>
  <w:num w:numId="49">
    <w:abstractNumId w:val="20"/>
  </w:num>
  <w:num w:numId="50">
    <w:abstractNumId w:val="31"/>
  </w:num>
  <w:num w:numId="51">
    <w:abstractNumId w:val="17"/>
  </w:num>
  <w:num w:numId="52">
    <w:abstractNumId w:val="50"/>
  </w:num>
  <w:num w:numId="53">
    <w:abstractNumId w:val="16"/>
  </w:num>
  <w:num w:numId="54">
    <w:abstractNumId w:val="40"/>
  </w:num>
  <w:num w:numId="55">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4FD6"/>
    <w:rsid w:val="000050FA"/>
    <w:rsid w:val="0000679B"/>
    <w:rsid w:val="000074C8"/>
    <w:rsid w:val="00010192"/>
    <w:rsid w:val="00011DCF"/>
    <w:rsid w:val="0001299C"/>
    <w:rsid w:val="000149AE"/>
    <w:rsid w:val="00014B9D"/>
    <w:rsid w:val="00015100"/>
    <w:rsid w:val="00021F3C"/>
    <w:rsid w:val="00022656"/>
    <w:rsid w:val="0002290D"/>
    <w:rsid w:val="0002299E"/>
    <w:rsid w:val="00022F20"/>
    <w:rsid w:val="00024BE4"/>
    <w:rsid w:val="00027FD8"/>
    <w:rsid w:val="00030286"/>
    <w:rsid w:val="00030614"/>
    <w:rsid w:val="0003101E"/>
    <w:rsid w:val="0003463A"/>
    <w:rsid w:val="000364FA"/>
    <w:rsid w:val="000370FA"/>
    <w:rsid w:val="0004107C"/>
    <w:rsid w:val="00042E50"/>
    <w:rsid w:val="0004371D"/>
    <w:rsid w:val="00045143"/>
    <w:rsid w:val="000518EA"/>
    <w:rsid w:val="00051F04"/>
    <w:rsid w:val="000529A7"/>
    <w:rsid w:val="00056042"/>
    <w:rsid w:val="000568EB"/>
    <w:rsid w:val="00056ED4"/>
    <w:rsid w:val="0006244D"/>
    <w:rsid w:val="00065779"/>
    <w:rsid w:val="0006606D"/>
    <w:rsid w:val="00066C94"/>
    <w:rsid w:val="00067706"/>
    <w:rsid w:val="00067B89"/>
    <w:rsid w:val="00067EC3"/>
    <w:rsid w:val="00070630"/>
    <w:rsid w:val="00073CE4"/>
    <w:rsid w:val="00073D29"/>
    <w:rsid w:val="00077795"/>
    <w:rsid w:val="00080251"/>
    <w:rsid w:val="000811C9"/>
    <w:rsid w:val="00081F6B"/>
    <w:rsid w:val="00082D65"/>
    <w:rsid w:val="0008369A"/>
    <w:rsid w:val="00086C42"/>
    <w:rsid w:val="000877F9"/>
    <w:rsid w:val="00087EA0"/>
    <w:rsid w:val="000908F7"/>
    <w:rsid w:val="00090FA2"/>
    <w:rsid w:val="00091820"/>
    <w:rsid w:val="0009244D"/>
    <w:rsid w:val="000925E4"/>
    <w:rsid w:val="000940E1"/>
    <w:rsid w:val="000952D8"/>
    <w:rsid w:val="000970E8"/>
    <w:rsid w:val="000A1A3B"/>
    <w:rsid w:val="000A2DB9"/>
    <w:rsid w:val="000A341D"/>
    <w:rsid w:val="000A3E97"/>
    <w:rsid w:val="000A4CCF"/>
    <w:rsid w:val="000B2B45"/>
    <w:rsid w:val="000B2D96"/>
    <w:rsid w:val="000B4965"/>
    <w:rsid w:val="000B735C"/>
    <w:rsid w:val="000B79F8"/>
    <w:rsid w:val="000B7B2F"/>
    <w:rsid w:val="000B7BD8"/>
    <w:rsid w:val="000C1398"/>
    <w:rsid w:val="000C3F50"/>
    <w:rsid w:val="000C474D"/>
    <w:rsid w:val="000C4913"/>
    <w:rsid w:val="000C4F4D"/>
    <w:rsid w:val="000D0096"/>
    <w:rsid w:val="000D0B1B"/>
    <w:rsid w:val="000D15E4"/>
    <w:rsid w:val="000D43BA"/>
    <w:rsid w:val="000D5E61"/>
    <w:rsid w:val="000E0C0F"/>
    <w:rsid w:val="000E2238"/>
    <w:rsid w:val="000E3500"/>
    <w:rsid w:val="000E3F63"/>
    <w:rsid w:val="000E4F9C"/>
    <w:rsid w:val="000F0D0F"/>
    <w:rsid w:val="000F2525"/>
    <w:rsid w:val="000F401E"/>
    <w:rsid w:val="000F6E4A"/>
    <w:rsid w:val="000F7AA0"/>
    <w:rsid w:val="00102072"/>
    <w:rsid w:val="00102213"/>
    <w:rsid w:val="001034FC"/>
    <w:rsid w:val="00103F8B"/>
    <w:rsid w:val="00104D68"/>
    <w:rsid w:val="00107E40"/>
    <w:rsid w:val="001105C3"/>
    <w:rsid w:val="0011452F"/>
    <w:rsid w:val="0011705D"/>
    <w:rsid w:val="001208B6"/>
    <w:rsid w:val="0012275C"/>
    <w:rsid w:val="00123E85"/>
    <w:rsid w:val="00124438"/>
    <w:rsid w:val="00125E97"/>
    <w:rsid w:val="00130081"/>
    <w:rsid w:val="001309B9"/>
    <w:rsid w:val="00133E82"/>
    <w:rsid w:val="00136372"/>
    <w:rsid w:val="00136D42"/>
    <w:rsid w:val="001376B8"/>
    <w:rsid w:val="001421EA"/>
    <w:rsid w:val="001422E3"/>
    <w:rsid w:val="00142319"/>
    <w:rsid w:val="0014263B"/>
    <w:rsid w:val="001445A1"/>
    <w:rsid w:val="00144EF3"/>
    <w:rsid w:val="00145982"/>
    <w:rsid w:val="00146DC7"/>
    <w:rsid w:val="00147DE9"/>
    <w:rsid w:val="00150845"/>
    <w:rsid w:val="001512C7"/>
    <w:rsid w:val="0015249A"/>
    <w:rsid w:val="0015536E"/>
    <w:rsid w:val="0015595F"/>
    <w:rsid w:val="0016163E"/>
    <w:rsid w:val="00161B3C"/>
    <w:rsid w:val="00162712"/>
    <w:rsid w:val="00170CF4"/>
    <w:rsid w:val="00171A01"/>
    <w:rsid w:val="001725D9"/>
    <w:rsid w:val="00175514"/>
    <w:rsid w:val="00180DAC"/>
    <w:rsid w:val="00180EBF"/>
    <w:rsid w:val="001813C9"/>
    <w:rsid w:val="0018566C"/>
    <w:rsid w:val="00186725"/>
    <w:rsid w:val="00194BEB"/>
    <w:rsid w:val="00195F36"/>
    <w:rsid w:val="00196F4D"/>
    <w:rsid w:val="001977E4"/>
    <w:rsid w:val="001A1885"/>
    <w:rsid w:val="001A18D3"/>
    <w:rsid w:val="001A3C2B"/>
    <w:rsid w:val="001A4052"/>
    <w:rsid w:val="001A5944"/>
    <w:rsid w:val="001B0B43"/>
    <w:rsid w:val="001B0E83"/>
    <w:rsid w:val="001B19A2"/>
    <w:rsid w:val="001B2C73"/>
    <w:rsid w:val="001B3AAE"/>
    <w:rsid w:val="001B5911"/>
    <w:rsid w:val="001B697A"/>
    <w:rsid w:val="001B7BAA"/>
    <w:rsid w:val="001B7C03"/>
    <w:rsid w:val="001C1DCD"/>
    <w:rsid w:val="001C7938"/>
    <w:rsid w:val="001D10D2"/>
    <w:rsid w:val="001D1F54"/>
    <w:rsid w:val="001D25CE"/>
    <w:rsid w:val="001D2C99"/>
    <w:rsid w:val="001D6193"/>
    <w:rsid w:val="001D703C"/>
    <w:rsid w:val="001E3D15"/>
    <w:rsid w:val="001E5929"/>
    <w:rsid w:val="001E68CD"/>
    <w:rsid w:val="001E76EE"/>
    <w:rsid w:val="001F013F"/>
    <w:rsid w:val="001F07B3"/>
    <w:rsid w:val="001F07D2"/>
    <w:rsid w:val="001F17B2"/>
    <w:rsid w:val="001F2616"/>
    <w:rsid w:val="00202030"/>
    <w:rsid w:val="00202653"/>
    <w:rsid w:val="00203D6C"/>
    <w:rsid w:val="00204419"/>
    <w:rsid w:val="0020647A"/>
    <w:rsid w:val="00210F60"/>
    <w:rsid w:val="00211041"/>
    <w:rsid w:val="00211E89"/>
    <w:rsid w:val="0021462D"/>
    <w:rsid w:val="00220245"/>
    <w:rsid w:val="0022324F"/>
    <w:rsid w:val="00224932"/>
    <w:rsid w:val="00224DA5"/>
    <w:rsid w:val="00226542"/>
    <w:rsid w:val="00227C9A"/>
    <w:rsid w:val="00230550"/>
    <w:rsid w:val="00230ECA"/>
    <w:rsid w:val="00235E26"/>
    <w:rsid w:val="00237567"/>
    <w:rsid w:val="0024404B"/>
    <w:rsid w:val="00250606"/>
    <w:rsid w:val="00253ED4"/>
    <w:rsid w:val="00254742"/>
    <w:rsid w:val="00257343"/>
    <w:rsid w:val="00262278"/>
    <w:rsid w:val="002634F0"/>
    <w:rsid w:val="002638F1"/>
    <w:rsid w:val="002642CC"/>
    <w:rsid w:val="002673F8"/>
    <w:rsid w:val="0027078D"/>
    <w:rsid w:val="00272A94"/>
    <w:rsid w:val="002758CF"/>
    <w:rsid w:val="002769F6"/>
    <w:rsid w:val="00276D87"/>
    <w:rsid w:val="0027727C"/>
    <w:rsid w:val="002773E6"/>
    <w:rsid w:val="0028007E"/>
    <w:rsid w:val="002839FD"/>
    <w:rsid w:val="00287F2F"/>
    <w:rsid w:val="00287FE0"/>
    <w:rsid w:val="00293600"/>
    <w:rsid w:val="00294A57"/>
    <w:rsid w:val="00294E96"/>
    <w:rsid w:val="0029542C"/>
    <w:rsid w:val="00296E9F"/>
    <w:rsid w:val="002A0CE2"/>
    <w:rsid w:val="002A5246"/>
    <w:rsid w:val="002A5AD9"/>
    <w:rsid w:val="002A608D"/>
    <w:rsid w:val="002A7A07"/>
    <w:rsid w:val="002B278F"/>
    <w:rsid w:val="002B4D21"/>
    <w:rsid w:val="002B5AC3"/>
    <w:rsid w:val="002B60ED"/>
    <w:rsid w:val="002C2159"/>
    <w:rsid w:val="002C3D7D"/>
    <w:rsid w:val="002C46AA"/>
    <w:rsid w:val="002C572E"/>
    <w:rsid w:val="002C745F"/>
    <w:rsid w:val="002D0603"/>
    <w:rsid w:val="002D1D84"/>
    <w:rsid w:val="002D231D"/>
    <w:rsid w:val="002D29A7"/>
    <w:rsid w:val="002D2E44"/>
    <w:rsid w:val="002D3D57"/>
    <w:rsid w:val="002D4D8E"/>
    <w:rsid w:val="002D4FA5"/>
    <w:rsid w:val="002D4FD2"/>
    <w:rsid w:val="002D525C"/>
    <w:rsid w:val="002D5C78"/>
    <w:rsid w:val="002D65F3"/>
    <w:rsid w:val="002E4EF0"/>
    <w:rsid w:val="002E515C"/>
    <w:rsid w:val="002E6362"/>
    <w:rsid w:val="002E6C0F"/>
    <w:rsid w:val="002E7F37"/>
    <w:rsid w:val="002F0A78"/>
    <w:rsid w:val="002F1F6F"/>
    <w:rsid w:val="002F3FC0"/>
    <w:rsid w:val="002F486C"/>
    <w:rsid w:val="002F53B0"/>
    <w:rsid w:val="002F7BC2"/>
    <w:rsid w:val="003006A5"/>
    <w:rsid w:val="00302383"/>
    <w:rsid w:val="0030368A"/>
    <w:rsid w:val="003100D1"/>
    <w:rsid w:val="0031385B"/>
    <w:rsid w:val="00313ED7"/>
    <w:rsid w:val="00316A4B"/>
    <w:rsid w:val="00317D92"/>
    <w:rsid w:val="003213DA"/>
    <w:rsid w:val="00321EA1"/>
    <w:rsid w:val="0032249C"/>
    <w:rsid w:val="003225D5"/>
    <w:rsid w:val="00323AF2"/>
    <w:rsid w:val="00324144"/>
    <w:rsid w:val="00325F8E"/>
    <w:rsid w:val="00331569"/>
    <w:rsid w:val="00331FA6"/>
    <w:rsid w:val="003358B1"/>
    <w:rsid w:val="00336963"/>
    <w:rsid w:val="00340039"/>
    <w:rsid w:val="00343D8E"/>
    <w:rsid w:val="003447DE"/>
    <w:rsid w:val="00347D68"/>
    <w:rsid w:val="003513AB"/>
    <w:rsid w:val="00352EAC"/>
    <w:rsid w:val="003547AD"/>
    <w:rsid w:val="0035765C"/>
    <w:rsid w:val="0036052A"/>
    <w:rsid w:val="003611AB"/>
    <w:rsid w:val="003613C9"/>
    <w:rsid w:val="00361416"/>
    <w:rsid w:val="00361B80"/>
    <w:rsid w:val="0036308E"/>
    <w:rsid w:val="00364040"/>
    <w:rsid w:val="00364AF0"/>
    <w:rsid w:val="00364EFE"/>
    <w:rsid w:val="00366B24"/>
    <w:rsid w:val="003671F2"/>
    <w:rsid w:val="003726A4"/>
    <w:rsid w:val="00372AC7"/>
    <w:rsid w:val="00374866"/>
    <w:rsid w:val="00381D41"/>
    <w:rsid w:val="0038526F"/>
    <w:rsid w:val="00385D1E"/>
    <w:rsid w:val="0038647A"/>
    <w:rsid w:val="00387B38"/>
    <w:rsid w:val="00387EAB"/>
    <w:rsid w:val="00393E82"/>
    <w:rsid w:val="00394408"/>
    <w:rsid w:val="003972D6"/>
    <w:rsid w:val="003A0947"/>
    <w:rsid w:val="003A0D54"/>
    <w:rsid w:val="003A1850"/>
    <w:rsid w:val="003A3DB1"/>
    <w:rsid w:val="003A425E"/>
    <w:rsid w:val="003A758B"/>
    <w:rsid w:val="003A7C8E"/>
    <w:rsid w:val="003B129D"/>
    <w:rsid w:val="003B1434"/>
    <w:rsid w:val="003B2FA7"/>
    <w:rsid w:val="003B4642"/>
    <w:rsid w:val="003B48FC"/>
    <w:rsid w:val="003B4FFB"/>
    <w:rsid w:val="003B6956"/>
    <w:rsid w:val="003B75FD"/>
    <w:rsid w:val="003C29B9"/>
    <w:rsid w:val="003C3A48"/>
    <w:rsid w:val="003C447F"/>
    <w:rsid w:val="003C4595"/>
    <w:rsid w:val="003C4764"/>
    <w:rsid w:val="003C5224"/>
    <w:rsid w:val="003C5BE1"/>
    <w:rsid w:val="003C6086"/>
    <w:rsid w:val="003C68A9"/>
    <w:rsid w:val="003C7B37"/>
    <w:rsid w:val="003D3F37"/>
    <w:rsid w:val="003D6E9D"/>
    <w:rsid w:val="003E5CA2"/>
    <w:rsid w:val="003E5DD9"/>
    <w:rsid w:val="003E611E"/>
    <w:rsid w:val="003F4909"/>
    <w:rsid w:val="003F5642"/>
    <w:rsid w:val="003F58F6"/>
    <w:rsid w:val="0040697E"/>
    <w:rsid w:val="00406CD0"/>
    <w:rsid w:val="00407072"/>
    <w:rsid w:val="004125C1"/>
    <w:rsid w:val="00412D47"/>
    <w:rsid w:val="00413CCA"/>
    <w:rsid w:val="00415099"/>
    <w:rsid w:val="00415CAD"/>
    <w:rsid w:val="00420026"/>
    <w:rsid w:val="00421924"/>
    <w:rsid w:val="00421B61"/>
    <w:rsid w:val="00422A6D"/>
    <w:rsid w:val="00422BAD"/>
    <w:rsid w:val="00422E2E"/>
    <w:rsid w:val="00424087"/>
    <w:rsid w:val="00425758"/>
    <w:rsid w:val="004272A4"/>
    <w:rsid w:val="004312BF"/>
    <w:rsid w:val="0043368D"/>
    <w:rsid w:val="00435799"/>
    <w:rsid w:val="0043692D"/>
    <w:rsid w:val="00444492"/>
    <w:rsid w:val="00451598"/>
    <w:rsid w:val="0045485D"/>
    <w:rsid w:val="00454B7A"/>
    <w:rsid w:val="004554A0"/>
    <w:rsid w:val="00456903"/>
    <w:rsid w:val="00456B57"/>
    <w:rsid w:val="00456EF7"/>
    <w:rsid w:val="00457F81"/>
    <w:rsid w:val="00460FD6"/>
    <w:rsid w:val="0046108E"/>
    <w:rsid w:val="00461169"/>
    <w:rsid w:val="00461526"/>
    <w:rsid w:val="004622BE"/>
    <w:rsid w:val="0046383E"/>
    <w:rsid w:val="00466BA8"/>
    <w:rsid w:val="00467BD7"/>
    <w:rsid w:val="004744BD"/>
    <w:rsid w:val="004809DA"/>
    <w:rsid w:val="00480E26"/>
    <w:rsid w:val="00482586"/>
    <w:rsid w:val="004849E0"/>
    <w:rsid w:val="00484EDA"/>
    <w:rsid w:val="004855E8"/>
    <w:rsid w:val="00485EFF"/>
    <w:rsid w:val="00485FAF"/>
    <w:rsid w:val="00490E99"/>
    <w:rsid w:val="00492BEC"/>
    <w:rsid w:val="00493430"/>
    <w:rsid w:val="00495933"/>
    <w:rsid w:val="00495F7C"/>
    <w:rsid w:val="0049604D"/>
    <w:rsid w:val="00497AB2"/>
    <w:rsid w:val="004A2F68"/>
    <w:rsid w:val="004A3A45"/>
    <w:rsid w:val="004B1E3D"/>
    <w:rsid w:val="004B39AF"/>
    <w:rsid w:val="004B4F1C"/>
    <w:rsid w:val="004B584B"/>
    <w:rsid w:val="004B59E0"/>
    <w:rsid w:val="004B641A"/>
    <w:rsid w:val="004B7195"/>
    <w:rsid w:val="004B75DD"/>
    <w:rsid w:val="004B7D9F"/>
    <w:rsid w:val="004C31C8"/>
    <w:rsid w:val="004C3392"/>
    <w:rsid w:val="004D0479"/>
    <w:rsid w:val="004D0628"/>
    <w:rsid w:val="004D1046"/>
    <w:rsid w:val="004D34EA"/>
    <w:rsid w:val="004D4E2E"/>
    <w:rsid w:val="004D5402"/>
    <w:rsid w:val="004D55FB"/>
    <w:rsid w:val="004D577E"/>
    <w:rsid w:val="004D5B24"/>
    <w:rsid w:val="004E166E"/>
    <w:rsid w:val="004E2A0F"/>
    <w:rsid w:val="004E3133"/>
    <w:rsid w:val="004E3B3E"/>
    <w:rsid w:val="004E3CA1"/>
    <w:rsid w:val="004F4FCA"/>
    <w:rsid w:val="004F6F3D"/>
    <w:rsid w:val="004F70E9"/>
    <w:rsid w:val="00501AE9"/>
    <w:rsid w:val="005033E0"/>
    <w:rsid w:val="005053C1"/>
    <w:rsid w:val="00505C3A"/>
    <w:rsid w:val="005061E4"/>
    <w:rsid w:val="00510628"/>
    <w:rsid w:val="00512FF4"/>
    <w:rsid w:val="005135A9"/>
    <w:rsid w:val="00513870"/>
    <w:rsid w:val="00515811"/>
    <w:rsid w:val="00517C9E"/>
    <w:rsid w:val="00517DC9"/>
    <w:rsid w:val="00520732"/>
    <w:rsid w:val="00521EF8"/>
    <w:rsid w:val="00522FC2"/>
    <w:rsid w:val="00527EBF"/>
    <w:rsid w:val="0053297B"/>
    <w:rsid w:val="00537289"/>
    <w:rsid w:val="005408A6"/>
    <w:rsid w:val="00540BFC"/>
    <w:rsid w:val="00541DE8"/>
    <w:rsid w:val="00542C48"/>
    <w:rsid w:val="00543164"/>
    <w:rsid w:val="00547545"/>
    <w:rsid w:val="005479F0"/>
    <w:rsid w:val="005502BB"/>
    <w:rsid w:val="00551408"/>
    <w:rsid w:val="00551F60"/>
    <w:rsid w:val="0055325A"/>
    <w:rsid w:val="005535C3"/>
    <w:rsid w:val="005608C6"/>
    <w:rsid w:val="00560C13"/>
    <w:rsid w:val="00560FD1"/>
    <w:rsid w:val="005633D8"/>
    <w:rsid w:val="00566AF1"/>
    <w:rsid w:val="0057148F"/>
    <w:rsid w:val="0057237E"/>
    <w:rsid w:val="005745A0"/>
    <w:rsid w:val="00574EB1"/>
    <w:rsid w:val="00575417"/>
    <w:rsid w:val="005759AC"/>
    <w:rsid w:val="005805F6"/>
    <w:rsid w:val="00580D1A"/>
    <w:rsid w:val="0058149B"/>
    <w:rsid w:val="00581EAB"/>
    <w:rsid w:val="00582D94"/>
    <w:rsid w:val="00584A3D"/>
    <w:rsid w:val="00585FF4"/>
    <w:rsid w:val="005866EC"/>
    <w:rsid w:val="00592550"/>
    <w:rsid w:val="005947AE"/>
    <w:rsid w:val="00594C82"/>
    <w:rsid w:val="00594D77"/>
    <w:rsid w:val="00595324"/>
    <w:rsid w:val="00596F32"/>
    <w:rsid w:val="00596F66"/>
    <w:rsid w:val="005A0573"/>
    <w:rsid w:val="005A14B1"/>
    <w:rsid w:val="005A1C59"/>
    <w:rsid w:val="005A5910"/>
    <w:rsid w:val="005A625B"/>
    <w:rsid w:val="005A6573"/>
    <w:rsid w:val="005B342E"/>
    <w:rsid w:val="005B45D8"/>
    <w:rsid w:val="005B4636"/>
    <w:rsid w:val="005B763B"/>
    <w:rsid w:val="005C321D"/>
    <w:rsid w:val="005C6223"/>
    <w:rsid w:val="005C74B4"/>
    <w:rsid w:val="005D0808"/>
    <w:rsid w:val="005D0B58"/>
    <w:rsid w:val="005D2E9F"/>
    <w:rsid w:val="005E0ABE"/>
    <w:rsid w:val="005E1AA3"/>
    <w:rsid w:val="005E4112"/>
    <w:rsid w:val="005E6A06"/>
    <w:rsid w:val="005E70E1"/>
    <w:rsid w:val="005E7E00"/>
    <w:rsid w:val="005F1631"/>
    <w:rsid w:val="005F4A26"/>
    <w:rsid w:val="005F526C"/>
    <w:rsid w:val="005F5D71"/>
    <w:rsid w:val="005F6856"/>
    <w:rsid w:val="00601948"/>
    <w:rsid w:val="00604094"/>
    <w:rsid w:val="00605804"/>
    <w:rsid w:val="00606FF8"/>
    <w:rsid w:val="00607617"/>
    <w:rsid w:val="00617FBE"/>
    <w:rsid w:val="00620FFB"/>
    <w:rsid w:val="006226D3"/>
    <w:rsid w:val="00622BB9"/>
    <w:rsid w:val="00623748"/>
    <w:rsid w:val="00623796"/>
    <w:rsid w:val="006249A0"/>
    <w:rsid w:val="00624F67"/>
    <w:rsid w:val="006272DC"/>
    <w:rsid w:val="00627440"/>
    <w:rsid w:val="00627E50"/>
    <w:rsid w:val="006306DE"/>
    <w:rsid w:val="00630D40"/>
    <w:rsid w:val="00631B12"/>
    <w:rsid w:val="00634E6D"/>
    <w:rsid w:val="00635738"/>
    <w:rsid w:val="0063645D"/>
    <w:rsid w:val="00637EAF"/>
    <w:rsid w:val="00642CBB"/>
    <w:rsid w:val="00645B5E"/>
    <w:rsid w:val="00645F62"/>
    <w:rsid w:val="00646613"/>
    <w:rsid w:val="006479E9"/>
    <w:rsid w:val="006515DF"/>
    <w:rsid w:val="006534C5"/>
    <w:rsid w:val="00655615"/>
    <w:rsid w:val="00655FA5"/>
    <w:rsid w:val="0065602B"/>
    <w:rsid w:val="00656436"/>
    <w:rsid w:val="00661A78"/>
    <w:rsid w:val="00663007"/>
    <w:rsid w:val="0066338B"/>
    <w:rsid w:val="006636FF"/>
    <w:rsid w:val="00664400"/>
    <w:rsid w:val="00664E3A"/>
    <w:rsid w:val="00665089"/>
    <w:rsid w:val="00666A83"/>
    <w:rsid w:val="00675E6B"/>
    <w:rsid w:val="00676106"/>
    <w:rsid w:val="006805FF"/>
    <w:rsid w:val="00680A6B"/>
    <w:rsid w:val="0068289D"/>
    <w:rsid w:val="00682917"/>
    <w:rsid w:val="00683B60"/>
    <w:rsid w:val="00685CB4"/>
    <w:rsid w:val="00686D9A"/>
    <w:rsid w:val="00687DA3"/>
    <w:rsid w:val="006912AD"/>
    <w:rsid w:val="00692AF1"/>
    <w:rsid w:val="00694673"/>
    <w:rsid w:val="006A2C2A"/>
    <w:rsid w:val="006A3055"/>
    <w:rsid w:val="006B2D2E"/>
    <w:rsid w:val="006B4D8B"/>
    <w:rsid w:val="006B63DA"/>
    <w:rsid w:val="006C0353"/>
    <w:rsid w:val="006C0626"/>
    <w:rsid w:val="006C073F"/>
    <w:rsid w:val="006C389D"/>
    <w:rsid w:val="006C42AD"/>
    <w:rsid w:val="006C71E5"/>
    <w:rsid w:val="006C7866"/>
    <w:rsid w:val="006D0944"/>
    <w:rsid w:val="006D0BE7"/>
    <w:rsid w:val="006D1127"/>
    <w:rsid w:val="006D16C8"/>
    <w:rsid w:val="006D5348"/>
    <w:rsid w:val="006D5DB0"/>
    <w:rsid w:val="006D6085"/>
    <w:rsid w:val="006E33C6"/>
    <w:rsid w:val="006E41A0"/>
    <w:rsid w:val="006E587A"/>
    <w:rsid w:val="006E7565"/>
    <w:rsid w:val="006F179C"/>
    <w:rsid w:val="006F27E0"/>
    <w:rsid w:val="006F3BA6"/>
    <w:rsid w:val="006F575C"/>
    <w:rsid w:val="006F780F"/>
    <w:rsid w:val="006F7D1D"/>
    <w:rsid w:val="006F7F43"/>
    <w:rsid w:val="00702D76"/>
    <w:rsid w:val="0070595E"/>
    <w:rsid w:val="00706B89"/>
    <w:rsid w:val="0070779F"/>
    <w:rsid w:val="007107BC"/>
    <w:rsid w:val="0071305D"/>
    <w:rsid w:val="0071366A"/>
    <w:rsid w:val="0071591F"/>
    <w:rsid w:val="0072048B"/>
    <w:rsid w:val="00723BEF"/>
    <w:rsid w:val="007243B4"/>
    <w:rsid w:val="00726E35"/>
    <w:rsid w:val="00726F5B"/>
    <w:rsid w:val="0073101B"/>
    <w:rsid w:val="007324AC"/>
    <w:rsid w:val="00732577"/>
    <w:rsid w:val="00733A4D"/>
    <w:rsid w:val="00737ACE"/>
    <w:rsid w:val="00737E43"/>
    <w:rsid w:val="0074007A"/>
    <w:rsid w:val="0074117C"/>
    <w:rsid w:val="00741537"/>
    <w:rsid w:val="00742ED9"/>
    <w:rsid w:val="007437DB"/>
    <w:rsid w:val="00747EAC"/>
    <w:rsid w:val="00750124"/>
    <w:rsid w:val="0075443F"/>
    <w:rsid w:val="00754451"/>
    <w:rsid w:val="00754F5C"/>
    <w:rsid w:val="00755E63"/>
    <w:rsid w:val="00760385"/>
    <w:rsid w:val="00760543"/>
    <w:rsid w:val="00760556"/>
    <w:rsid w:val="00766867"/>
    <w:rsid w:val="00772B72"/>
    <w:rsid w:val="00772C40"/>
    <w:rsid w:val="00774C7C"/>
    <w:rsid w:val="007750A4"/>
    <w:rsid w:val="00776287"/>
    <w:rsid w:val="007766E2"/>
    <w:rsid w:val="00776D1D"/>
    <w:rsid w:val="00780D22"/>
    <w:rsid w:val="00781619"/>
    <w:rsid w:val="0078715B"/>
    <w:rsid w:val="00790760"/>
    <w:rsid w:val="007923F8"/>
    <w:rsid w:val="007939CB"/>
    <w:rsid w:val="0079778D"/>
    <w:rsid w:val="007A112D"/>
    <w:rsid w:val="007A28C8"/>
    <w:rsid w:val="007A32E9"/>
    <w:rsid w:val="007A5170"/>
    <w:rsid w:val="007A66B6"/>
    <w:rsid w:val="007B3EA3"/>
    <w:rsid w:val="007B5D35"/>
    <w:rsid w:val="007B6EFC"/>
    <w:rsid w:val="007C04BF"/>
    <w:rsid w:val="007C0B0D"/>
    <w:rsid w:val="007C3285"/>
    <w:rsid w:val="007C42A8"/>
    <w:rsid w:val="007C4837"/>
    <w:rsid w:val="007C77D7"/>
    <w:rsid w:val="007C7A08"/>
    <w:rsid w:val="007D23DA"/>
    <w:rsid w:val="007D4E00"/>
    <w:rsid w:val="007D6C51"/>
    <w:rsid w:val="007E1D38"/>
    <w:rsid w:val="007E23F0"/>
    <w:rsid w:val="007E3967"/>
    <w:rsid w:val="007E446B"/>
    <w:rsid w:val="007E4F6E"/>
    <w:rsid w:val="007E5229"/>
    <w:rsid w:val="007E5FA5"/>
    <w:rsid w:val="007E6370"/>
    <w:rsid w:val="007F3C7C"/>
    <w:rsid w:val="007F43AD"/>
    <w:rsid w:val="0080277C"/>
    <w:rsid w:val="00806524"/>
    <w:rsid w:val="00807952"/>
    <w:rsid w:val="0081327E"/>
    <w:rsid w:val="00814178"/>
    <w:rsid w:val="00815B8E"/>
    <w:rsid w:val="008231D9"/>
    <w:rsid w:val="0082397F"/>
    <w:rsid w:val="00824667"/>
    <w:rsid w:val="00824B15"/>
    <w:rsid w:val="00824E1C"/>
    <w:rsid w:val="008259C4"/>
    <w:rsid w:val="00826364"/>
    <w:rsid w:val="008264C7"/>
    <w:rsid w:val="00826FE7"/>
    <w:rsid w:val="008276C8"/>
    <w:rsid w:val="008300B2"/>
    <w:rsid w:val="0083082B"/>
    <w:rsid w:val="00831066"/>
    <w:rsid w:val="00832F76"/>
    <w:rsid w:val="0083300B"/>
    <w:rsid w:val="0083370D"/>
    <w:rsid w:val="00836AF3"/>
    <w:rsid w:val="0084090D"/>
    <w:rsid w:val="0084227C"/>
    <w:rsid w:val="00842976"/>
    <w:rsid w:val="00846235"/>
    <w:rsid w:val="008553FA"/>
    <w:rsid w:val="008563AC"/>
    <w:rsid w:val="00860467"/>
    <w:rsid w:val="008606BE"/>
    <w:rsid w:val="00860764"/>
    <w:rsid w:val="00862AA0"/>
    <w:rsid w:val="008637CA"/>
    <w:rsid w:val="00863E3E"/>
    <w:rsid w:val="008668C6"/>
    <w:rsid w:val="00866EB2"/>
    <w:rsid w:val="00866F87"/>
    <w:rsid w:val="00867010"/>
    <w:rsid w:val="008708B7"/>
    <w:rsid w:val="00870A4E"/>
    <w:rsid w:val="00870DCD"/>
    <w:rsid w:val="0087409F"/>
    <w:rsid w:val="00874D1B"/>
    <w:rsid w:val="00875569"/>
    <w:rsid w:val="00875AC7"/>
    <w:rsid w:val="008779CF"/>
    <w:rsid w:val="008826A8"/>
    <w:rsid w:val="00883680"/>
    <w:rsid w:val="00885884"/>
    <w:rsid w:val="008870AC"/>
    <w:rsid w:val="00893EB4"/>
    <w:rsid w:val="008950FE"/>
    <w:rsid w:val="008A77C9"/>
    <w:rsid w:val="008B0C98"/>
    <w:rsid w:val="008B0D40"/>
    <w:rsid w:val="008B3477"/>
    <w:rsid w:val="008C302E"/>
    <w:rsid w:val="008C3229"/>
    <w:rsid w:val="008C45C2"/>
    <w:rsid w:val="008C469A"/>
    <w:rsid w:val="008C5C03"/>
    <w:rsid w:val="008C6E7F"/>
    <w:rsid w:val="008D3140"/>
    <w:rsid w:val="008D6D89"/>
    <w:rsid w:val="008E0A31"/>
    <w:rsid w:val="008E3AD7"/>
    <w:rsid w:val="008E41C8"/>
    <w:rsid w:val="008E5309"/>
    <w:rsid w:val="008E58B6"/>
    <w:rsid w:val="008F0FE7"/>
    <w:rsid w:val="008F2E1C"/>
    <w:rsid w:val="008F4A17"/>
    <w:rsid w:val="008F50F6"/>
    <w:rsid w:val="008F5624"/>
    <w:rsid w:val="008F62D4"/>
    <w:rsid w:val="00902484"/>
    <w:rsid w:val="00904830"/>
    <w:rsid w:val="009048B3"/>
    <w:rsid w:val="00904922"/>
    <w:rsid w:val="00905FFA"/>
    <w:rsid w:val="0091043C"/>
    <w:rsid w:val="00913553"/>
    <w:rsid w:val="00913684"/>
    <w:rsid w:val="0091398A"/>
    <w:rsid w:val="009142EB"/>
    <w:rsid w:val="00916E57"/>
    <w:rsid w:val="00917750"/>
    <w:rsid w:val="00917EA4"/>
    <w:rsid w:val="00921651"/>
    <w:rsid w:val="0092655D"/>
    <w:rsid w:val="00927593"/>
    <w:rsid w:val="00927FE9"/>
    <w:rsid w:val="00931528"/>
    <w:rsid w:val="009344E9"/>
    <w:rsid w:val="009358C7"/>
    <w:rsid w:val="00935E43"/>
    <w:rsid w:val="00940661"/>
    <w:rsid w:val="009519D4"/>
    <w:rsid w:val="00955547"/>
    <w:rsid w:val="00955BE9"/>
    <w:rsid w:val="00960808"/>
    <w:rsid w:val="00961F18"/>
    <w:rsid w:val="00963179"/>
    <w:rsid w:val="009632AC"/>
    <w:rsid w:val="009634BE"/>
    <w:rsid w:val="009657E2"/>
    <w:rsid w:val="009661A0"/>
    <w:rsid w:val="00971857"/>
    <w:rsid w:val="00971A15"/>
    <w:rsid w:val="0097415B"/>
    <w:rsid w:val="009741DB"/>
    <w:rsid w:val="00974C5C"/>
    <w:rsid w:val="00975B1A"/>
    <w:rsid w:val="00975BF8"/>
    <w:rsid w:val="00975D86"/>
    <w:rsid w:val="009761EF"/>
    <w:rsid w:val="00976337"/>
    <w:rsid w:val="00976BF5"/>
    <w:rsid w:val="00981F05"/>
    <w:rsid w:val="00983B94"/>
    <w:rsid w:val="00986427"/>
    <w:rsid w:val="009900B1"/>
    <w:rsid w:val="00990EBF"/>
    <w:rsid w:val="009940EF"/>
    <w:rsid w:val="00994A27"/>
    <w:rsid w:val="00996251"/>
    <w:rsid w:val="009A0800"/>
    <w:rsid w:val="009A0AEF"/>
    <w:rsid w:val="009A180A"/>
    <w:rsid w:val="009A1C69"/>
    <w:rsid w:val="009A3546"/>
    <w:rsid w:val="009A3957"/>
    <w:rsid w:val="009A4211"/>
    <w:rsid w:val="009A559C"/>
    <w:rsid w:val="009A601C"/>
    <w:rsid w:val="009A696A"/>
    <w:rsid w:val="009A7AD4"/>
    <w:rsid w:val="009A7DC6"/>
    <w:rsid w:val="009B054A"/>
    <w:rsid w:val="009B1B01"/>
    <w:rsid w:val="009B3989"/>
    <w:rsid w:val="009B43CE"/>
    <w:rsid w:val="009C0165"/>
    <w:rsid w:val="009C0498"/>
    <w:rsid w:val="009C5D43"/>
    <w:rsid w:val="009C7217"/>
    <w:rsid w:val="009D000B"/>
    <w:rsid w:val="009D0CDB"/>
    <w:rsid w:val="009D265D"/>
    <w:rsid w:val="009D32C4"/>
    <w:rsid w:val="009D3352"/>
    <w:rsid w:val="009D42CE"/>
    <w:rsid w:val="009D5180"/>
    <w:rsid w:val="009D5C64"/>
    <w:rsid w:val="009D6BFF"/>
    <w:rsid w:val="009D7547"/>
    <w:rsid w:val="009D7E63"/>
    <w:rsid w:val="009D7EDE"/>
    <w:rsid w:val="009E1993"/>
    <w:rsid w:val="009E240F"/>
    <w:rsid w:val="009E280B"/>
    <w:rsid w:val="009E2B52"/>
    <w:rsid w:val="009E47EA"/>
    <w:rsid w:val="009E5CCF"/>
    <w:rsid w:val="009E794E"/>
    <w:rsid w:val="009E7964"/>
    <w:rsid w:val="009F096F"/>
    <w:rsid w:val="009F7AE2"/>
    <w:rsid w:val="00A004F1"/>
    <w:rsid w:val="00A051E0"/>
    <w:rsid w:val="00A05914"/>
    <w:rsid w:val="00A079DD"/>
    <w:rsid w:val="00A12A78"/>
    <w:rsid w:val="00A133C6"/>
    <w:rsid w:val="00A16AF4"/>
    <w:rsid w:val="00A173A7"/>
    <w:rsid w:val="00A17BA3"/>
    <w:rsid w:val="00A214D0"/>
    <w:rsid w:val="00A2252C"/>
    <w:rsid w:val="00A26F7B"/>
    <w:rsid w:val="00A30B36"/>
    <w:rsid w:val="00A312AB"/>
    <w:rsid w:val="00A316CE"/>
    <w:rsid w:val="00A326F9"/>
    <w:rsid w:val="00A33505"/>
    <w:rsid w:val="00A34957"/>
    <w:rsid w:val="00A3524A"/>
    <w:rsid w:val="00A357CA"/>
    <w:rsid w:val="00A370EF"/>
    <w:rsid w:val="00A37BDD"/>
    <w:rsid w:val="00A400B3"/>
    <w:rsid w:val="00A42761"/>
    <w:rsid w:val="00A4372C"/>
    <w:rsid w:val="00A43D23"/>
    <w:rsid w:val="00A4514B"/>
    <w:rsid w:val="00A47284"/>
    <w:rsid w:val="00A47F25"/>
    <w:rsid w:val="00A50C3D"/>
    <w:rsid w:val="00A51E58"/>
    <w:rsid w:val="00A52DA2"/>
    <w:rsid w:val="00A5303B"/>
    <w:rsid w:val="00A5333C"/>
    <w:rsid w:val="00A565D1"/>
    <w:rsid w:val="00A5665A"/>
    <w:rsid w:val="00A628D3"/>
    <w:rsid w:val="00A641D9"/>
    <w:rsid w:val="00A64AE1"/>
    <w:rsid w:val="00A64FAA"/>
    <w:rsid w:val="00A6574D"/>
    <w:rsid w:val="00A67473"/>
    <w:rsid w:val="00A674DB"/>
    <w:rsid w:val="00A67700"/>
    <w:rsid w:val="00A67CBB"/>
    <w:rsid w:val="00A729BE"/>
    <w:rsid w:val="00A72EE9"/>
    <w:rsid w:val="00A732DA"/>
    <w:rsid w:val="00A73D04"/>
    <w:rsid w:val="00A73E98"/>
    <w:rsid w:val="00A75578"/>
    <w:rsid w:val="00A7579B"/>
    <w:rsid w:val="00A80ECD"/>
    <w:rsid w:val="00A81295"/>
    <w:rsid w:val="00A83FAF"/>
    <w:rsid w:val="00A9037F"/>
    <w:rsid w:val="00A923FD"/>
    <w:rsid w:val="00A92759"/>
    <w:rsid w:val="00A92854"/>
    <w:rsid w:val="00A9378B"/>
    <w:rsid w:val="00A94C73"/>
    <w:rsid w:val="00A94CB5"/>
    <w:rsid w:val="00A95F43"/>
    <w:rsid w:val="00A966E8"/>
    <w:rsid w:val="00AA03F3"/>
    <w:rsid w:val="00AA1533"/>
    <w:rsid w:val="00AA384A"/>
    <w:rsid w:val="00AA51BC"/>
    <w:rsid w:val="00AA707E"/>
    <w:rsid w:val="00AA7CA7"/>
    <w:rsid w:val="00AA7F35"/>
    <w:rsid w:val="00AB0744"/>
    <w:rsid w:val="00AB088C"/>
    <w:rsid w:val="00AC016E"/>
    <w:rsid w:val="00AC0F06"/>
    <w:rsid w:val="00AC0FA4"/>
    <w:rsid w:val="00AC1876"/>
    <w:rsid w:val="00AC22E3"/>
    <w:rsid w:val="00AC31FC"/>
    <w:rsid w:val="00AC51DB"/>
    <w:rsid w:val="00AC5AA6"/>
    <w:rsid w:val="00AC5D04"/>
    <w:rsid w:val="00AC6CFD"/>
    <w:rsid w:val="00AD0120"/>
    <w:rsid w:val="00AD1DD1"/>
    <w:rsid w:val="00AD27B3"/>
    <w:rsid w:val="00AD49FB"/>
    <w:rsid w:val="00AD5BBB"/>
    <w:rsid w:val="00AE0E03"/>
    <w:rsid w:val="00AE1B53"/>
    <w:rsid w:val="00AE2D7A"/>
    <w:rsid w:val="00AE2FB9"/>
    <w:rsid w:val="00AE32AB"/>
    <w:rsid w:val="00AE4EAB"/>
    <w:rsid w:val="00AE5A2F"/>
    <w:rsid w:val="00AE6F57"/>
    <w:rsid w:val="00AE7085"/>
    <w:rsid w:val="00AF216C"/>
    <w:rsid w:val="00AF3775"/>
    <w:rsid w:val="00AF62BC"/>
    <w:rsid w:val="00AF6C3B"/>
    <w:rsid w:val="00AF6FB6"/>
    <w:rsid w:val="00AF75EA"/>
    <w:rsid w:val="00B0057D"/>
    <w:rsid w:val="00B030A4"/>
    <w:rsid w:val="00B064E2"/>
    <w:rsid w:val="00B06FDB"/>
    <w:rsid w:val="00B113EF"/>
    <w:rsid w:val="00B1150E"/>
    <w:rsid w:val="00B1165D"/>
    <w:rsid w:val="00B117C9"/>
    <w:rsid w:val="00B11939"/>
    <w:rsid w:val="00B1268D"/>
    <w:rsid w:val="00B134AB"/>
    <w:rsid w:val="00B143D4"/>
    <w:rsid w:val="00B1540E"/>
    <w:rsid w:val="00B161FA"/>
    <w:rsid w:val="00B17503"/>
    <w:rsid w:val="00B1772D"/>
    <w:rsid w:val="00B207DF"/>
    <w:rsid w:val="00B20BA9"/>
    <w:rsid w:val="00B20EF9"/>
    <w:rsid w:val="00B21CD0"/>
    <w:rsid w:val="00B231B7"/>
    <w:rsid w:val="00B2420E"/>
    <w:rsid w:val="00B2477C"/>
    <w:rsid w:val="00B249EA"/>
    <w:rsid w:val="00B265A2"/>
    <w:rsid w:val="00B26D11"/>
    <w:rsid w:val="00B31B39"/>
    <w:rsid w:val="00B325EE"/>
    <w:rsid w:val="00B32C9D"/>
    <w:rsid w:val="00B33D2D"/>
    <w:rsid w:val="00B36275"/>
    <w:rsid w:val="00B3644F"/>
    <w:rsid w:val="00B40904"/>
    <w:rsid w:val="00B42173"/>
    <w:rsid w:val="00B4228E"/>
    <w:rsid w:val="00B423E2"/>
    <w:rsid w:val="00B43A24"/>
    <w:rsid w:val="00B43CDE"/>
    <w:rsid w:val="00B44C65"/>
    <w:rsid w:val="00B45D53"/>
    <w:rsid w:val="00B51BB3"/>
    <w:rsid w:val="00B51C69"/>
    <w:rsid w:val="00B54B9F"/>
    <w:rsid w:val="00B5701B"/>
    <w:rsid w:val="00B5743D"/>
    <w:rsid w:val="00B5761A"/>
    <w:rsid w:val="00B57935"/>
    <w:rsid w:val="00B57DBF"/>
    <w:rsid w:val="00B61AB9"/>
    <w:rsid w:val="00B6211A"/>
    <w:rsid w:val="00B62C26"/>
    <w:rsid w:val="00B661B2"/>
    <w:rsid w:val="00B663EB"/>
    <w:rsid w:val="00B71CC9"/>
    <w:rsid w:val="00B72A05"/>
    <w:rsid w:val="00B73657"/>
    <w:rsid w:val="00B73807"/>
    <w:rsid w:val="00B74DAE"/>
    <w:rsid w:val="00B754D2"/>
    <w:rsid w:val="00B761FA"/>
    <w:rsid w:val="00B76206"/>
    <w:rsid w:val="00B77A95"/>
    <w:rsid w:val="00B81260"/>
    <w:rsid w:val="00B8126C"/>
    <w:rsid w:val="00B81838"/>
    <w:rsid w:val="00B82BF1"/>
    <w:rsid w:val="00B83D8F"/>
    <w:rsid w:val="00B84396"/>
    <w:rsid w:val="00B8488D"/>
    <w:rsid w:val="00B879A2"/>
    <w:rsid w:val="00B87B43"/>
    <w:rsid w:val="00B93322"/>
    <w:rsid w:val="00B942C3"/>
    <w:rsid w:val="00B94999"/>
    <w:rsid w:val="00B949AB"/>
    <w:rsid w:val="00B94B09"/>
    <w:rsid w:val="00B95E96"/>
    <w:rsid w:val="00B96970"/>
    <w:rsid w:val="00BA0C15"/>
    <w:rsid w:val="00BA2718"/>
    <w:rsid w:val="00BA5B1C"/>
    <w:rsid w:val="00BA7025"/>
    <w:rsid w:val="00BB06D3"/>
    <w:rsid w:val="00BB0F46"/>
    <w:rsid w:val="00BB1E2D"/>
    <w:rsid w:val="00BB2D23"/>
    <w:rsid w:val="00BB34C4"/>
    <w:rsid w:val="00BB52B3"/>
    <w:rsid w:val="00BB55D4"/>
    <w:rsid w:val="00BB73F6"/>
    <w:rsid w:val="00BB75FD"/>
    <w:rsid w:val="00BC01F2"/>
    <w:rsid w:val="00BC0B30"/>
    <w:rsid w:val="00BC1EFA"/>
    <w:rsid w:val="00BC1F59"/>
    <w:rsid w:val="00BC350C"/>
    <w:rsid w:val="00BC5027"/>
    <w:rsid w:val="00BC5888"/>
    <w:rsid w:val="00BC6753"/>
    <w:rsid w:val="00BC759F"/>
    <w:rsid w:val="00BC78E8"/>
    <w:rsid w:val="00BC7BA1"/>
    <w:rsid w:val="00BD2613"/>
    <w:rsid w:val="00BD4833"/>
    <w:rsid w:val="00BD5024"/>
    <w:rsid w:val="00BD50E9"/>
    <w:rsid w:val="00BD6218"/>
    <w:rsid w:val="00BE2BC8"/>
    <w:rsid w:val="00BE4117"/>
    <w:rsid w:val="00BE7DBB"/>
    <w:rsid w:val="00BF1036"/>
    <w:rsid w:val="00BF12E2"/>
    <w:rsid w:val="00BF7828"/>
    <w:rsid w:val="00BF7A1E"/>
    <w:rsid w:val="00C0175D"/>
    <w:rsid w:val="00C01D6B"/>
    <w:rsid w:val="00C03BBF"/>
    <w:rsid w:val="00C05161"/>
    <w:rsid w:val="00C0588F"/>
    <w:rsid w:val="00C05D4D"/>
    <w:rsid w:val="00C063E3"/>
    <w:rsid w:val="00C10EC5"/>
    <w:rsid w:val="00C11C0E"/>
    <w:rsid w:val="00C11E8B"/>
    <w:rsid w:val="00C1351C"/>
    <w:rsid w:val="00C13659"/>
    <w:rsid w:val="00C13FF4"/>
    <w:rsid w:val="00C172B9"/>
    <w:rsid w:val="00C20205"/>
    <w:rsid w:val="00C2101F"/>
    <w:rsid w:val="00C21451"/>
    <w:rsid w:val="00C22623"/>
    <w:rsid w:val="00C24D61"/>
    <w:rsid w:val="00C301EE"/>
    <w:rsid w:val="00C35EAF"/>
    <w:rsid w:val="00C35EDA"/>
    <w:rsid w:val="00C370B0"/>
    <w:rsid w:val="00C37CF2"/>
    <w:rsid w:val="00C405BB"/>
    <w:rsid w:val="00C40ABA"/>
    <w:rsid w:val="00C40AE3"/>
    <w:rsid w:val="00C410BA"/>
    <w:rsid w:val="00C41841"/>
    <w:rsid w:val="00C449C3"/>
    <w:rsid w:val="00C45B33"/>
    <w:rsid w:val="00C45B7F"/>
    <w:rsid w:val="00C4637C"/>
    <w:rsid w:val="00C4640F"/>
    <w:rsid w:val="00C51646"/>
    <w:rsid w:val="00C5176C"/>
    <w:rsid w:val="00C51F4F"/>
    <w:rsid w:val="00C520C2"/>
    <w:rsid w:val="00C5549F"/>
    <w:rsid w:val="00C56171"/>
    <w:rsid w:val="00C57BA7"/>
    <w:rsid w:val="00C61900"/>
    <w:rsid w:val="00C61ACD"/>
    <w:rsid w:val="00C624B3"/>
    <w:rsid w:val="00C63621"/>
    <w:rsid w:val="00C66525"/>
    <w:rsid w:val="00C709E6"/>
    <w:rsid w:val="00C71397"/>
    <w:rsid w:val="00C75C1D"/>
    <w:rsid w:val="00C75F80"/>
    <w:rsid w:val="00C76F50"/>
    <w:rsid w:val="00C80EB3"/>
    <w:rsid w:val="00C81089"/>
    <w:rsid w:val="00C815BD"/>
    <w:rsid w:val="00C8256A"/>
    <w:rsid w:val="00C83FBD"/>
    <w:rsid w:val="00C85F51"/>
    <w:rsid w:val="00C87EF1"/>
    <w:rsid w:val="00C902BA"/>
    <w:rsid w:val="00C931E4"/>
    <w:rsid w:val="00C945D4"/>
    <w:rsid w:val="00CA032F"/>
    <w:rsid w:val="00CA249C"/>
    <w:rsid w:val="00CA3DA0"/>
    <w:rsid w:val="00CA434C"/>
    <w:rsid w:val="00CA47D3"/>
    <w:rsid w:val="00CA4820"/>
    <w:rsid w:val="00CA68DC"/>
    <w:rsid w:val="00CA72B6"/>
    <w:rsid w:val="00CB3583"/>
    <w:rsid w:val="00CB401E"/>
    <w:rsid w:val="00CB4759"/>
    <w:rsid w:val="00CC3223"/>
    <w:rsid w:val="00CC33F4"/>
    <w:rsid w:val="00CC3798"/>
    <w:rsid w:val="00CC3A49"/>
    <w:rsid w:val="00CC409F"/>
    <w:rsid w:val="00CC51F7"/>
    <w:rsid w:val="00CC589F"/>
    <w:rsid w:val="00CD0352"/>
    <w:rsid w:val="00CD0D92"/>
    <w:rsid w:val="00CD267A"/>
    <w:rsid w:val="00CD3702"/>
    <w:rsid w:val="00CD52A9"/>
    <w:rsid w:val="00CE0328"/>
    <w:rsid w:val="00CE102C"/>
    <w:rsid w:val="00CE2762"/>
    <w:rsid w:val="00CE3E52"/>
    <w:rsid w:val="00CE63A8"/>
    <w:rsid w:val="00CE6FF2"/>
    <w:rsid w:val="00CE71A9"/>
    <w:rsid w:val="00CF2472"/>
    <w:rsid w:val="00CF25AA"/>
    <w:rsid w:val="00CF2F01"/>
    <w:rsid w:val="00CF32CE"/>
    <w:rsid w:val="00CF45A8"/>
    <w:rsid w:val="00CF47AC"/>
    <w:rsid w:val="00CF4E98"/>
    <w:rsid w:val="00D03864"/>
    <w:rsid w:val="00D04BB8"/>
    <w:rsid w:val="00D04F81"/>
    <w:rsid w:val="00D059A4"/>
    <w:rsid w:val="00D10FE6"/>
    <w:rsid w:val="00D12180"/>
    <w:rsid w:val="00D14207"/>
    <w:rsid w:val="00D14852"/>
    <w:rsid w:val="00D16031"/>
    <w:rsid w:val="00D17D53"/>
    <w:rsid w:val="00D2286A"/>
    <w:rsid w:val="00D22DEC"/>
    <w:rsid w:val="00D23AF7"/>
    <w:rsid w:val="00D24312"/>
    <w:rsid w:val="00D265C8"/>
    <w:rsid w:val="00D27F3D"/>
    <w:rsid w:val="00D31614"/>
    <w:rsid w:val="00D32D7F"/>
    <w:rsid w:val="00D330F5"/>
    <w:rsid w:val="00D3516F"/>
    <w:rsid w:val="00D35E6E"/>
    <w:rsid w:val="00D36A38"/>
    <w:rsid w:val="00D37563"/>
    <w:rsid w:val="00D40437"/>
    <w:rsid w:val="00D415F8"/>
    <w:rsid w:val="00D418BB"/>
    <w:rsid w:val="00D4322B"/>
    <w:rsid w:val="00D43FAC"/>
    <w:rsid w:val="00D4547C"/>
    <w:rsid w:val="00D45D2A"/>
    <w:rsid w:val="00D46D56"/>
    <w:rsid w:val="00D506C5"/>
    <w:rsid w:val="00D5272E"/>
    <w:rsid w:val="00D5572D"/>
    <w:rsid w:val="00D56821"/>
    <w:rsid w:val="00D60790"/>
    <w:rsid w:val="00D63F71"/>
    <w:rsid w:val="00D646EA"/>
    <w:rsid w:val="00D65320"/>
    <w:rsid w:val="00D65387"/>
    <w:rsid w:val="00D659F2"/>
    <w:rsid w:val="00D66F17"/>
    <w:rsid w:val="00D703B2"/>
    <w:rsid w:val="00D704F8"/>
    <w:rsid w:val="00D706F1"/>
    <w:rsid w:val="00D73FAA"/>
    <w:rsid w:val="00D7564B"/>
    <w:rsid w:val="00D7698A"/>
    <w:rsid w:val="00D77D86"/>
    <w:rsid w:val="00D82FA8"/>
    <w:rsid w:val="00D837DE"/>
    <w:rsid w:val="00D90BF8"/>
    <w:rsid w:val="00D926D7"/>
    <w:rsid w:val="00D95656"/>
    <w:rsid w:val="00D95D43"/>
    <w:rsid w:val="00DA0115"/>
    <w:rsid w:val="00DA0762"/>
    <w:rsid w:val="00DA593D"/>
    <w:rsid w:val="00DA609E"/>
    <w:rsid w:val="00DA6208"/>
    <w:rsid w:val="00DA6B87"/>
    <w:rsid w:val="00DA70BE"/>
    <w:rsid w:val="00DA7ECC"/>
    <w:rsid w:val="00DB139D"/>
    <w:rsid w:val="00DB1CF0"/>
    <w:rsid w:val="00DB2537"/>
    <w:rsid w:val="00DB2752"/>
    <w:rsid w:val="00DB3F63"/>
    <w:rsid w:val="00DB5BA9"/>
    <w:rsid w:val="00DB77FF"/>
    <w:rsid w:val="00DC39CC"/>
    <w:rsid w:val="00DC3A76"/>
    <w:rsid w:val="00DC7BD8"/>
    <w:rsid w:val="00DD5166"/>
    <w:rsid w:val="00DD74D7"/>
    <w:rsid w:val="00DD7511"/>
    <w:rsid w:val="00DE180C"/>
    <w:rsid w:val="00DE1983"/>
    <w:rsid w:val="00DE2249"/>
    <w:rsid w:val="00DE54FD"/>
    <w:rsid w:val="00DE62A6"/>
    <w:rsid w:val="00DF1088"/>
    <w:rsid w:val="00DF1121"/>
    <w:rsid w:val="00DF147B"/>
    <w:rsid w:val="00DF3AB2"/>
    <w:rsid w:val="00DF4C16"/>
    <w:rsid w:val="00DF4F2E"/>
    <w:rsid w:val="00DF6B1A"/>
    <w:rsid w:val="00E01D99"/>
    <w:rsid w:val="00E0267D"/>
    <w:rsid w:val="00E02B68"/>
    <w:rsid w:val="00E03473"/>
    <w:rsid w:val="00E0397B"/>
    <w:rsid w:val="00E062CA"/>
    <w:rsid w:val="00E0718F"/>
    <w:rsid w:val="00E117C1"/>
    <w:rsid w:val="00E12B32"/>
    <w:rsid w:val="00E12F32"/>
    <w:rsid w:val="00E13C3A"/>
    <w:rsid w:val="00E21B6F"/>
    <w:rsid w:val="00E23CD5"/>
    <w:rsid w:val="00E2432A"/>
    <w:rsid w:val="00E2478F"/>
    <w:rsid w:val="00E2488A"/>
    <w:rsid w:val="00E24B2E"/>
    <w:rsid w:val="00E253D9"/>
    <w:rsid w:val="00E30BD0"/>
    <w:rsid w:val="00E31AC3"/>
    <w:rsid w:val="00E32C05"/>
    <w:rsid w:val="00E32F59"/>
    <w:rsid w:val="00E3672A"/>
    <w:rsid w:val="00E37202"/>
    <w:rsid w:val="00E376FA"/>
    <w:rsid w:val="00E42203"/>
    <w:rsid w:val="00E4400A"/>
    <w:rsid w:val="00E448C9"/>
    <w:rsid w:val="00E4598C"/>
    <w:rsid w:val="00E5012F"/>
    <w:rsid w:val="00E51D41"/>
    <w:rsid w:val="00E52272"/>
    <w:rsid w:val="00E60735"/>
    <w:rsid w:val="00E6134A"/>
    <w:rsid w:val="00E62337"/>
    <w:rsid w:val="00E62F62"/>
    <w:rsid w:val="00E6612A"/>
    <w:rsid w:val="00E665D2"/>
    <w:rsid w:val="00E7061C"/>
    <w:rsid w:val="00E7102A"/>
    <w:rsid w:val="00E716E8"/>
    <w:rsid w:val="00E71DE9"/>
    <w:rsid w:val="00E73EDA"/>
    <w:rsid w:val="00E773AA"/>
    <w:rsid w:val="00E77636"/>
    <w:rsid w:val="00E8260F"/>
    <w:rsid w:val="00E82BBF"/>
    <w:rsid w:val="00E865F0"/>
    <w:rsid w:val="00E86CFF"/>
    <w:rsid w:val="00E93111"/>
    <w:rsid w:val="00E95828"/>
    <w:rsid w:val="00E96753"/>
    <w:rsid w:val="00E9745F"/>
    <w:rsid w:val="00E97EB4"/>
    <w:rsid w:val="00EA2EFD"/>
    <w:rsid w:val="00EA345A"/>
    <w:rsid w:val="00EA47AD"/>
    <w:rsid w:val="00EA53EB"/>
    <w:rsid w:val="00EA7CA5"/>
    <w:rsid w:val="00EA7DDD"/>
    <w:rsid w:val="00EB06DA"/>
    <w:rsid w:val="00EB2CCF"/>
    <w:rsid w:val="00EB2E75"/>
    <w:rsid w:val="00EB2F23"/>
    <w:rsid w:val="00EB48BD"/>
    <w:rsid w:val="00EB5584"/>
    <w:rsid w:val="00EB5998"/>
    <w:rsid w:val="00EB61C7"/>
    <w:rsid w:val="00EB6DA3"/>
    <w:rsid w:val="00EC021D"/>
    <w:rsid w:val="00EC2DC6"/>
    <w:rsid w:val="00EC75D9"/>
    <w:rsid w:val="00ED1009"/>
    <w:rsid w:val="00ED27B7"/>
    <w:rsid w:val="00ED36AC"/>
    <w:rsid w:val="00ED7109"/>
    <w:rsid w:val="00ED7C15"/>
    <w:rsid w:val="00EE0A05"/>
    <w:rsid w:val="00EE0F4A"/>
    <w:rsid w:val="00EE2BBC"/>
    <w:rsid w:val="00EE4B39"/>
    <w:rsid w:val="00EE4EB0"/>
    <w:rsid w:val="00EE514E"/>
    <w:rsid w:val="00EE6986"/>
    <w:rsid w:val="00EE6EFA"/>
    <w:rsid w:val="00EF1DC1"/>
    <w:rsid w:val="00EF37AE"/>
    <w:rsid w:val="00EF4B45"/>
    <w:rsid w:val="00EF4E78"/>
    <w:rsid w:val="00EF57C8"/>
    <w:rsid w:val="00EF5CE7"/>
    <w:rsid w:val="00EF60A0"/>
    <w:rsid w:val="00EF7E4C"/>
    <w:rsid w:val="00F00817"/>
    <w:rsid w:val="00F01C78"/>
    <w:rsid w:val="00F02BB2"/>
    <w:rsid w:val="00F05153"/>
    <w:rsid w:val="00F07955"/>
    <w:rsid w:val="00F102C5"/>
    <w:rsid w:val="00F11B27"/>
    <w:rsid w:val="00F15CC1"/>
    <w:rsid w:val="00F16B4A"/>
    <w:rsid w:val="00F20899"/>
    <w:rsid w:val="00F21CBA"/>
    <w:rsid w:val="00F23C79"/>
    <w:rsid w:val="00F252F2"/>
    <w:rsid w:val="00F25970"/>
    <w:rsid w:val="00F30FCE"/>
    <w:rsid w:val="00F40618"/>
    <w:rsid w:val="00F40BE0"/>
    <w:rsid w:val="00F42CBA"/>
    <w:rsid w:val="00F4593A"/>
    <w:rsid w:val="00F459D2"/>
    <w:rsid w:val="00F5096C"/>
    <w:rsid w:val="00F61733"/>
    <w:rsid w:val="00F62CEE"/>
    <w:rsid w:val="00F654B7"/>
    <w:rsid w:val="00F66B4E"/>
    <w:rsid w:val="00F7366C"/>
    <w:rsid w:val="00F74842"/>
    <w:rsid w:val="00F75C0E"/>
    <w:rsid w:val="00F76511"/>
    <w:rsid w:val="00F77B69"/>
    <w:rsid w:val="00F77C06"/>
    <w:rsid w:val="00F77CAC"/>
    <w:rsid w:val="00F8154D"/>
    <w:rsid w:val="00F82013"/>
    <w:rsid w:val="00F82479"/>
    <w:rsid w:val="00F83853"/>
    <w:rsid w:val="00F83B6B"/>
    <w:rsid w:val="00F842A7"/>
    <w:rsid w:val="00F855AF"/>
    <w:rsid w:val="00F86243"/>
    <w:rsid w:val="00F90498"/>
    <w:rsid w:val="00F92872"/>
    <w:rsid w:val="00F928D4"/>
    <w:rsid w:val="00F93FE8"/>
    <w:rsid w:val="00F955CE"/>
    <w:rsid w:val="00F95680"/>
    <w:rsid w:val="00FA014B"/>
    <w:rsid w:val="00FA1AF0"/>
    <w:rsid w:val="00FA1F37"/>
    <w:rsid w:val="00FA4D4D"/>
    <w:rsid w:val="00FA5EE5"/>
    <w:rsid w:val="00FB38C9"/>
    <w:rsid w:val="00FB4A4E"/>
    <w:rsid w:val="00FB58F2"/>
    <w:rsid w:val="00FB727B"/>
    <w:rsid w:val="00FC0DC9"/>
    <w:rsid w:val="00FC2BCB"/>
    <w:rsid w:val="00FC40B2"/>
    <w:rsid w:val="00FD3E43"/>
    <w:rsid w:val="00FD6391"/>
    <w:rsid w:val="00FD6A4A"/>
    <w:rsid w:val="00FD6E14"/>
    <w:rsid w:val="00FD7945"/>
    <w:rsid w:val="00FE00A7"/>
    <w:rsid w:val="00FE1134"/>
    <w:rsid w:val="00FE14CE"/>
    <w:rsid w:val="00FE25E8"/>
    <w:rsid w:val="00FE2D1B"/>
    <w:rsid w:val="00FE6C8E"/>
    <w:rsid w:val="00FE762B"/>
    <w:rsid w:val="00FE7D77"/>
    <w:rsid w:val="00FF0981"/>
    <w:rsid w:val="00FF1043"/>
    <w:rsid w:val="00FF3E5C"/>
    <w:rsid w:val="00FF4130"/>
    <w:rsid w:val="00FF7EC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B9"/>
  </w:style>
  <w:style w:type="paragraph" w:styleId="1">
    <w:name w:val="heading 1"/>
    <w:basedOn w:val="a"/>
    <w:next w:val="a"/>
    <w:link w:val="10"/>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3">
    <w:name w:val="heading 3"/>
    <w:basedOn w:val="a"/>
    <w:next w:val="a"/>
    <w:link w:val="30"/>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F74842"/>
    <w:rPr>
      <w:rFonts w:ascii="Tahoma" w:hAnsi="Tahoma" w:cs="Tahoma"/>
      <w:sz w:val="16"/>
      <w:szCs w:val="16"/>
    </w:rPr>
  </w:style>
  <w:style w:type="character" w:customStyle="1" w:styleId="10">
    <w:name w:val="Заглавие 1 Знак"/>
    <w:basedOn w:val="a0"/>
    <w:link w:val="1"/>
    <w:uiPriority w:val="9"/>
    <w:rsid w:val="00F74842"/>
    <w:rPr>
      <w:rFonts w:ascii="Times New Roman" w:eastAsiaTheme="majorEastAsia" w:hAnsi="Times New Roman" w:cstheme="majorBidi"/>
      <w:b/>
      <w:bCs/>
      <w:sz w:val="24"/>
      <w:szCs w:val="28"/>
    </w:rPr>
  </w:style>
  <w:style w:type="table" w:styleId="a9">
    <w:name w:val="Table Grid"/>
    <w:basedOn w:val="a1"/>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basedOn w:val="a0"/>
    <w:uiPriority w:val="99"/>
    <w:unhideWhenUsed/>
    <w:rsid w:val="00BB1E2D"/>
    <w:rPr>
      <w:color w:val="0000FF" w:themeColor="hyperlink"/>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basedOn w:val="a0"/>
    <w:link w:val="ac"/>
    <w:uiPriority w:val="99"/>
    <w:semiHidden/>
    <w:rsid w:val="001A3C2B"/>
    <w:rPr>
      <w:sz w:val="20"/>
      <w:szCs w:val="20"/>
    </w:rPr>
  </w:style>
  <w:style w:type="character" w:styleId="ae">
    <w:name w:val="annotation reference"/>
    <w:basedOn w:val="a0"/>
    <w:uiPriority w:val="99"/>
    <w:unhideWhenUsed/>
    <w:rsid w:val="001A3C2B"/>
    <w:rPr>
      <w:sz w:val="16"/>
      <w:szCs w:val="16"/>
    </w:rPr>
  </w:style>
  <w:style w:type="table" w:customStyle="1" w:styleId="12">
    <w:name w:val="Мрежа в таблица1"/>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лавие 4 Знак"/>
    <w:basedOn w:val="a0"/>
    <w:link w:val="4"/>
    <w:uiPriority w:val="9"/>
    <w:semiHidden/>
    <w:rsid w:val="00960808"/>
    <w:rPr>
      <w:rFonts w:asciiTheme="majorHAnsi" w:eastAsiaTheme="majorEastAsia" w:hAnsiTheme="majorHAnsi" w:cstheme="majorBidi"/>
      <w:b/>
      <w:bCs/>
      <w:i/>
      <w:iCs/>
      <w:color w:val="4F81BD" w:themeColor="accent1"/>
    </w:rPr>
  </w:style>
  <w:style w:type="character" w:customStyle="1" w:styleId="30">
    <w:name w:val="Заглавие 3 Знак"/>
    <w:basedOn w:val="a0"/>
    <w:link w:val="3"/>
    <w:uiPriority w:val="9"/>
    <w:semiHidden/>
    <w:rsid w:val="005E7E00"/>
    <w:rPr>
      <w:rFonts w:asciiTheme="majorHAnsi" w:eastAsiaTheme="majorEastAsia" w:hAnsiTheme="majorHAnsi" w:cstheme="majorBidi"/>
      <w:b/>
      <w:bCs/>
      <w:color w:val="4F81BD" w:themeColor="accent1"/>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af0">
    <w:name w:val="List Paragraph"/>
    <w:aliases w:val="ПАРАГРАФ,List1,List Paragraph11,List Paragraph111"/>
    <w:basedOn w:val="a"/>
    <w:link w:val="af1"/>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a0"/>
    <w:rsid w:val="00E12F32"/>
  </w:style>
  <w:style w:type="character" w:customStyle="1" w:styleId="af1">
    <w:name w:val="Списък на абзаци Знак"/>
    <w:aliases w:val="ПАРАГРАФ Знак,List1 Знак,List Paragraph11 Знак,List Paragraph111 Знак"/>
    <w:link w:val="af0"/>
    <w:uiPriority w:val="34"/>
    <w:qFormat/>
    <w:locked/>
    <w:rsid w:val="00B81260"/>
    <w:rPr>
      <w:rFonts w:ascii="Times New Roman" w:eastAsia="Times New Roman" w:hAnsi="Times New Roman" w:cs="Times New Roman"/>
      <w:sz w:val="24"/>
      <w:szCs w:val="24"/>
      <w:lang w:eastAsia="bg-BG"/>
    </w:rPr>
  </w:style>
  <w:style w:type="character" w:customStyle="1" w:styleId="legaldocreference">
    <w:name w:val="legaldocreference"/>
    <w:basedOn w:val="a0"/>
    <w:rsid w:val="00F02BB2"/>
  </w:style>
  <w:style w:type="character" w:customStyle="1" w:styleId="apple-converted-space">
    <w:name w:val="apple-converted-space"/>
    <w:basedOn w:val="a0"/>
    <w:rsid w:val="00F02BB2"/>
  </w:style>
  <w:style w:type="character" w:customStyle="1" w:styleId="newdocreference">
    <w:name w:val="newdocreference"/>
    <w:basedOn w:val="a0"/>
    <w:rsid w:val="00F02BB2"/>
  </w:style>
  <w:style w:type="paragraph" w:styleId="af2">
    <w:name w:val="footnote text"/>
    <w:aliases w:val="Podrozdział,stile 1,Footnote1,Footnote2,Footnote3,Footnote4,Footnote5,Footnote6,Footnote7,Footnote8,Footnote9,Footnote10,Footnote11,Footnote21,Footnote31,Footnote41,Footnote51,Footnote61,Footnote71,Footnote81,Footnote91,single spa"/>
    <w:basedOn w:val="a"/>
    <w:link w:val="af3"/>
    <w:uiPriority w:val="99"/>
    <w:unhideWhenUsed/>
    <w:rsid w:val="009A3957"/>
    <w:pPr>
      <w:spacing w:after="0" w:line="240" w:lineRule="auto"/>
    </w:pPr>
    <w:rPr>
      <w:rFonts w:ascii="Calibri" w:eastAsia="Calibri" w:hAnsi="Calibri" w:cs="Times New Roman"/>
      <w:sz w:val="20"/>
      <w:szCs w:val="20"/>
    </w:rPr>
  </w:style>
  <w:style w:type="character" w:customStyle="1" w:styleId="af3">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f2"/>
    <w:uiPriority w:val="99"/>
    <w:rsid w:val="009A3957"/>
    <w:rPr>
      <w:rFonts w:ascii="Calibri" w:eastAsia="Calibri" w:hAnsi="Calibri" w:cs="Times New Roman"/>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nhideWhenUsed/>
    <w:rsid w:val="009A3957"/>
    <w:rPr>
      <w:vertAlign w:val="superscript"/>
    </w:rPr>
  </w:style>
  <w:style w:type="paragraph" w:customStyle="1" w:styleId="13">
    <w:name w:val="Заглавие1"/>
    <w:basedOn w:val="a"/>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buttons">
    <w:name w:val="buttons"/>
    <w:basedOn w:val="a"/>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samedocreference">
    <w:name w:val="samedocreference"/>
    <w:basedOn w:val="a0"/>
    <w:rsid w:val="002B5AC3"/>
  </w:style>
  <w:style w:type="paragraph" w:styleId="af5">
    <w:name w:val="annotation subject"/>
    <w:basedOn w:val="ac"/>
    <w:next w:val="ac"/>
    <w:link w:val="af6"/>
    <w:uiPriority w:val="99"/>
    <w:semiHidden/>
    <w:unhideWhenUsed/>
    <w:rsid w:val="00A400B3"/>
    <w:rPr>
      <w:b/>
      <w:bCs/>
    </w:rPr>
  </w:style>
  <w:style w:type="character" w:customStyle="1" w:styleId="af6">
    <w:name w:val="Предмет на коментар Знак"/>
    <w:basedOn w:val="ad"/>
    <w:link w:val="af5"/>
    <w:uiPriority w:val="99"/>
    <w:semiHidden/>
    <w:rsid w:val="00A400B3"/>
    <w:rPr>
      <w:b/>
      <w:bCs/>
      <w:sz w:val="20"/>
      <w:szCs w:val="20"/>
    </w:rPr>
  </w:style>
  <w:style w:type="paragraph" w:styleId="af7">
    <w:name w:val="Revision"/>
    <w:hidden/>
    <w:uiPriority w:val="99"/>
    <w:semiHidden/>
    <w:rsid w:val="00B5701B"/>
    <w:pPr>
      <w:spacing w:after="0" w:line="240" w:lineRule="auto"/>
    </w:pPr>
  </w:style>
  <w:style w:type="paragraph" w:customStyle="1" w:styleId="Default">
    <w:name w:val="Default"/>
    <w:rsid w:val="000952D8"/>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31">
    <w:name w:val="Мрежа в таблица3"/>
    <w:basedOn w:val="a1"/>
    <w:next w:val="a9"/>
    <w:rsid w:val="00B13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toc 2"/>
    <w:basedOn w:val="a"/>
    <w:next w:val="a"/>
    <w:autoRedefine/>
    <w:uiPriority w:val="39"/>
    <w:unhideWhenUsed/>
    <w:rsid w:val="00C05161"/>
    <w:pPr>
      <w:spacing w:after="100"/>
      <w:ind w:left="220"/>
    </w:pPr>
  </w:style>
  <w:style w:type="paragraph" w:styleId="af8">
    <w:name w:val="endnote text"/>
    <w:basedOn w:val="a"/>
    <w:link w:val="af9"/>
    <w:uiPriority w:val="99"/>
    <w:semiHidden/>
    <w:unhideWhenUsed/>
    <w:rsid w:val="00FB38C9"/>
    <w:pPr>
      <w:spacing w:after="0" w:line="240" w:lineRule="auto"/>
    </w:pPr>
    <w:rPr>
      <w:sz w:val="20"/>
      <w:szCs w:val="20"/>
    </w:rPr>
  </w:style>
  <w:style w:type="character" w:customStyle="1" w:styleId="af9">
    <w:name w:val="Текст на бележка в края Знак"/>
    <w:basedOn w:val="a0"/>
    <w:link w:val="af8"/>
    <w:uiPriority w:val="99"/>
    <w:semiHidden/>
    <w:rsid w:val="00FB38C9"/>
    <w:rPr>
      <w:sz w:val="20"/>
      <w:szCs w:val="20"/>
    </w:rPr>
  </w:style>
  <w:style w:type="character" w:styleId="afa">
    <w:name w:val="endnote reference"/>
    <w:basedOn w:val="a0"/>
    <w:uiPriority w:val="99"/>
    <w:semiHidden/>
    <w:unhideWhenUsed/>
    <w:rsid w:val="00FB38C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B9"/>
  </w:style>
  <w:style w:type="paragraph" w:styleId="1">
    <w:name w:val="heading 1"/>
    <w:basedOn w:val="a"/>
    <w:next w:val="a"/>
    <w:link w:val="10"/>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3">
    <w:name w:val="heading 3"/>
    <w:basedOn w:val="a"/>
    <w:next w:val="a"/>
    <w:link w:val="30"/>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F74842"/>
    <w:rPr>
      <w:rFonts w:ascii="Tahoma" w:hAnsi="Tahoma" w:cs="Tahoma"/>
      <w:sz w:val="16"/>
      <w:szCs w:val="16"/>
    </w:rPr>
  </w:style>
  <w:style w:type="character" w:customStyle="1" w:styleId="10">
    <w:name w:val="Заглавие 1 Знак"/>
    <w:basedOn w:val="a0"/>
    <w:link w:val="1"/>
    <w:uiPriority w:val="9"/>
    <w:rsid w:val="00F74842"/>
    <w:rPr>
      <w:rFonts w:ascii="Times New Roman" w:eastAsiaTheme="majorEastAsia" w:hAnsi="Times New Roman" w:cstheme="majorBidi"/>
      <w:b/>
      <w:bCs/>
      <w:sz w:val="24"/>
      <w:szCs w:val="28"/>
    </w:rPr>
  </w:style>
  <w:style w:type="table" w:styleId="a9">
    <w:name w:val="Table Grid"/>
    <w:basedOn w:val="a1"/>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basedOn w:val="a0"/>
    <w:uiPriority w:val="99"/>
    <w:unhideWhenUsed/>
    <w:rsid w:val="00BB1E2D"/>
    <w:rPr>
      <w:color w:val="0000FF" w:themeColor="hyperlink"/>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basedOn w:val="a0"/>
    <w:link w:val="ac"/>
    <w:uiPriority w:val="99"/>
    <w:semiHidden/>
    <w:rsid w:val="001A3C2B"/>
    <w:rPr>
      <w:sz w:val="20"/>
      <w:szCs w:val="20"/>
    </w:rPr>
  </w:style>
  <w:style w:type="character" w:styleId="ae">
    <w:name w:val="annotation reference"/>
    <w:basedOn w:val="a0"/>
    <w:uiPriority w:val="99"/>
    <w:unhideWhenUsed/>
    <w:rsid w:val="001A3C2B"/>
    <w:rPr>
      <w:sz w:val="16"/>
      <w:szCs w:val="16"/>
    </w:rPr>
  </w:style>
  <w:style w:type="table" w:customStyle="1" w:styleId="12">
    <w:name w:val="Мрежа в таблица1"/>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лавие 4 Знак"/>
    <w:basedOn w:val="a0"/>
    <w:link w:val="4"/>
    <w:uiPriority w:val="9"/>
    <w:semiHidden/>
    <w:rsid w:val="00960808"/>
    <w:rPr>
      <w:rFonts w:asciiTheme="majorHAnsi" w:eastAsiaTheme="majorEastAsia" w:hAnsiTheme="majorHAnsi" w:cstheme="majorBidi"/>
      <w:b/>
      <w:bCs/>
      <w:i/>
      <w:iCs/>
      <w:color w:val="4F81BD" w:themeColor="accent1"/>
    </w:rPr>
  </w:style>
  <w:style w:type="character" w:customStyle="1" w:styleId="30">
    <w:name w:val="Заглавие 3 Знак"/>
    <w:basedOn w:val="a0"/>
    <w:link w:val="3"/>
    <w:uiPriority w:val="9"/>
    <w:semiHidden/>
    <w:rsid w:val="005E7E00"/>
    <w:rPr>
      <w:rFonts w:asciiTheme="majorHAnsi" w:eastAsiaTheme="majorEastAsia" w:hAnsiTheme="majorHAnsi" w:cstheme="majorBidi"/>
      <w:b/>
      <w:bCs/>
      <w:color w:val="4F81BD" w:themeColor="accent1"/>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af0">
    <w:name w:val="List Paragraph"/>
    <w:aliases w:val="ПАРАГРАФ,List1,List Paragraph11,List Paragraph111"/>
    <w:basedOn w:val="a"/>
    <w:link w:val="af1"/>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a0"/>
    <w:rsid w:val="00E12F32"/>
  </w:style>
  <w:style w:type="character" w:customStyle="1" w:styleId="af1">
    <w:name w:val="Списък на абзаци Знак"/>
    <w:aliases w:val="ПАРАГРАФ Знак,List1 Знак,List Paragraph11 Знак,List Paragraph111 Знак"/>
    <w:link w:val="af0"/>
    <w:uiPriority w:val="34"/>
    <w:qFormat/>
    <w:locked/>
    <w:rsid w:val="00B81260"/>
    <w:rPr>
      <w:rFonts w:ascii="Times New Roman" w:eastAsia="Times New Roman" w:hAnsi="Times New Roman" w:cs="Times New Roman"/>
      <w:sz w:val="24"/>
      <w:szCs w:val="24"/>
      <w:lang w:eastAsia="bg-BG"/>
    </w:rPr>
  </w:style>
  <w:style w:type="character" w:customStyle="1" w:styleId="legaldocreference">
    <w:name w:val="legaldocreference"/>
    <w:basedOn w:val="a0"/>
    <w:rsid w:val="00F02BB2"/>
  </w:style>
  <w:style w:type="character" w:customStyle="1" w:styleId="apple-converted-space">
    <w:name w:val="apple-converted-space"/>
    <w:basedOn w:val="a0"/>
    <w:rsid w:val="00F02BB2"/>
  </w:style>
  <w:style w:type="character" w:customStyle="1" w:styleId="newdocreference">
    <w:name w:val="newdocreference"/>
    <w:basedOn w:val="a0"/>
    <w:rsid w:val="00F02BB2"/>
  </w:style>
  <w:style w:type="paragraph" w:styleId="af2">
    <w:name w:val="footnote text"/>
    <w:aliases w:val="Podrozdział,stile 1,Footnote1,Footnote2,Footnote3,Footnote4,Footnote5,Footnote6,Footnote7,Footnote8,Footnote9,Footnote10,Footnote11,Footnote21,Footnote31,Footnote41,Footnote51,Footnote61,Footnote71,Footnote81,Footnote91,single spa"/>
    <w:basedOn w:val="a"/>
    <w:link w:val="af3"/>
    <w:uiPriority w:val="99"/>
    <w:unhideWhenUsed/>
    <w:rsid w:val="009A3957"/>
    <w:pPr>
      <w:spacing w:after="0" w:line="240" w:lineRule="auto"/>
    </w:pPr>
    <w:rPr>
      <w:rFonts w:ascii="Calibri" w:eastAsia="Calibri" w:hAnsi="Calibri" w:cs="Times New Roman"/>
      <w:sz w:val="20"/>
      <w:szCs w:val="20"/>
    </w:rPr>
  </w:style>
  <w:style w:type="character" w:customStyle="1" w:styleId="af3">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f2"/>
    <w:uiPriority w:val="99"/>
    <w:rsid w:val="009A3957"/>
    <w:rPr>
      <w:rFonts w:ascii="Calibri" w:eastAsia="Calibri" w:hAnsi="Calibri" w:cs="Times New Roman"/>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nhideWhenUsed/>
    <w:rsid w:val="009A3957"/>
    <w:rPr>
      <w:vertAlign w:val="superscript"/>
    </w:rPr>
  </w:style>
  <w:style w:type="paragraph" w:customStyle="1" w:styleId="13">
    <w:name w:val="Заглавие1"/>
    <w:basedOn w:val="a"/>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buttons">
    <w:name w:val="buttons"/>
    <w:basedOn w:val="a"/>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samedocreference">
    <w:name w:val="samedocreference"/>
    <w:basedOn w:val="a0"/>
    <w:rsid w:val="002B5AC3"/>
  </w:style>
  <w:style w:type="paragraph" w:styleId="af5">
    <w:name w:val="annotation subject"/>
    <w:basedOn w:val="ac"/>
    <w:next w:val="ac"/>
    <w:link w:val="af6"/>
    <w:uiPriority w:val="99"/>
    <w:semiHidden/>
    <w:unhideWhenUsed/>
    <w:rsid w:val="00A400B3"/>
    <w:rPr>
      <w:b/>
      <w:bCs/>
    </w:rPr>
  </w:style>
  <w:style w:type="character" w:customStyle="1" w:styleId="af6">
    <w:name w:val="Предмет на коментар Знак"/>
    <w:basedOn w:val="ad"/>
    <w:link w:val="af5"/>
    <w:uiPriority w:val="99"/>
    <w:semiHidden/>
    <w:rsid w:val="00A400B3"/>
    <w:rPr>
      <w:b/>
      <w:bCs/>
      <w:sz w:val="20"/>
      <w:szCs w:val="20"/>
    </w:rPr>
  </w:style>
  <w:style w:type="paragraph" w:styleId="af7">
    <w:name w:val="Revision"/>
    <w:hidden/>
    <w:uiPriority w:val="99"/>
    <w:semiHidden/>
    <w:rsid w:val="00B5701B"/>
    <w:pPr>
      <w:spacing w:after="0" w:line="240" w:lineRule="auto"/>
    </w:pPr>
  </w:style>
  <w:style w:type="paragraph" w:customStyle="1" w:styleId="Default">
    <w:name w:val="Default"/>
    <w:rsid w:val="000952D8"/>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31">
    <w:name w:val="Мрежа в таблица3"/>
    <w:basedOn w:val="a1"/>
    <w:next w:val="a9"/>
    <w:rsid w:val="00B13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toc 2"/>
    <w:basedOn w:val="a"/>
    <w:next w:val="a"/>
    <w:autoRedefine/>
    <w:uiPriority w:val="39"/>
    <w:unhideWhenUsed/>
    <w:rsid w:val="00C05161"/>
    <w:pPr>
      <w:spacing w:after="100"/>
      <w:ind w:left="220"/>
    </w:pPr>
  </w:style>
  <w:style w:type="paragraph" w:styleId="af8">
    <w:name w:val="endnote text"/>
    <w:basedOn w:val="a"/>
    <w:link w:val="af9"/>
    <w:uiPriority w:val="99"/>
    <w:semiHidden/>
    <w:unhideWhenUsed/>
    <w:rsid w:val="00FB38C9"/>
    <w:pPr>
      <w:spacing w:after="0" w:line="240" w:lineRule="auto"/>
    </w:pPr>
    <w:rPr>
      <w:sz w:val="20"/>
      <w:szCs w:val="20"/>
    </w:rPr>
  </w:style>
  <w:style w:type="character" w:customStyle="1" w:styleId="af9">
    <w:name w:val="Текст на бележка в края Знак"/>
    <w:basedOn w:val="a0"/>
    <w:link w:val="af8"/>
    <w:uiPriority w:val="99"/>
    <w:semiHidden/>
    <w:rsid w:val="00FB38C9"/>
    <w:rPr>
      <w:sz w:val="20"/>
      <w:szCs w:val="20"/>
    </w:rPr>
  </w:style>
  <w:style w:type="character" w:styleId="afa">
    <w:name w:val="endnote reference"/>
    <w:basedOn w:val="a0"/>
    <w:uiPriority w:val="99"/>
    <w:semiHidden/>
    <w:unhideWhenUsed/>
    <w:rsid w:val="00FB38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04240">
      <w:bodyDiv w:val="1"/>
      <w:marLeft w:val="0"/>
      <w:marRight w:val="0"/>
      <w:marTop w:val="0"/>
      <w:marBottom w:val="0"/>
      <w:divBdr>
        <w:top w:val="none" w:sz="0" w:space="0" w:color="auto"/>
        <w:left w:val="none" w:sz="0" w:space="0" w:color="auto"/>
        <w:bottom w:val="none" w:sz="0" w:space="0" w:color="auto"/>
        <w:right w:val="none" w:sz="0" w:space="0" w:color="auto"/>
      </w:divBdr>
    </w:div>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215359749">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00500404">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16050480">
      <w:bodyDiv w:val="1"/>
      <w:marLeft w:val="0"/>
      <w:marRight w:val="0"/>
      <w:marTop w:val="0"/>
      <w:marBottom w:val="0"/>
      <w:divBdr>
        <w:top w:val="none" w:sz="0" w:space="0" w:color="auto"/>
        <w:left w:val="none" w:sz="0" w:space="0" w:color="auto"/>
        <w:bottom w:val="none" w:sz="0" w:space="0" w:color="auto"/>
        <w:right w:val="none" w:sz="0" w:space="0" w:color="auto"/>
      </w:divBdr>
      <w:divsChild>
        <w:div w:id="605622200">
          <w:marLeft w:val="0"/>
          <w:marRight w:val="0"/>
          <w:marTop w:val="0"/>
          <w:marBottom w:val="0"/>
          <w:divBdr>
            <w:top w:val="none" w:sz="0" w:space="0" w:color="auto"/>
            <w:left w:val="none" w:sz="0" w:space="0" w:color="auto"/>
            <w:bottom w:val="none" w:sz="0" w:space="0" w:color="auto"/>
            <w:right w:val="none" w:sz="0" w:space="0" w:color="auto"/>
          </w:divBdr>
        </w:div>
      </w:divsChild>
    </w:div>
    <w:div w:id="423842998">
      <w:bodyDiv w:val="1"/>
      <w:marLeft w:val="0"/>
      <w:marRight w:val="0"/>
      <w:marTop w:val="0"/>
      <w:marBottom w:val="0"/>
      <w:divBdr>
        <w:top w:val="none" w:sz="0" w:space="0" w:color="auto"/>
        <w:left w:val="none" w:sz="0" w:space="0" w:color="auto"/>
        <w:bottom w:val="none" w:sz="0" w:space="0" w:color="auto"/>
        <w:right w:val="none" w:sz="0" w:space="0" w:color="auto"/>
      </w:divBdr>
      <w:divsChild>
        <w:div w:id="69273703">
          <w:marLeft w:val="0"/>
          <w:marRight w:val="0"/>
          <w:marTop w:val="0"/>
          <w:marBottom w:val="0"/>
          <w:divBdr>
            <w:top w:val="none" w:sz="0" w:space="0" w:color="auto"/>
            <w:left w:val="none" w:sz="0" w:space="0" w:color="auto"/>
            <w:bottom w:val="none" w:sz="0" w:space="0" w:color="auto"/>
            <w:right w:val="none" w:sz="0" w:space="0" w:color="auto"/>
          </w:divBdr>
        </w:div>
        <w:div w:id="935409281">
          <w:marLeft w:val="0"/>
          <w:marRight w:val="0"/>
          <w:marTop w:val="0"/>
          <w:marBottom w:val="0"/>
          <w:divBdr>
            <w:top w:val="none" w:sz="0" w:space="0" w:color="auto"/>
            <w:left w:val="none" w:sz="0" w:space="0" w:color="auto"/>
            <w:bottom w:val="none" w:sz="0" w:space="0" w:color="auto"/>
            <w:right w:val="none" w:sz="0" w:space="0" w:color="auto"/>
          </w:divBdr>
        </w:div>
        <w:div w:id="1453785301">
          <w:marLeft w:val="0"/>
          <w:marRight w:val="0"/>
          <w:marTop w:val="0"/>
          <w:marBottom w:val="0"/>
          <w:divBdr>
            <w:top w:val="none" w:sz="0" w:space="0" w:color="auto"/>
            <w:left w:val="none" w:sz="0" w:space="0" w:color="auto"/>
            <w:bottom w:val="none" w:sz="0" w:space="0" w:color="auto"/>
            <w:right w:val="none" w:sz="0" w:space="0" w:color="auto"/>
          </w:divBdr>
        </w:div>
        <w:div w:id="1650863351">
          <w:marLeft w:val="0"/>
          <w:marRight w:val="0"/>
          <w:marTop w:val="0"/>
          <w:marBottom w:val="0"/>
          <w:divBdr>
            <w:top w:val="none" w:sz="0" w:space="0" w:color="auto"/>
            <w:left w:val="none" w:sz="0" w:space="0" w:color="auto"/>
            <w:bottom w:val="none" w:sz="0" w:space="0" w:color="auto"/>
            <w:right w:val="none" w:sz="0" w:space="0" w:color="auto"/>
          </w:divBdr>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363603443">
              <w:marLeft w:val="0"/>
              <w:marRight w:val="60"/>
              <w:marTop w:val="45"/>
              <w:marBottom w:val="0"/>
              <w:divBdr>
                <w:top w:val="none" w:sz="0" w:space="0" w:color="auto"/>
                <w:left w:val="none" w:sz="0" w:space="0" w:color="auto"/>
                <w:bottom w:val="none" w:sz="0" w:space="0" w:color="auto"/>
                <w:right w:val="none" w:sz="0" w:space="0" w:color="auto"/>
              </w:divBdr>
            </w:div>
            <w:div w:id="993800459">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sChild>
        </w:div>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13293295">
      <w:bodyDiv w:val="1"/>
      <w:marLeft w:val="0"/>
      <w:marRight w:val="0"/>
      <w:marTop w:val="0"/>
      <w:marBottom w:val="0"/>
      <w:divBdr>
        <w:top w:val="none" w:sz="0" w:space="0" w:color="auto"/>
        <w:left w:val="none" w:sz="0" w:space="0" w:color="auto"/>
        <w:bottom w:val="none" w:sz="0" w:space="0" w:color="auto"/>
        <w:right w:val="none" w:sz="0" w:space="0" w:color="auto"/>
      </w:divBdr>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15880263">
      <w:bodyDiv w:val="1"/>
      <w:marLeft w:val="0"/>
      <w:marRight w:val="0"/>
      <w:marTop w:val="0"/>
      <w:marBottom w:val="0"/>
      <w:divBdr>
        <w:top w:val="none" w:sz="0" w:space="0" w:color="auto"/>
        <w:left w:val="none" w:sz="0" w:space="0" w:color="auto"/>
        <w:bottom w:val="none" w:sz="0" w:space="0" w:color="auto"/>
        <w:right w:val="none" w:sz="0" w:space="0" w:color="auto"/>
      </w:divBdr>
      <w:divsChild>
        <w:div w:id="76246436">
          <w:marLeft w:val="0"/>
          <w:marRight w:val="0"/>
          <w:marTop w:val="0"/>
          <w:marBottom w:val="0"/>
          <w:divBdr>
            <w:top w:val="none" w:sz="0" w:space="0" w:color="auto"/>
            <w:left w:val="none" w:sz="0" w:space="0" w:color="auto"/>
            <w:bottom w:val="none" w:sz="0" w:space="0" w:color="auto"/>
            <w:right w:val="none" w:sz="0" w:space="0" w:color="auto"/>
          </w:divBdr>
        </w:div>
        <w:div w:id="115879299">
          <w:marLeft w:val="0"/>
          <w:marRight w:val="0"/>
          <w:marTop w:val="0"/>
          <w:marBottom w:val="0"/>
          <w:divBdr>
            <w:top w:val="none" w:sz="0" w:space="0" w:color="auto"/>
            <w:left w:val="none" w:sz="0" w:space="0" w:color="auto"/>
            <w:bottom w:val="none" w:sz="0" w:space="0" w:color="auto"/>
            <w:right w:val="none" w:sz="0" w:space="0" w:color="auto"/>
          </w:divBdr>
          <w:divsChild>
            <w:div w:id="19212350">
              <w:marLeft w:val="0"/>
              <w:marRight w:val="0"/>
              <w:marTop w:val="0"/>
              <w:marBottom w:val="0"/>
              <w:divBdr>
                <w:top w:val="none" w:sz="0" w:space="0" w:color="auto"/>
                <w:left w:val="none" w:sz="0" w:space="0" w:color="auto"/>
                <w:bottom w:val="none" w:sz="0" w:space="0" w:color="auto"/>
                <w:right w:val="none" w:sz="0" w:space="0" w:color="auto"/>
              </w:divBdr>
            </w:div>
            <w:div w:id="349256741">
              <w:marLeft w:val="0"/>
              <w:marRight w:val="0"/>
              <w:marTop w:val="0"/>
              <w:marBottom w:val="0"/>
              <w:divBdr>
                <w:top w:val="none" w:sz="0" w:space="0" w:color="auto"/>
                <w:left w:val="none" w:sz="0" w:space="0" w:color="auto"/>
                <w:bottom w:val="none" w:sz="0" w:space="0" w:color="auto"/>
                <w:right w:val="none" w:sz="0" w:space="0" w:color="auto"/>
              </w:divBdr>
            </w:div>
            <w:div w:id="1067919822">
              <w:marLeft w:val="0"/>
              <w:marRight w:val="0"/>
              <w:marTop w:val="0"/>
              <w:marBottom w:val="0"/>
              <w:divBdr>
                <w:top w:val="none" w:sz="0" w:space="0" w:color="auto"/>
                <w:left w:val="none" w:sz="0" w:space="0" w:color="auto"/>
                <w:bottom w:val="none" w:sz="0" w:space="0" w:color="auto"/>
                <w:right w:val="none" w:sz="0" w:space="0" w:color="auto"/>
              </w:divBdr>
            </w:div>
            <w:div w:id="1282568600">
              <w:marLeft w:val="0"/>
              <w:marRight w:val="0"/>
              <w:marTop w:val="0"/>
              <w:marBottom w:val="0"/>
              <w:divBdr>
                <w:top w:val="none" w:sz="0" w:space="0" w:color="auto"/>
                <w:left w:val="none" w:sz="0" w:space="0" w:color="auto"/>
                <w:bottom w:val="none" w:sz="0" w:space="0" w:color="auto"/>
                <w:right w:val="none" w:sz="0" w:space="0" w:color="auto"/>
              </w:divBdr>
            </w:div>
            <w:div w:id="1428575330">
              <w:marLeft w:val="0"/>
              <w:marRight w:val="0"/>
              <w:marTop w:val="0"/>
              <w:marBottom w:val="0"/>
              <w:divBdr>
                <w:top w:val="none" w:sz="0" w:space="0" w:color="auto"/>
                <w:left w:val="none" w:sz="0" w:space="0" w:color="auto"/>
                <w:bottom w:val="none" w:sz="0" w:space="0" w:color="auto"/>
                <w:right w:val="none" w:sz="0" w:space="0" w:color="auto"/>
              </w:divBdr>
            </w:div>
            <w:div w:id="1515656153">
              <w:marLeft w:val="0"/>
              <w:marRight w:val="0"/>
              <w:marTop w:val="0"/>
              <w:marBottom w:val="0"/>
              <w:divBdr>
                <w:top w:val="none" w:sz="0" w:space="0" w:color="auto"/>
                <w:left w:val="none" w:sz="0" w:space="0" w:color="auto"/>
                <w:bottom w:val="none" w:sz="0" w:space="0" w:color="auto"/>
                <w:right w:val="none" w:sz="0" w:space="0" w:color="auto"/>
              </w:divBdr>
            </w:div>
            <w:div w:id="1517160872">
              <w:marLeft w:val="0"/>
              <w:marRight w:val="0"/>
              <w:marTop w:val="0"/>
              <w:marBottom w:val="0"/>
              <w:divBdr>
                <w:top w:val="none" w:sz="0" w:space="0" w:color="auto"/>
                <w:left w:val="none" w:sz="0" w:space="0" w:color="auto"/>
                <w:bottom w:val="none" w:sz="0" w:space="0" w:color="auto"/>
                <w:right w:val="none" w:sz="0" w:space="0" w:color="auto"/>
              </w:divBdr>
            </w:div>
            <w:div w:id="1816802461">
              <w:marLeft w:val="0"/>
              <w:marRight w:val="0"/>
              <w:marTop w:val="0"/>
              <w:marBottom w:val="0"/>
              <w:divBdr>
                <w:top w:val="none" w:sz="0" w:space="0" w:color="auto"/>
                <w:left w:val="none" w:sz="0" w:space="0" w:color="auto"/>
                <w:bottom w:val="none" w:sz="0" w:space="0" w:color="auto"/>
                <w:right w:val="none" w:sz="0" w:space="0" w:color="auto"/>
              </w:divBdr>
            </w:div>
            <w:div w:id="1950163795">
              <w:marLeft w:val="0"/>
              <w:marRight w:val="0"/>
              <w:marTop w:val="0"/>
              <w:marBottom w:val="0"/>
              <w:divBdr>
                <w:top w:val="none" w:sz="0" w:space="0" w:color="auto"/>
                <w:left w:val="none" w:sz="0" w:space="0" w:color="auto"/>
                <w:bottom w:val="none" w:sz="0" w:space="0" w:color="auto"/>
                <w:right w:val="none" w:sz="0" w:space="0" w:color="auto"/>
              </w:divBdr>
            </w:div>
          </w:divsChild>
        </w:div>
        <w:div w:id="134958486">
          <w:marLeft w:val="0"/>
          <w:marRight w:val="0"/>
          <w:marTop w:val="0"/>
          <w:marBottom w:val="0"/>
          <w:divBdr>
            <w:top w:val="none" w:sz="0" w:space="0" w:color="auto"/>
            <w:left w:val="none" w:sz="0" w:space="0" w:color="auto"/>
            <w:bottom w:val="none" w:sz="0" w:space="0" w:color="auto"/>
            <w:right w:val="none" w:sz="0" w:space="0" w:color="auto"/>
          </w:divBdr>
        </w:div>
        <w:div w:id="204028012">
          <w:marLeft w:val="0"/>
          <w:marRight w:val="0"/>
          <w:marTop w:val="0"/>
          <w:marBottom w:val="0"/>
          <w:divBdr>
            <w:top w:val="none" w:sz="0" w:space="0" w:color="auto"/>
            <w:left w:val="none" w:sz="0" w:space="0" w:color="auto"/>
            <w:bottom w:val="none" w:sz="0" w:space="0" w:color="auto"/>
            <w:right w:val="none" w:sz="0" w:space="0" w:color="auto"/>
          </w:divBdr>
          <w:divsChild>
            <w:div w:id="1045252697">
              <w:marLeft w:val="0"/>
              <w:marRight w:val="0"/>
              <w:marTop w:val="0"/>
              <w:marBottom w:val="0"/>
              <w:divBdr>
                <w:top w:val="none" w:sz="0" w:space="0" w:color="auto"/>
                <w:left w:val="none" w:sz="0" w:space="0" w:color="auto"/>
                <w:bottom w:val="none" w:sz="0" w:space="0" w:color="auto"/>
                <w:right w:val="none" w:sz="0" w:space="0" w:color="auto"/>
              </w:divBdr>
            </w:div>
            <w:div w:id="1556891875">
              <w:marLeft w:val="0"/>
              <w:marRight w:val="0"/>
              <w:marTop w:val="0"/>
              <w:marBottom w:val="0"/>
              <w:divBdr>
                <w:top w:val="none" w:sz="0" w:space="0" w:color="auto"/>
                <w:left w:val="none" w:sz="0" w:space="0" w:color="auto"/>
                <w:bottom w:val="none" w:sz="0" w:space="0" w:color="auto"/>
                <w:right w:val="none" w:sz="0" w:space="0" w:color="auto"/>
              </w:divBdr>
            </w:div>
            <w:div w:id="1689477584">
              <w:marLeft w:val="0"/>
              <w:marRight w:val="0"/>
              <w:marTop w:val="0"/>
              <w:marBottom w:val="0"/>
              <w:divBdr>
                <w:top w:val="none" w:sz="0" w:space="0" w:color="auto"/>
                <w:left w:val="none" w:sz="0" w:space="0" w:color="auto"/>
                <w:bottom w:val="none" w:sz="0" w:space="0" w:color="auto"/>
                <w:right w:val="none" w:sz="0" w:space="0" w:color="auto"/>
              </w:divBdr>
            </w:div>
          </w:divsChild>
        </w:div>
        <w:div w:id="455682879">
          <w:marLeft w:val="0"/>
          <w:marRight w:val="0"/>
          <w:marTop w:val="0"/>
          <w:marBottom w:val="0"/>
          <w:divBdr>
            <w:top w:val="none" w:sz="0" w:space="0" w:color="auto"/>
            <w:left w:val="none" w:sz="0" w:space="0" w:color="auto"/>
            <w:bottom w:val="none" w:sz="0" w:space="0" w:color="auto"/>
            <w:right w:val="none" w:sz="0" w:space="0" w:color="auto"/>
          </w:divBdr>
          <w:divsChild>
            <w:div w:id="1400864317">
              <w:marLeft w:val="0"/>
              <w:marRight w:val="0"/>
              <w:marTop w:val="0"/>
              <w:marBottom w:val="0"/>
              <w:divBdr>
                <w:top w:val="none" w:sz="0" w:space="0" w:color="auto"/>
                <w:left w:val="none" w:sz="0" w:space="0" w:color="auto"/>
                <w:bottom w:val="none" w:sz="0" w:space="0" w:color="auto"/>
                <w:right w:val="none" w:sz="0" w:space="0" w:color="auto"/>
              </w:divBdr>
            </w:div>
          </w:divsChild>
        </w:div>
        <w:div w:id="461313908">
          <w:marLeft w:val="0"/>
          <w:marRight w:val="0"/>
          <w:marTop w:val="0"/>
          <w:marBottom w:val="0"/>
          <w:divBdr>
            <w:top w:val="none" w:sz="0" w:space="0" w:color="auto"/>
            <w:left w:val="none" w:sz="0" w:space="0" w:color="auto"/>
            <w:bottom w:val="none" w:sz="0" w:space="0" w:color="auto"/>
            <w:right w:val="none" w:sz="0" w:space="0" w:color="auto"/>
          </w:divBdr>
        </w:div>
        <w:div w:id="470950603">
          <w:marLeft w:val="0"/>
          <w:marRight w:val="0"/>
          <w:marTop w:val="0"/>
          <w:marBottom w:val="0"/>
          <w:divBdr>
            <w:top w:val="none" w:sz="0" w:space="0" w:color="auto"/>
            <w:left w:val="none" w:sz="0" w:space="0" w:color="auto"/>
            <w:bottom w:val="none" w:sz="0" w:space="0" w:color="auto"/>
            <w:right w:val="none" w:sz="0" w:space="0" w:color="auto"/>
          </w:divBdr>
        </w:div>
        <w:div w:id="561672054">
          <w:marLeft w:val="0"/>
          <w:marRight w:val="0"/>
          <w:marTop w:val="0"/>
          <w:marBottom w:val="0"/>
          <w:divBdr>
            <w:top w:val="none" w:sz="0" w:space="0" w:color="auto"/>
            <w:left w:val="none" w:sz="0" w:space="0" w:color="auto"/>
            <w:bottom w:val="none" w:sz="0" w:space="0" w:color="auto"/>
            <w:right w:val="none" w:sz="0" w:space="0" w:color="auto"/>
          </w:divBdr>
        </w:div>
        <w:div w:id="599989752">
          <w:marLeft w:val="0"/>
          <w:marRight w:val="0"/>
          <w:marTop w:val="0"/>
          <w:marBottom w:val="0"/>
          <w:divBdr>
            <w:top w:val="none" w:sz="0" w:space="0" w:color="auto"/>
            <w:left w:val="none" w:sz="0" w:space="0" w:color="auto"/>
            <w:bottom w:val="none" w:sz="0" w:space="0" w:color="auto"/>
            <w:right w:val="none" w:sz="0" w:space="0" w:color="auto"/>
          </w:divBdr>
          <w:divsChild>
            <w:div w:id="92822184">
              <w:marLeft w:val="0"/>
              <w:marRight w:val="0"/>
              <w:marTop w:val="0"/>
              <w:marBottom w:val="0"/>
              <w:divBdr>
                <w:top w:val="none" w:sz="0" w:space="0" w:color="auto"/>
                <w:left w:val="none" w:sz="0" w:space="0" w:color="auto"/>
                <w:bottom w:val="none" w:sz="0" w:space="0" w:color="auto"/>
                <w:right w:val="none" w:sz="0" w:space="0" w:color="auto"/>
              </w:divBdr>
            </w:div>
            <w:div w:id="133372158">
              <w:marLeft w:val="0"/>
              <w:marRight w:val="0"/>
              <w:marTop w:val="0"/>
              <w:marBottom w:val="0"/>
              <w:divBdr>
                <w:top w:val="none" w:sz="0" w:space="0" w:color="auto"/>
                <w:left w:val="none" w:sz="0" w:space="0" w:color="auto"/>
                <w:bottom w:val="none" w:sz="0" w:space="0" w:color="auto"/>
                <w:right w:val="none" w:sz="0" w:space="0" w:color="auto"/>
              </w:divBdr>
            </w:div>
            <w:div w:id="320549656">
              <w:marLeft w:val="0"/>
              <w:marRight w:val="0"/>
              <w:marTop w:val="0"/>
              <w:marBottom w:val="0"/>
              <w:divBdr>
                <w:top w:val="none" w:sz="0" w:space="0" w:color="auto"/>
                <w:left w:val="none" w:sz="0" w:space="0" w:color="auto"/>
                <w:bottom w:val="none" w:sz="0" w:space="0" w:color="auto"/>
                <w:right w:val="none" w:sz="0" w:space="0" w:color="auto"/>
              </w:divBdr>
            </w:div>
            <w:div w:id="376783939">
              <w:marLeft w:val="0"/>
              <w:marRight w:val="0"/>
              <w:marTop w:val="0"/>
              <w:marBottom w:val="0"/>
              <w:divBdr>
                <w:top w:val="none" w:sz="0" w:space="0" w:color="auto"/>
                <w:left w:val="none" w:sz="0" w:space="0" w:color="auto"/>
                <w:bottom w:val="none" w:sz="0" w:space="0" w:color="auto"/>
                <w:right w:val="none" w:sz="0" w:space="0" w:color="auto"/>
              </w:divBdr>
            </w:div>
            <w:div w:id="389770832">
              <w:marLeft w:val="0"/>
              <w:marRight w:val="0"/>
              <w:marTop w:val="0"/>
              <w:marBottom w:val="0"/>
              <w:divBdr>
                <w:top w:val="none" w:sz="0" w:space="0" w:color="auto"/>
                <w:left w:val="none" w:sz="0" w:space="0" w:color="auto"/>
                <w:bottom w:val="none" w:sz="0" w:space="0" w:color="auto"/>
                <w:right w:val="none" w:sz="0" w:space="0" w:color="auto"/>
              </w:divBdr>
            </w:div>
            <w:div w:id="481238202">
              <w:marLeft w:val="0"/>
              <w:marRight w:val="0"/>
              <w:marTop w:val="0"/>
              <w:marBottom w:val="0"/>
              <w:divBdr>
                <w:top w:val="none" w:sz="0" w:space="0" w:color="auto"/>
                <w:left w:val="none" w:sz="0" w:space="0" w:color="auto"/>
                <w:bottom w:val="none" w:sz="0" w:space="0" w:color="auto"/>
                <w:right w:val="none" w:sz="0" w:space="0" w:color="auto"/>
              </w:divBdr>
            </w:div>
            <w:div w:id="546143885">
              <w:marLeft w:val="0"/>
              <w:marRight w:val="0"/>
              <w:marTop w:val="0"/>
              <w:marBottom w:val="0"/>
              <w:divBdr>
                <w:top w:val="none" w:sz="0" w:space="0" w:color="auto"/>
                <w:left w:val="none" w:sz="0" w:space="0" w:color="auto"/>
                <w:bottom w:val="none" w:sz="0" w:space="0" w:color="auto"/>
                <w:right w:val="none" w:sz="0" w:space="0" w:color="auto"/>
              </w:divBdr>
            </w:div>
            <w:div w:id="800919552">
              <w:marLeft w:val="0"/>
              <w:marRight w:val="0"/>
              <w:marTop w:val="0"/>
              <w:marBottom w:val="0"/>
              <w:divBdr>
                <w:top w:val="none" w:sz="0" w:space="0" w:color="auto"/>
                <w:left w:val="none" w:sz="0" w:space="0" w:color="auto"/>
                <w:bottom w:val="none" w:sz="0" w:space="0" w:color="auto"/>
                <w:right w:val="none" w:sz="0" w:space="0" w:color="auto"/>
              </w:divBdr>
            </w:div>
            <w:div w:id="932858208">
              <w:marLeft w:val="0"/>
              <w:marRight w:val="0"/>
              <w:marTop w:val="0"/>
              <w:marBottom w:val="0"/>
              <w:divBdr>
                <w:top w:val="none" w:sz="0" w:space="0" w:color="auto"/>
                <w:left w:val="none" w:sz="0" w:space="0" w:color="auto"/>
                <w:bottom w:val="none" w:sz="0" w:space="0" w:color="auto"/>
                <w:right w:val="none" w:sz="0" w:space="0" w:color="auto"/>
              </w:divBdr>
            </w:div>
            <w:div w:id="1305743510">
              <w:marLeft w:val="0"/>
              <w:marRight w:val="0"/>
              <w:marTop w:val="0"/>
              <w:marBottom w:val="0"/>
              <w:divBdr>
                <w:top w:val="none" w:sz="0" w:space="0" w:color="auto"/>
                <w:left w:val="none" w:sz="0" w:space="0" w:color="auto"/>
                <w:bottom w:val="none" w:sz="0" w:space="0" w:color="auto"/>
                <w:right w:val="none" w:sz="0" w:space="0" w:color="auto"/>
              </w:divBdr>
            </w:div>
            <w:div w:id="1319530043">
              <w:marLeft w:val="0"/>
              <w:marRight w:val="0"/>
              <w:marTop w:val="0"/>
              <w:marBottom w:val="0"/>
              <w:divBdr>
                <w:top w:val="none" w:sz="0" w:space="0" w:color="auto"/>
                <w:left w:val="none" w:sz="0" w:space="0" w:color="auto"/>
                <w:bottom w:val="none" w:sz="0" w:space="0" w:color="auto"/>
                <w:right w:val="none" w:sz="0" w:space="0" w:color="auto"/>
              </w:divBdr>
            </w:div>
            <w:div w:id="1392919804">
              <w:marLeft w:val="0"/>
              <w:marRight w:val="0"/>
              <w:marTop w:val="0"/>
              <w:marBottom w:val="0"/>
              <w:divBdr>
                <w:top w:val="none" w:sz="0" w:space="0" w:color="auto"/>
                <w:left w:val="none" w:sz="0" w:space="0" w:color="auto"/>
                <w:bottom w:val="none" w:sz="0" w:space="0" w:color="auto"/>
                <w:right w:val="none" w:sz="0" w:space="0" w:color="auto"/>
              </w:divBdr>
            </w:div>
            <w:div w:id="1641808890">
              <w:marLeft w:val="0"/>
              <w:marRight w:val="0"/>
              <w:marTop w:val="0"/>
              <w:marBottom w:val="0"/>
              <w:divBdr>
                <w:top w:val="none" w:sz="0" w:space="0" w:color="auto"/>
                <w:left w:val="none" w:sz="0" w:space="0" w:color="auto"/>
                <w:bottom w:val="none" w:sz="0" w:space="0" w:color="auto"/>
                <w:right w:val="none" w:sz="0" w:space="0" w:color="auto"/>
              </w:divBdr>
            </w:div>
            <w:div w:id="1785683892">
              <w:marLeft w:val="0"/>
              <w:marRight w:val="0"/>
              <w:marTop w:val="0"/>
              <w:marBottom w:val="0"/>
              <w:divBdr>
                <w:top w:val="none" w:sz="0" w:space="0" w:color="auto"/>
                <w:left w:val="none" w:sz="0" w:space="0" w:color="auto"/>
                <w:bottom w:val="none" w:sz="0" w:space="0" w:color="auto"/>
                <w:right w:val="none" w:sz="0" w:space="0" w:color="auto"/>
              </w:divBdr>
            </w:div>
            <w:div w:id="2105303912">
              <w:marLeft w:val="0"/>
              <w:marRight w:val="0"/>
              <w:marTop w:val="0"/>
              <w:marBottom w:val="0"/>
              <w:divBdr>
                <w:top w:val="none" w:sz="0" w:space="0" w:color="auto"/>
                <w:left w:val="none" w:sz="0" w:space="0" w:color="auto"/>
                <w:bottom w:val="none" w:sz="0" w:space="0" w:color="auto"/>
                <w:right w:val="none" w:sz="0" w:space="0" w:color="auto"/>
              </w:divBdr>
            </w:div>
          </w:divsChild>
        </w:div>
        <w:div w:id="632248253">
          <w:marLeft w:val="0"/>
          <w:marRight w:val="0"/>
          <w:marTop w:val="0"/>
          <w:marBottom w:val="0"/>
          <w:divBdr>
            <w:top w:val="none" w:sz="0" w:space="0" w:color="auto"/>
            <w:left w:val="none" w:sz="0" w:space="0" w:color="auto"/>
            <w:bottom w:val="none" w:sz="0" w:space="0" w:color="auto"/>
            <w:right w:val="none" w:sz="0" w:space="0" w:color="auto"/>
          </w:divBdr>
          <w:divsChild>
            <w:div w:id="346372348">
              <w:marLeft w:val="0"/>
              <w:marRight w:val="0"/>
              <w:marTop w:val="0"/>
              <w:marBottom w:val="0"/>
              <w:divBdr>
                <w:top w:val="none" w:sz="0" w:space="0" w:color="auto"/>
                <w:left w:val="none" w:sz="0" w:space="0" w:color="auto"/>
                <w:bottom w:val="none" w:sz="0" w:space="0" w:color="auto"/>
                <w:right w:val="none" w:sz="0" w:space="0" w:color="auto"/>
              </w:divBdr>
            </w:div>
          </w:divsChild>
        </w:div>
        <w:div w:id="939222777">
          <w:marLeft w:val="0"/>
          <w:marRight w:val="0"/>
          <w:marTop w:val="0"/>
          <w:marBottom w:val="0"/>
          <w:divBdr>
            <w:top w:val="none" w:sz="0" w:space="0" w:color="auto"/>
            <w:left w:val="none" w:sz="0" w:space="0" w:color="auto"/>
            <w:bottom w:val="none" w:sz="0" w:space="0" w:color="auto"/>
            <w:right w:val="none" w:sz="0" w:space="0" w:color="auto"/>
          </w:divBdr>
        </w:div>
        <w:div w:id="1047605405">
          <w:marLeft w:val="0"/>
          <w:marRight w:val="0"/>
          <w:marTop w:val="0"/>
          <w:marBottom w:val="0"/>
          <w:divBdr>
            <w:top w:val="none" w:sz="0" w:space="0" w:color="auto"/>
            <w:left w:val="none" w:sz="0" w:space="0" w:color="auto"/>
            <w:bottom w:val="none" w:sz="0" w:space="0" w:color="auto"/>
            <w:right w:val="none" w:sz="0" w:space="0" w:color="auto"/>
          </w:divBdr>
          <w:divsChild>
            <w:div w:id="587538229">
              <w:marLeft w:val="0"/>
              <w:marRight w:val="0"/>
              <w:marTop w:val="0"/>
              <w:marBottom w:val="0"/>
              <w:divBdr>
                <w:top w:val="none" w:sz="0" w:space="0" w:color="auto"/>
                <w:left w:val="none" w:sz="0" w:space="0" w:color="auto"/>
                <w:bottom w:val="none" w:sz="0" w:space="0" w:color="auto"/>
                <w:right w:val="none" w:sz="0" w:space="0" w:color="auto"/>
              </w:divBdr>
            </w:div>
            <w:div w:id="1030381269">
              <w:marLeft w:val="0"/>
              <w:marRight w:val="0"/>
              <w:marTop w:val="0"/>
              <w:marBottom w:val="0"/>
              <w:divBdr>
                <w:top w:val="none" w:sz="0" w:space="0" w:color="auto"/>
                <w:left w:val="none" w:sz="0" w:space="0" w:color="auto"/>
                <w:bottom w:val="none" w:sz="0" w:space="0" w:color="auto"/>
                <w:right w:val="none" w:sz="0" w:space="0" w:color="auto"/>
              </w:divBdr>
            </w:div>
          </w:divsChild>
        </w:div>
        <w:div w:id="1198346892">
          <w:marLeft w:val="0"/>
          <w:marRight w:val="0"/>
          <w:marTop w:val="0"/>
          <w:marBottom w:val="0"/>
          <w:divBdr>
            <w:top w:val="none" w:sz="0" w:space="0" w:color="auto"/>
            <w:left w:val="none" w:sz="0" w:space="0" w:color="auto"/>
            <w:bottom w:val="none" w:sz="0" w:space="0" w:color="auto"/>
            <w:right w:val="none" w:sz="0" w:space="0" w:color="auto"/>
          </w:divBdr>
        </w:div>
        <w:div w:id="1345132785">
          <w:marLeft w:val="0"/>
          <w:marRight w:val="0"/>
          <w:marTop w:val="0"/>
          <w:marBottom w:val="0"/>
          <w:divBdr>
            <w:top w:val="none" w:sz="0" w:space="0" w:color="auto"/>
            <w:left w:val="none" w:sz="0" w:space="0" w:color="auto"/>
            <w:bottom w:val="none" w:sz="0" w:space="0" w:color="auto"/>
            <w:right w:val="none" w:sz="0" w:space="0" w:color="auto"/>
          </w:divBdr>
          <w:divsChild>
            <w:div w:id="1522160841">
              <w:marLeft w:val="0"/>
              <w:marRight w:val="0"/>
              <w:marTop w:val="0"/>
              <w:marBottom w:val="0"/>
              <w:divBdr>
                <w:top w:val="none" w:sz="0" w:space="0" w:color="auto"/>
                <w:left w:val="none" w:sz="0" w:space="0" w:color="auto"/>
                <w:bottom w:val="none" w:sz="0" w:space="0" w:color="auto"/>
                <w:right w:val="none" w:sz="0" w:space="0" w:color="auto"/>
              </w:divBdr>
            </w:div>
            <w:div w:id="1827820592">
              <w:marLeft w:val="0"/>
              <w:marRight w:val="0"/>
              <w:marTop w:val="0"/>
              <w:marBottom w:val="0"/>
              <w:divBdr>
                <w:top w:val="none" w:sz="0" w:space="0" w:color="auto"/>
                <w:left w:val="none" w:sz="0" w:space="0" w:color="auto"/>
                <w:bottom w:val="none" w:sz="0" w:space="0" w:color="auto"/>
                <w:right w:val="none" w:sz="0" w:space="0" w:color="auto"/>
              </w:divBdr>
            </w:div>
          </w:divsChild>
        </w:div>
        <w:div w:id="1550535519">
          <w:marLeft w:val="0"/>
          <w:marRight w:val="0"/>
          <w:marTop w:val="0"/>
          <w:marBottom w:val="0"/>
          <w:divBdr>
            <w:top w:val="none" w:sz="0" w:space="0" w:color="auto"/>
            <w:left w:val="none" w:sz="0" w:space="0" w:color="auto"/>
            <w:bottom w:val="none" w:sz="0" w:space="0" w:color="auto"/>
            <w:right w:val="none" w:sz="0" w:space="0" w:color="auto"/>
          </w:divBdr>
        </w:div>
        <w:div w:id="1588885562">
          <w:marLeft w:val="0"/>
          <w:marRight w:val="0"/>
          <w:marTop w:val="0"/>
          <w:marBottom w:val="0"/>
          <w:divBdr>
            <w:top w:val="none" w:sz="0" w:space="0" w:color="auto"/>
            <w:left w:val="none" w:sz="0" w:space="0" w:color="auto"/>
            <w:bottom w:val="none" w:sz="0" w:space="0" w:color="auto"/>
            <w:right w:val="none" w:sz="0" w:space="0" w:color="auto"/>
          </w:divBdr>
        </w:div>
        <w:div w:id="1718964828">
          <w:marLeft w:val="0"/>
          <w:marRight w:val="0"/>
          <w:marTop w:val="0"/>
          <w:marBottom w:val="0"/>
          <w:divBdr>
            <w:top w:val="none" w:sz="0" w:space="0" w:color="auto"/>
            <w:left w:val="none" w:sz="0" w:space="0" w:color="auto"/>
            <w:bottom w:val="none" w:sz="0" w:space="0" w:color="auto"/>
            <w:right w:val="none" w:sz="0" w:space="0" w:color="auto"/>
          </w:divBdr>
        </w:div>
        <w:div w:id="1744569393">
          <w:marLeft w:val="0"/>
          <w:marRight w:val="0"/>
          <w:marTop w:val="0"/>
          <w:marBottom w:val="0"/>
          <w:divBdr>
            <w:top w:val="none" w:sz="0" w:space="0" w:color="auto"/>
            <w:left w:val="none" w:sz="0" w:space="0" w:color="auto"/>
            <w:bottom w:val="none" w:sz="0" w:space="0" w:color="auto"/>
            <w:right w:val="none" w:sz="0" w:space="0" w:color="auto"/>
          </w:divBdr>
          <w:divsChild>
            <w:div w:id="543061291">
              <w:marLeft w:val="0"/>
              <w:marRight w:val="0"/>
              <w:marTop w:val="0"/>
              <w:marBottom w:val="0"/>
              <w:divBdr>
                <w:top w:val="none" w:sz="0" w:space="0" w:color="auto"/>
                <w:left w:val="none" w:sz="0" w:space="0" w:color="auto"/>
                <w:bottom w:val="none" w:sz="0" w:space="0" w:color="auto"/>
                <w:right w:val="none" w:sz="0" w:space="0" w:color="auto"/>
              </w:divBdr>
            </w:div>
            <w:div w:id="593787722">
              <w:marLeft w:val="0"/>
              <w:marRight w:val="0"/>
              <w:marTop w:val="0"/>
              <w:marBottom w:val="0"/>
              <w:divBdr>
                <w:top w:val="none" w:sz="0" w:space="0" w:color="auto"/>
                <w:left w:val="none" w:sz="0" w:space="0" w:color="auto"/>
                <w:bottom w:val="none" w:sz="0" w:space="0" w:color="auto"/>
                <w:right w:val="none" w:sz="0" w:space="0" w:color="auto"/>
              </w:divBdr>
            </w:div>
          </w:divsChild>
        </w:div>
        <w:div w:id="1762289248">
          <w:marLeft w:val="0"/>
          <w:marRight w:val="0"/>
          <w:marTop w:val="0"/>
          <w:marBottom w:val="0"/>
          <w:divBdr>
            <w:top w:val="none" w:sz="0" w:space="0" w:color="auto"/>
            <w:left w:val="none" w:sz="0" w:space="0" w:color="auto"/>
            <w:bottom w:val="none" w:sz="0" w:space="0" w:color="auto"/>
            <w:right w:val="none" w:sz="0" w:space="0" w:color="auto"/>
          </w:divBdr>
        </w:div>
        <w:div w:id="1787844487">
          <w:marLeft w:val="0"/>
          <w:marRight w:val="0"/>
          <w:marTop w:val="0"/>
          <w:marBottom w:val="0"/>
          <w:divBdr>
            <w:top w:val="none" w:sz="0" w:space="0" w:color="auto"/>
            <w:left w:val="none" w:sz="0" w:space="0" w:color="auto"/>
            <w:bottom w:val="none" w:sz="0" w:space="0" w:color="auto"/>
            <w:right w:val="none" w:sz="0" w:space="0" w:color="auto"/>
          </w:divBdr>
        </w:div>
        <w:div w:id="1894541625">
          <w:marLeft w:val="0"/>
          <w:marRight w:val="0"/>
          <w:marTop w:val="0"/>
          <w:marBottom w:val="0"/>
          <w:divBdr>
            <w:top w:val="none" w:sz="0" w:space="0" w:color="auto"/>
            <w:left w:val="none" w:sz="0" w:space="0" w:color="auto"/>
            <w:bottom w:val="none" w:sz="0" w:space="0" w:color="auto"/>
            <w:right w:val="none" w:sz="0" w:space="0" w:color="auto"/>
          </w:divBdr>
          <w:divsChild>
            <w:div w:id="200896354">
              <w:marLeft w:val="0"/>
              <w:marRight w:val="0"/>
              <w:marTop w:val="0"/>
              <w:marBottom w:val="0"/>
              <w:divBdr>
                <w:top w:val="none" w:sz="0" w:space="0" w:color="auto"/>
                <w:left w:val="none" w:sz="0" w:space="0" w:color="auto"/>
                <w:bottom w:val="none" w:sz="0" w:space="0" w:color="auto"/>
                <w:right w:val="none" w:sz="0" w:space="0" w:color="auto"/>
              </w:divBdr>
            </w:div>
            <w:div w:id="1016469595">
              <w:marLeft w:val="0"/>
              <w:marRight w:val="0"/>
              <w:marTop w:val="0"/>
              <w:marBottom w:val="0"/>
              <w:divBdr>
                <w:top w:val="none" w:sz="0" w:space="0" w:color="auto"/>
                <w:left w:val="none" w:sz="0" w:space="0" w:color="auto"/>
                <w:bottom w:val="none" w:sz="0" w:space="0" w:color="auto"/>
                <w:right w:val="none" w:sz="0" w:space="0" w:color="auto"/>
              </w:divBdr>
            </w:div>
          </w:divsChild>
        </w:div>
        <w:div w:id="1932467393">
          <w:marLeft w:val="0"/>
          <w:marRight w:val="0"/>
          <w:marTop w:val="0"/>
          <w:marBottom w:val="0"/>
          <w:divBdr>
            <w:top w:val="none" w:sz="0" w:space="0" w:color="auto"/>
            <w:left w:val="none" w:sz="0" w:space="0" w:color="auto"/>
            <w:bottom w:val="none" w:sz="0" w:space="0" w:color="auto"/>
            <w:right w:val="none" w:sz="0" w:space="0" w:color="auto"/>
          </w:divBdr>
          <w:divsChild>
            <w:div w:id="193231853">
              <w:marLeft w:val="0"/>
              <w:marRight w:val="0"/>
              <w:marTop w:val="0"/>
              <w:marBottom w:val="0"/>
              <w:divBdr>
                <w:top w:val="none" w:sz="0" w:space="0" w:color="auto"/>
                <w:left w:val="none" w:sz="0" w:space="0" w:color="auto"/>
                <w:bottom w:val="none" w:sz="0" w:space="0" w:color="auto"/>
                <w:right w:val="none" w:sz="0" w:space="0" w:color="auto"/>
              </w:divBdr>
            </w:div>
            <w:div w:id="354964144">
              <w:marLeft w:val="0"/>
              <w:marRight w:val="0"/>
              <w:marTop w:val="0"/>
              <w:marBottom w:val="0"/>
              <w:divBdr>
                <w:top w:val="none" w:sz="0" w:space="0" w:color="auto"/>
                <w:left w:val="none" w:sz="0" w:space="0" w:color="auto"/>
                <w:bottom w:val="none" w:sz="0" w:space="0" w:color="auto"/>
                <w:right w:val="none" w:sz="0" w:space="0" w:color="auto"/>
              </w:divBdr>
            </w:div>
            <w:div w:id="585266627">
              <w:marLeft w:val="0"/>
              <w:marRight w:val="0"/>
              <w:marTop w:val="0"/>
              <w:marBottom w:val="0"/>
              <w:divBdr>
                <w:top w:val="none" w:sz="0" w:space="0" w:color="auto"/>
                <w:left w:val="none" w:sz="0" w:space="0" w:color="auto"/>
                <w:bottom w:val="none" w:sz="0" w:space="0" w:color="auto"/>
                <w:right w:val="none" w:sz="0" w:space="0" w:color="auto"/>
              </w:divBdr>
            </w:div>
            <w:div w:id="1050962189">
              <w:marLeft w:val="0"/>
              <w:marRight w:val="0"/>
              <w:marTop w:val="0"/>
              <w:marBottom w:val="0"/>
              <w:divBdr>
                <w:top w:val="none" w:sz="0" w:space="0" w:color="auto"/>
                <w:left w:val="none" w:sz="0" w:space="0" w:color="auto"/>
                <w:bottom w:val="none" w:sz="0" w:space="0" w:color="auto"/>
                <w:right w:val="none" w:sz="0" w:space="0" w:color="auto"/>
              </w:divBdr>
            </w:div>
            <w:div w:id="1084455619">
              <w:marLeft w:val="0"/>
              <w:marRight w:val="0"/>
              <w:marTop w:val="0"/>
              <w:marBottom w:val="0"/>
              <w:divBdr>
                <w:top w:val="none" w:sz="0" w:space="0" w:color="auto"/>
                <w:left w:val="none" w:sz="0" w:space="0" w:color="auto"/>
                <w:bottom w:val="none" w:sz="0" w:space="0" w:color="auto"/>
                <w:right w:val="none" w:sz="0" w:space="0" w:color="auto"/>
              </w:divBdr>
            </w:div>
            <w:div w:id="1182544984">
              <w:marLeft w:val="0"/>
              <w:marRight w:val="0"/>
              <w:marTop w:val="0"/>
              <w:marBottom w:val="0"/>
              <w:divBdr>
                <w:top w:val="none" w:sz="0" w:space="0" w:color="auto"/>
                <w:left w:val="none" w:sz="0" w:space="0" w:color="auto"/>
                <w:bottom w:val="none" w:sz="0" w:space="0" w:color="auto"/>
                <w:right w:val="none" w:sz="0" w:space="0" w:color="auto"/>
              </w:divBdr>
            </w:div>
            <w:div w:id="1253397405">
              <w:marLeft w:val="0"/>
              <w:marRight w:val="0"/>
              <w:marTop w:val="0"/>
              <w:marBottom w:val="0"/>
              <w:divBdr>
                <w:top w:val="none" w:sz="0" w:space="0" w:color="auto"/>
                <w:left w:val="none" w:sz="0" w:space="0" w:color="auto"/>
                <w:bottom w:val="none" w:sz="0" w:space="0" w:color="auto"/>
                <w:right w:val="none" w:sz="0" w:space="0" w:color="auto"/>
              </w:divBdr>
            </w:div>
            <w:div w:id="1450511011">
              <w:marLeft w:val="0"/>
              <w:marRight w:val="0"/>
              <w:marTop w:val="0"/>
              <w:marBottom w:val="0"/>
              <w:divBdr>
                <w:top w:val="none" w:sz="0" w:space="0" w:color="auto"/>
                <w:left w:val="none" w:sz="0" w:space="0" w:color="auto"/>
                <w:bottom w:val="none" w:sz="0" w:space="0" w:color="auto"/>
                <w:right w:val="none" w:sz="0" w:space="0" w:color="auto"/>
              </w:divBdr>
            </w:div>
            <w:div w:id="1464036850">
              <w:marLeft w:val="0"/>
              <w:marRight w:val="0"/>
              <w:marTop w:val="0"/>
              <w:marBottom w:val="0"/>
              <w:divBdr>
                <w:top w:val="none" w:sz="0" w:space="0" w:color="auto"/>
                <w:left w:val="none" w:sz="0" w:space="0" w:color="auto"/>
                <w:bottom w:val="none" w:sz="0" w:space="0" w:color="auto"/>
                <w:right w:val="none" w:sz="0" w:space="0" w:color="auto"/>
              </w:divBdr>
            </w:div>
          </w:divsChild>
        </w:div>
        <w:div w:id="1987195523">
          <w:marLeft w:val="0"/>
          <w:marRight w:val="0"/>
          <w:marTop w:val="0"/>
          <w:marBottom w:val="0"/>
          <w:divBdr>
            <w:top w:val="none" w:sz="0" w:space="0" w:color="auto"/>
            <w:left w:val="none" w:sz="0" w:space="0" w:color="auto"/>
            <w:bottom w:val="none" w:sz="0" w:space="0" w:color="auto"/>
            <w:right w:val="none" w:sz="0" w:space="0" w:color="auto"/>
          </w:divBdr>
          <w:divsChild>
            <w:div w:id="1131484738">
              <w:marLeft w:val="0"/>
              <w:marRight w:val="0"/>
              <w:marTop w:val="0"/>
              <w:marBottom w:val="0"/>
              <w:divBdr>
                <w:top w:val="none" w:sz="0" w:space="0" w:color="auto"/>
                <w:left w:val="none" w:sz="0" w:space="0" w:color="auto"/>
                <w:bottom w:val="none" w:sz="0" w:space="0" w:color="auto"/>
                <w:right w:val="none" w:sz="0" w:space="0" w:color="auto"/>
              </w:divBdr>
            </w:div>
          </w:divsChild>
        </w:div>
        <w:div w:id="2115710899">
          <w:marLeft w:val="0"/>
          <w:marRight w:val="0"/>
          <w:marTop w:val="0"/>
          <w:marBottom w:val="0"/>
          <w:divBdr>
            <w:top w:val="none" w:sz="0" w:space="0" w:color="auto"/>
            <w:left w:val="none" w:sz="0" w:space="0" w:color="auto"/>
            <w:bottom w:val="none" w:sz="0" w:space="0" w:color="auto"/>
            <w:right w:val="none" w:sz="0" w:space="0" w:color="auto"/>
          </w:divBdr>
          <w:divsChild>
            <w:div w:id="249194796">
              <w:marLeft w:val="0"/>
              <w:marRight w:val="0"/>
              <w:marTop w:val="0"/>
              <w:marBottom w:val="0"/>
              <w:divBdr>
                <w:top w:val="none" w:sz="0" w:space="0" w:color="auto"/>
                <w:left w:val="none" w:sz="0" w:space="0" w:color="auto"/>
                <w:bottom w:val="none" w:sz="0" w:space="0" w:color="auto"/>
                <w:right w:val="none" w:sz="0" w:space="0" w:color="auto"/>
              </w:divBdr>
            </w:div>
            <w:div w:id="1715497345">
              <w:marLeft w:val="0"/>
              <w:marRight w:val="0"/>
              <w:marTop w:val="0"/>
              <w:marBottom w:val="0"/>
              <w:divBdr>
                <w:top w:val="none" w:sz="0" w:space="0" w:color="auto"/>
                <w:left w:val="none" w:sz="0" w:space="0" w:color="auto"/>
                <w:bottom w:val="none" w:sz="0" w:space="0" w:color="auto"/>
                <w:right w:val="none" w:sz="0" w:space="0" w:color="auto"/>
              </w:divBdr>
            </w:div>
            <w:div w:id="1895922516">
              <w:marLeft w:val="0"/>
              <w:marRight w:val="0"/>
              <w:marTop w:val="0"/>
              <w:marBottom w:val="0"/>
              <w:divBdr>
                <w:top w:val="none" w:sz="0" w:space="0" w:color="auto"/>
                <w:left w:val="none" w:sz="0" w:space="0" w:color="auto"/>
                <w:bottom w:val="none" w:sz="0" w:space="0" w:color="auto"/>
                <w:right w:val="none" w:sz="0" w:space="0" w:color="auto"/>
              </w:divBdr>
            </w:div>
            <w:div w:id="2041590447">
              <w:marLeft w:val="0"/>
              <w:marRight w:val="0"/>
              <w:marTop w:val="0"/>
              <w:marBottom w:val="0"/>
              <w:divBdr>
                <w:top w:val="none" w:sz="0" w:space="0" w:color="auto"/>
                <w:left w:val="none" w:sz="0" w:space="0" w:color="auto"/>
                <w:bottom w:val="none" w:sz="0" w:space="0" w:color="auto"/>
                <w:right w:val="none" w:sz="0" w:space="0" w:color="auto"/>
              </w:divBdr>
            </w:div>
          </w:divsChild>
        </w:div>
        <w:div w:id="2116710677">
          <w:marLeft w:val="0"/>
          <w:marRight w:val="0"/>
          <w:marTop w:val="0"/>
          <w:marBottom w:val="0"/>
          <w:divBdr>
            <w:top w:val="none" w:sz="0" w:space="0" w:color="auto"/>
            <w:left w:val="none" w:sz="0" w:space="0" w:color="auto"/>
            <w:bottom w:val="none" w:sz="0" w:space="0" w:color="auto"/>
            <w:right w:val="none" w:sz="0" w:space="0" w:color="auto"/>
          </w:divBdr>
          <w:divsChild>
            <w:div w:id="181096576">
              <w:marLeft w:val="0"/>
              <w:marRight w:val="0"/>
              <w:marTop w:val="0"/>
              <w:marBottom w:val="0"/>
              <w:divBdr>
                <w:top w:val="none" w:sz="0" w:space="0" w:color="auto"/>
                <w:left w:val="none" w:sz="0" w:space="0" w:color="auto"/>
                <w:bottom w:val="none" w:sz="0" w:space="0" w:color="auto"/>
                <w:right w:val="none" w:sz="0" w:space="0" w:color="auto"/>
              </w:divBdr>
            </w:div>
            <w:div w:id="516190241">
              <w:marLeft w:val="0"/>
              <w:marRight w:val="0"/>
              <w:marTop w:val="0"/>
              <w:marBottom w:val="0"/>
              <w:divBdr>
                <w:top w:val="none" w:sz="0" w:space="0" w:color="auto"/>
                <w:left w:val="none" w:sz="0" w:space="0" w:color="auto"/>
                <w:bottom w:val="none" w:sz="0" w:space="0" w:color="auto"/>
                <w:right w:val="none" w:sz="0" w:space="0" w:color="auto"/>
              </w:divBdr>
            </w:div>
            <w:div w:id="558781497">
              <w:marLeft w:val="0"/>
              <w:marRight w:val="0"/>
              <w:marTop w:val="0"/>
              <w:marBottom w:val="0"/>
              <w:divBdr>
                <w:top w:val="none" w:sz="0" w:space="0" w:color="auto"/>
                <w:left w:val="none" w:sz="0" w:space="0" w:color="auto"/>
                <w:bottom w:val="none" w:sz="0" w:space="0" w:color="auto"/>
                <w:right w:val="none" w:sz="0" w:space="0" w:color="auto"/>
              </w:divBdr>
            </w:div>
            <w:div w:id="861357363">
              <w:marLeft w:val="0"/>
              <w:marRight w:val="0"/>
              <w:marTop w:val="0"/>
              <w:marBottom w:val="0"/>
              <w:divBdr>
                <w:top w:val="none" w:sz="0" w:space="0" w:color="auto"/>
                <w:left w:val="none" w:sz="0" w:space="0" w:color="auto"/>
                <w:bottom w:val="none" w:sz="0" w:space="0" w:color="auto"/>
                <w:right w:val="none" w:sz="0" w:space="0" w:color="auto"/>
              </w:divBdr>
            </w:div>
            <w:div w:id="1072627869">
              <w:marLeft w:val="0"/>
              <w:marRight w:val="0"/>
              <w:marTop w:val="0"/>
              <w:marBottom w:val="0"/>
              <w:divBdr>
                <w:top w:val="none" w:sz="0" w:space="0" w:color="auto"/>
                <w:left w:val="none" w:sz="0" w:space="0" w:color="auto"/>
                <w:bottom w:val="none" w:sz="0" w:space="0" w:color="auto"/>
                <w:right w:val="none" w:sz="0" w:space="0" w:color="auto"/>
              </w:divBdr>
            </w:div>
            <w:div w:id="1096441449">
              <w:marLeft w:val="0"/>
              <w:marRight w:val="0"/>
              <w:marTop w:val="0"/>
              <w:marBottom w:val="0"/>
              <w:divBdr>
                <w:top w:val="none" w:sz="0" w:space="0" w:color="auto"/>
                <w:left w:val="none" w:sz="0" w:space="0" w:color="auto"/>
                <w:bottom w:val="none" w:sz="0" w:space="0" w:color="auto"/>
                <w:right w:val="none" w:sz="0" w:space="0" w:color="auto"/>
              </w:divBdr>
            </w:div>
            <w:div w:id="1261912389">
              <w:marLeft w:val="0"/>
              <w:marRight w:val="0"/>
              <w:marTop w:val="0"/>
              <w:marBottom w:val="0"/>
              <w:divBdr>
                <w:top w:val="none" w:sz="0" w:space="0" w:color="auto"/>
                <w:left w:val="none" w:sz="0" w:space="0" w:color="auto"/>
                <w:bottom w:val="none" w:sz="0" w:space="0" w:color="auto"/>
                <w:right w:val="none" w:sz="0" w:space="0" w:color="auto"/>
              </w:divBdr>
            </w:div>
            <w:div w:id="1349139915">
              <w:marLeft w:val="0"/>
              <w:marRight w:val="0"/>
              <w:marTop w:val="0"/>
              <w:marBottom w:val="0"/>
              <w:divBdr>
                <w:top w:val="none" w:sz="0" w:space="0" w:color="auto"/>
                <w:left w:val="none" w:sz="0" w:space="0" w:color="auto"/>
                <w:bottom w:val="none" w:sz="0" w:space="0" w:color="auto"/>
                <w:right w:val="none" w:sz="0" w:space="0" w:color="auto"/>
              </w:divBdr>
            </w:div>
            <w:div w:id="165564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005184">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14434352">
      <w:bodyDiv w:val="1"/>
      <w:marLeft w:val="0"/>
      <w:marRight w:val="0"/>
      <w:marTop w:val="0"/>
      <w:marBottom w:val="0"/>
      <w:divBdr>
        <w:top w:val="none" w:sz="0" w:space="0" w:color="auto"/>
        <w:left w:val="none" w:sz="0" w:space="0" w:color="auto"/>
        <w:bottom w:val="none" w:sz="0" w:space="0" w:color="auto"/>
        <w:right w:val="none" w:sz="0" w:space="0" w:color="auto"/>
      </w:divBdr>
    </w:div>
    <w:div w:id="947011445">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215580223">
      <w:bodyDiv w:val="1"/>
      <w:marLeft w:val="0"/>
      <w:marRight w:val="0"/>
      <w:marTop w:val="0"/>
      <w:marBottom w:val="0"/>
      <w:divBdr>
        <w:top w:val="none" w:sz="0" w:space="0" w:color="auto"/>
        <w:left w:val="none" w:sz="0" w:space="0" w:color="auto"/>
        <w:bottom w:val="none" w:sz="0" w:space="0" w:color="auto"/>
        <w:right w:val="none" w:sz="0" w:space="0" w:color="auto"/>
      </w:divBdr>
    </w:div>
    <w:div w:id="1279294981">
      <w:bodyDiv w:val="1"/>
      <w:marLeft w:val="0"/>
      <w:marRight w:val="0"/>
      <w:marTop w:val="0"/>
      <w:marBottom w:val="0"/>
      <w:divBdr>
        <w:top w:val="none" w:sz="0" w:space="0" w:color="auto"/>
        <w:left w:val="none" w:sz="0" w:space="0" w:color="auto"/>
        <w:bottom w:val="none" w:sz="0" w:space="0" w:color="auto"/>
        <w:right w:val="none" w:sz="0" w:space="0" w:color="auto"/>
      </w:divBdr>
      <w:divsChild>
        <w:div w:id="2828077">
          <w:marLeft w:val="0"/>
          <w:marRight w:val="0"/>
          <w:marTop w:val="0"/>
          <w:marBottom w:val="0"/>
          <w:divBdr>
            <w:top w:val="none" w:sz="0" w:space="0" w:color="auto"/>
            <w:left w:val="none" w:sz="0" w:space="0" w:color="auto"/>
            <w:bottom w:val="none" w:sz="0" w:space="0" w:color="auto"/>
            <w:right w:val="none" w:sz="0" w:space="0" w:color="auto"/>
          </w:divBdr>
        </w:div>
        <w:div w:id="50422979">
          <w:marLeft w:val="0"/>
          <w:marRight w:val="0"/>
          <w:marTop w:val="0"/>
          <w:marBottom w:val="0"/>
          <w:divBdr>
            <w:top w:val="none" w:sz="0" w:space="0" w:color="auto"/>
            <w:left w:val="none" w:sz="0" w:space="0" w:color="auto"/>
            <w:bottom w:val="none" w:sz="0" w:space="0" w:color="auto"/>
            <w:right w:val="none" w:sz="0" w:space="0" w:color="auto"/>
          </w:divBdr>
          <w:divsChild>
            <w:div w:id="1021511240">
              <w:marLeft w:val="0"/>
              <w:marRight w:val="0"/>
              <w:marTop w:val="0"/>
              <w:marBottom w:val="0"/>
              <w:divBdr>
                <w:top w:val="none" w:sz="0" w:space="0" w:color="auto"/>
                <w:left w:val="none" w:sz="0" w:space="0" w:color="auto"/>
                <w:bottom w:val="none" w:sz="0" w:space="0" w:color="auto"/>
                <w:right w:val="none" w:sz="0" w:space="0" w:color="auto"/>
              </w:divBdr>
            </w:div>
          </w:divsChild>
        </w:div>
        <w:div w:id="85464968">
          <w:marLeft w:val="0"/>
          <w:marRight w:val="0"/>
          <w:marTop w:val="0"/>
          <w:marBottom w:val="0"/>
          <w:divBdr>
            <w:top w:val="none" w:sz="0" w:space="0" w:color="auto"/>
            <w:left w:val="none" w:sz="0" w:space="0" w:color="auto"/>
            <w:bottom w:val="none" w:sz="0" w:space="0" w:color="auto"/>
            <w:right w:val="none" w:sz="0" w:space="0" w:color="auto"/>
          </w:divBdr>
          <w:divsChild>
            <w:div w:id="906066321">
              <w:marLeft w:val="0"/>
              <w:marRight w:val="0"/>
              <w:marTop w:val="0"/>
              <w:marBottom w:val="0"/>
              <w:divBdr>
                <w:top w:val="none" w:sz="0" w:space="0" w:color="auto"/>
                <w:left w:val="none" w:sz="0" w:space="0" w:color="auto"/>
                <w:bottom w:val="none" w:sz="0" w:space="0" w:color="auto"/>
                <w:right w:val="none" w:sz="0" w:space="0" w:color="auto"/>
              </w:divBdr>
            </w:div>
            <w:div w:id="1244297031">
              <w:marLeft w:val="0"/>
              <w:marRight w:val="0"/>
              <w:marTop w:val="0"/>
              <w:marBottom w:val="0"/>
              <w:divBdr>
                <w:top w:val="none" w:sz="0" w:space="0" w:color="auto"/>
                <w:left w:val="none" w:sz="0" w:space="0" w:color="auto"/>
                <w:bottom w:val="none" w:sz="0" w:space="0" w:color="auto"/>
                <w:right w:val="none" w:sz="0" w:space="0" w:color="auto"/>
              </w:divBdr>
            </w:div>
          </w:divsChild>
        </w:div>
        <w:div w:id="128284605">
          <w:marLeft w:val="0"/>
          <w:marRight w:val="0"/>
          <w:marTop w:val="0"/>
          <w:marBottom w:val="0"/>
          <w:divBdr>
            <w:top w:val="none" w:sz="0" w:space="0" w:color="auto"/>
            <w:left w:val="none" w:sz="0" w:space="0" w:color="auto"/>
            <w:bottom w:val="none" w:sz="0" w:space="0" w:color="auto"/>
            <w:right w:val="none" w:sz="0" w:space="0" w:color="auto"/>
          </w:divBdr>
          <w:divsChild>
            <w:div w:id="62413378">
              <w:marLeft w:val="0"/>
              <w:marRight w:val="0"/>
              <w:marTop w:val="0"/>
              <w:marBottom w:val="0"/>
              <w:divBdr>
                <w:top w:val="none" w:sz="0" w:space="0" w:color="auto"/>
                <w:left w:val="none" w:sz="0" w:space="0" w:color="auto"/>
                <w:bottom w:val="none" w:sz="0" w:space="0" w:color="auto"/>
                <w:right w:val="none" w:sz="0" w:space="0" w:color="auto"/>
              </w:divBdr>
            </w:div>
            <w:div w:id="136992131">
              <w:marLeft w:val="0"/>
              <w:marRight w:val="0"/>
              <w:marTop w:val="0"/>
              <w:marBottom w:val="0"/>
              <w:divBdr>
                <w:top w:val="none" w:sz="0" w:space="0" w:color="auto"/>
                <w:left w:val="none" w:sz="0" w:space="0" w:color="auto"/>
                <w:bottom w:val="none" w:sz="0" w:space="0" w:color="auto"/>
                <w:right w:val="none" w:sz="0" w:space="0" w:color="auto"/>
              </w:divBdr>
            </w:div>
            <w:div w:id="260190849">
              <w:marLeft w:val="0"/>
              <w:marRight w:val="0"/>
              <w:marTop w:val="0"/>
              <w:marBottom w:val="0"/>
              <w:divBdr>
                <w:top w:val="none" w:sz="0" w:space="0" w:color="auto"/>
                <w:left w:val="none" w:sz="0" w:space="0" w:color="auto"/>
                <w:bottom w:val="none" w:sz="0" w:space="0" w:color="auto"/>
                <w:right w:val="none" w:sz="0" w:space="0" w:color="auto"/>
              </w:divBdr>
            </w:div>
            <w:div w:id="342709000">
              <w:marLeft w:val="0"/>
              <w:marRight w:val="0"/>
              <w:marTop w:val="0"/>
              <w:marBottom w:val="0"/>
              <w:divBdr>
                <w:top w:val="none" w:sz="0" w:space="0" w:color="auto"/>
                <w:left w:val="none" w:sz="0" w:space="0" w:color="auto"/>
                <w:bottom w:val="none" w:sz="0" w:space="0" w:color="auto"/>
                <w:right w:val="none" w:sz="0" w:space="0" w:color="auto"/>
              </w:divBdr>
            </w:div>
            <w:div w:id="370421892">
              <w:marLeft w:val="0"/>
              <w:marRight w:val="0"/>
              <w:marTop w:val="0"/>
              <w:marBottom w:val="0"/>
              <w:divBdr>
                <w:top w:val="none" w:sz="0" w:space="0" w:color="auto"/>
                <w:left w:val="none" w:sz="0" w:space="0" w:color="auto"/>
                <w:bottom w:val="none" w:sz="0" w:space="0" w:color="auto"/>
                <w:right w:val="none" w:sz="0" w:space="0" w:color="auto"/>
              </w:divBdr>
            </w:div>
            <w:div w:id="507793816">
              <w:marLeft w:val="0"/>
              <w:marRight w:val="0"/>
              <w:marTop w:val="0"/>
              <w:marBottom w:val="0"/>
              <w:divBdr>
                <w:top w:val="none" w:sz="0" w:space="0" w:color="auto"/>
                <w:left w:val="none" w:sz="0" w:space="0" w:color="auto"/>
                <w:bottom w:val="none" w:sz="0" w:space="0" w:color="auto"/>
                <w:right w:val="none" w:sz="0" w:space="0" w:color="auto"/>
              </w:divBdr>
            </w:div>
            <w:div w:id="743340750">
              <w:marLeft w:val="0"/>
              <w:marRight w:val="0"/>
              <w:marTop w:val="0"/>
              <w:marBottom w:val="0"/>
              <w:divBdr>
                <w:top w:val="none" w:sz="0" w:space="0" w:color="auto"/>
                <w:left w:val="none" w:sz="0" w:space="0" w:color="auto"/>
                <w:bottom w:val="none" w:sz="0" w:space="0" w:color="auto"/>
                <w:right w:val="none" w:sz="0" w:space="0" w:color="auto"/>
              </w:divBdr>
            </w:div>
            <w:div w:id="1025523406">
              <w:marLeft w:val="0"/>
              <w:marRight w:val="0"/>
              <w:marTop w:val="0"/>
              <w:marBottom w:val="0"/>
              <w:divBdr>
                <w:top w:val="none" w:sz="0" w:space="0" w:color="auto"/>
                <w:left w:val="none" w:sz="0" w:space="0" w:color="auto"/>
                <w:bottom w:val="none" w:sz="0" w:space="0" w:color="auto"/>
                <w:right w:val="none" w:sz="0" w:space="0" w:color="auto"/>
              </w:divBdr>
            </w:div>
            <w:div w:id="1031876425">
              <w:marLeft w:val="0"/>
              <w:marRight w:val="0"/>
              <w:marTop w:val="0"/>
              <w:marBottom w:val="0"/>
              <w:divBdr>
                <w:top w:val="none" w:sz="0" w:space="0" w:color="auto"/>
                <w:left w:val="none" w:sz="0" w:space="0" w:color="auto"/>
                <w:bottom w:val="none" w:sz="0" w:space="0" w:color="auto"/>
                <w:right w:val="none" w:sz="0" w:space="0" w:color="auto"/>
              </w:divBdr>
            </w:div>
            <w:div w:id="1162623438">
              <w:marLeft w:val="0"/>
              <w:marRight w:val="0"/>
              <w:marTop w:val="0"/>
              <w:marBottom w:val="0"/>
              <w:divBdr>
                <w:top w:val="none" w:sz="0" w:space="0" w:color="auto"/>
                <w:left w:val="none" w:sz="0" w:space="0" w:color="auto"/>
                <w:bottom w:val="none" w:sz="0" w:space="0" w:color="auto"/>
                <w:right w:val="none" w:sz="0" w:space="0" w:color="auto"/>
              </w:divBdr>
            </w:div>
            <w:div w:id="1441795508">
              <w:marLeft w:val="0"/>
              <w:marRight w:val="0"/>
              <w:marTop w:val="0"/>
              <w:marBottom w:val="0"/>
              <w:divBdr>
                <w:top w:val="none" w:sz="0" w:space="0" w:color="auto"/>
                <w:left w:val="none" w:sz="0" w:space="0" w:color="auto"/>
                <w:bottom w:val="none" w:sz="0" w:space="0" w:color="auto"/>
                <w:right w:val="none" w:sz="0" w:space="0" w:color="auto"/>
              </w:divBdr>
            </w:div>
            <w:div w:id="1565221687">
              <w:marLeft w:val="0"/>
              <w:marRight w:val="0"/>
              <w:marTop w:val="0"/>
              <w:marBottom w:val="0"/>
              <w:divBdr>
                <w:top w:val="none" w:sz="0" w:space="0" w:color="auto"/>
                <w:left w:val="none" w:sz="0" w:space="0" w:color="auto"/>
                <w:bottom w:val="none" w:sz="0" w:space="0" w:color="auto"/>
                <w:right w:val="none" w:sz="0" w:space="0" w:color="auto"/>
              </w:divBdr>
            </w:div>
            <w:div w:id="1712265665">
              <w:marLeft w:val="0"/>
              <w:marRight w:val="0"/>
              <w:marTop w:val="0"/>
              <w:marBottom w:val="0"/>
              <w:divBdr>
                <w:top w:val="none" w:sz="0" w:space="0" w:color="auto"/>
                <w:left w:val="none" w:sz="0" w:space="0" w:color="auto"/>
                <w:bottom w:val="none" w:sz="0" w:space="0" w:color="auto"/>
                <w:right w:val="none" w:sz="0" w:space="0" w:color="auto"/>
              </w:divBdr>
            </w:div>
            <w:div w:id="1740250929">
              <w:marLeft w:val="0"/>
              <w:marRight w:val="0"/>
              <w:marTop w:val="0"/>
              <w:marBottom w:val="0"/>
              <w:divBdr>
                <w:top w:val="none" w:sz="0" w:space="0" w:color="auto"/>
                <w:left w:val="none" w:sz="0" w:space="0" w:color="auto"/>
                <w:bottom w:val="none" w:sz="0" w:space="0" w:color="auto"/>
                <w:right w:val="none" w:sz="0" w:space="0" w:color="auto"/>
              </w:divBdr>
            </w:div>
            <w:div w:id="1958247269">
              <w:marLeft w:val="0"/>
              <w:marRight w:val="0"/>
              <w:marTop w:val="0"/>
              <w:marBottom w:val="0"/>
              <w:divBdr>
                <w:top w:val="none" w:sz="0" w:space="0" w:color="auto"/>
                <w:left w:val="none" w:sz="0" w:space="0" w:color="auto"/>
                <w:bottom w:val="none" w:sz="0" w:space="0" w:color="auto"/>
                <w:right w:val="none" w:sz="0" w:space="0" w:color="auto"/>
              </w:divBdr>
            </w:div>
          </w:divsChild>
        </w:div>
        <w:div w:id="136191968">
          <w:marLeft w:val="0"/>
          <w:marRight w:val="0"/>
          <w:marTop w:val="0"/>
          <w:marBottom w:val="0"/>
          <w:divBdr>
            <w:top w:val="none" w:sz="0" w:space="0" w:color="auto"/>
            <w:left w:val="none" w:sz="0" w:space="0" w:color="auto"/>
            <w:bottom w:val="none" w:sz="0" w:space="0" w:color="auto"/>
            <w:right w:val="none" w:sz="0" w:space="0" w:color="auto"/>
          </w:divBdr>
        </w:div>
        <w:div w:id="417794865">
          <w:marLeft w:val="0"/>
          <w:marRight w:val="0"/>
          <w:marTop w:val="0"/>
          <w:marBottom w:val="0"/>
          <w:divBdr>
            <w:top w:val="none" w:sz="0" w:space="0" w:color="auto"/>
            <w:left w:val="none" w:sz="0" w:space="0" w:color="auto"/>
            <w:bottom w:val="none" w:sz="0" w:space="0" w:color="auto"/>
            <w:right w:val="none" w:sz="0" w:space="0" w:color="auto"/>
          </w:divBdr>
          <w:divsChild>
            <w:div w:id="317153042">
              <w:marLeft w:val="0"/>
              <w:marRight w:val="0"/>
              <w:marTop w:val="0"/>
              <w:marBottom w:val="0"/>
              <w:divBdr>
                <w:top w:val="none" w:sz="0" w:space="0" w:color="auto"/>
                <w:left w:val="none" w:sz="0" w:space="0" w:color="auto"/>
                <w:bottom w:val="none" w:sz="0" w:space="0" w:color="auto"/>
                <w:right w:val="none" w:sz="0" w:space="0" w:color="auto"/>
              </w:divBdr>
            </w:div>
            <w:div w:id="603272920">
              <w:marLeft w:val="0"/>
              <w:marRight w:val="0"/>
              <w:marTop w:val="0"/>
              <w:marBottom w:val="0"/>
              <w:divBdr>
                <w:top w:val="none" w:sz="0" w:space="0" w:color="auto"/>
                <w:left w:val="none" w:sz="0" w:space="0" w:color="auto"/>
                <w:bottom w:val="none" w:sz="0" w:space="0" w:color="auto"/>
                <w:right w:val="none" w:sz="0" w:space="0" w:color="auto"/>
              </w:divBdr>
            </w:div>
            <w:div w:id="1289816676">
              <w:marLeft w:val="0"/>
              <w:marRight w:val="0"/>
              <w:marTop w:val="0"/>
              <w:marBottom w:val="0"/>
              <w:divBdr>
                <w:top w:val="none" w:sz="0" w:space="0" w:color="auto"/>
                <w:left w:val="none" w:sz="0" w:space="0" w:color="auto"/>
                <w:bottom w:val="none" w:sz="0" w:space="0" w:color="auto"/>
                <w:right w:val="none" w:sz="0" w:space="0" w:color="auto"/>
              </w:divBdr>
            </w:div>
          </w:divsChild>
        </w:div>
        <w:div w:id="445851296">
          <w:marLeft w:val="0"/>
          <w:marRight w:val="0"/>
          <w:marTop w:val="0"/>
          <w:marBottom w:val="0"/>
          <w:divBdr>
            <w:top w:val="none" w:sz="0" w:space="0" w:color="auto"/>
            <w:left w:val="none" w:sz="0" w:space="0" w:color="auto"/>
            <w:bottom w:val="none" w:sz="0" w:space="0" w:color="auto"/>
            <w:right w:val="none" w:sz="0" w:space="0" w:color="auto"/>
          </w:divBdr>
          <w:divsChild>
            <w:div w:id="1082020686">
              <w:marLeft w:val="0"/>
              <w:marRight w:val="0"/>
              <w:marTop w:val="0"/>
              <w:marBottom w:val="0"/>
              <w:divBdr>
                <w:top w:val="none" w:sz="0" w:space="0" w:color="auto"/>
                <w:left w:val="none" w:sz="0" w:space="0" w:color="auto"/>
                <w:bottom w:val="none" w:sz="0" w:space="0" w:color="auto"/>
                <w:right w:val="none" w:sz="0" w:space="0" w:color="auto"/>
              </w:divBdr>
            </w:div>
            <w:div w:id="1130707403">
              <w:marLeft w:val="0"/>
              <w:marRight w:val="0"/>
              <w:marTop w:val="0"/>
              <w:marBottom w:val="0"/>
              <w:divBdr>
                <w:top w:val="none" w:sz="0" w:space="0" w:color="auto"/>
                <w:left w:val="none" w:sz="0" w:space="0" w:color="auto"/>
                <w:bottom w:val="none" w:sz="0" w:space="0" w:color="auto"/>
                <w:right w:val="none" w:sz="0" w:space="0" w:color="auto"/>
              </w:divBdr>
            </w:div>
            <w:div w:id="1301111979">
              <w:marLeft w:val="0"/>
              <w:marRight w:val="0"/>
              <w:marTop w:val="0"/>
              <w:marBottom w:val="0"/>
              <w:divBdr>
                <w:top w:val="none" w:sz="0" w:space="0" w:color="auto"/>
                <w:left w:val="none" w:sz="0" w:space="0" w:color="auto"/>
                <w:bottom w:val="none" w:sz="0" w:space="0" w:color="auto"/>
                <w:right w:val="none" w:sz="0" w:space="0" w:color="auto"/>
              </w:divBdr>
            </w:div>
            <w:div w:id="1809669505">
              <w:marLeft w:val="0"/>
              <w:marRight w:val="0"/>
              <w:marTop w:val="0"/>
              <w:marBottom w:val="0"/>
              <w:divBdr>
                <w:top w:val="none" w:sz="0" w:space="0" w:color="auto"/>
                <w:left w:val="none" w:sz="0" w:space="0" w:color="auto"/>
                <w:bottom w:val="none" w:sz="0" w:space="0" w:color="auto"/>
                <w:right w:val="none" w:sz="0" w:space="0" w:color="auto"/>
              </w:divBdr>
            </w:div>
          </w:divsChild>
        </w:div>
        <w:div w:id="480540470">
          <w:marLeft w:val="0"/>
          <w:marRight w:val="0"/>
          <w:marTop w:val="0"/>
          <w:marBottom w:val="0"/>
          <w:divBdr>
            <w:top w:val="none" w:sz="0" w:space="0" w:color="auto"/>
            <w:left w:val="none" w:sz="0" w:space="0" w:color="auto"/>
            <w:bottom w:val="none" w:sz="0" w:space="0" w:color="auto"/>
            <w:right w:val="none" w:sz="0" w:space="0" w:color="auto"/>
          </w:divBdr>
        </w:div>
        <w:div w:id="501242846">
          <w:marLeft w:val="0"/>
          <w:marRight w:val="0"/>
          <w:marTop w:val="0"/>
          <w:marBottom w:val="0"/>
          <w:divBdr>
            <w:top w:val="none" w:sz="0" w:space="0" w:color="auto"/>
            <w:left w:val="none" w:sz="0" w:space="0" w:color="auto"/>
            <w:bottom w:val="none" w:sz="0" w:space="0" w:color="auto"/>
            <w:right w:val="none" w:sz="0" w:space="0" w:color="auto"/>
          </w:divBdr>
          <w:divsChild>
            <w:div w:id="315426460">
              <w:marLeft w:val="0"/>
              <w:marRight w:val="0"/>
              <w:marTop w:val="0"/>
              <w:marBottom w:val="0"/>
              <w:divBdr>
                <w:top w:val="none" w:sz="0" w:space="0" w:color="auto"/>
                <w:left w:val="none" w:sz="0" w:space="0" w:color="auto"/>
                <w:bottom w:val="none" w:sz="0" w:space="0" w:color="auto"/>
                <w:right w:val="none" w:sz="0" w:space="0" w:color="auto"/>
              </w:divBdr>
            </w:div>
            <w:div w:id="1797798770">
              <w:marLeft w:val="0"/>
              <w:marRight w:val="0"/>
              <w:marTop w:val="0"/>
              <w:marBottom w:val="0"/>
              <w:divBdr>
                <w:top w:val="none" w:sz="0" w:space="0" w:color="auto"/>
                <w:left w:val="none" w:sz="0" w:space="0" w:color="auto"/>
                <w:bottom w:val="none" w:sz="0" w:space="0" w:color="auto"/>
                <w:right w:val="none" w:sz="0" w:space="0" w:color="auto"/>
              </w:divBdr>
            </w:div>
          </w:divsChild>
        </w:div>
        <w:div w:id="636297228">
          <w:marLeft w:val="0"/>
          <w:marRight w:val="0"/>
          <w:marTop w:val="0"/>
          <w:marBottom w:val="0"/>
          <w:divBdr>
            <w:top w:val="none" w:sz="0" w:space="0" w:color="auto"/>
            <w:left w:val="none" w:sz="0" w:space="0" w:color="auto"/>
            <w:bottom w:val="none" w:sz="0" w:space="0" w:color="auto"/>
            <w:right w:val="none" w:sz="0" w:space="0" w:color="auto"/>
          </w:divBdr>
          <w:divsChild>
            <w:div w:id="530925010">
              <w:marLeft w:val="0"/>
              <w:marRight w:val="0"/>
              <w:marTop w:val="0"/>
              <w:marBottom w:val="0"/>
              <w:divBdr>
                <w:top w:val="none" w:sz="0" w:space="0" w:color="auto"/>
                <w:left w:val="none" w:sz="0" w:space="0" w:color="auto"/>
                <w:bottom w:val="none" w:sz="0" w:space="0" w:color="auto"/>
                <w:right w:val="none" w:sz="0" w:space="0" w:color="auto"/>
              </w:divBdr>
            </w:div>
            <w:div w:id="812798535">
              <w:marLeft w:val="0"/>
              <w:marRight w:val="0"/>
              <w:marTop w:val="0"/>
              <w:marBottom w:val="0"/>
              <w:divBdr>
                <w:top w:val="none" w:sz="0" w:space="0" w:color="auto"/>
                <w:left w:val="none" w:sz="0" w:space="0" w:color="auto"/>
                <w:bottom w:val="none" w:sz="0" w:space="0" w:color="auto"/>
                <w:right w:val="none" w:sz="0" w:space="0" w:color="auto"/>
              </w:divBdr>
            </w:div>
          </w:divsChild>
        </w:div>
        <w:div w:id="790785424">
          <w:marLeft w:val="0"/>
          <w:marRight w:val="0"/>
          <w:marTop w:val="0"/>
          <w:marBottom w:val="0"/>
          <w:divBdr>
            <w:top w:val="none" w:sz="0" w:space="0" w:color="auto"/>
            <w:left w:val="none" w:sz="0" w:space="0" w:color="auto"/>
            <w:bottom w:val="none" w:sz="0" w:space="0" w:color="auto"/>
            <w:right w:val="none" w:sz="0" w:space="0" w:color="auto"/>
          </w:divBdr>
          <w:divsChild>
            <w:div w:id="1538814610">
              <w:marLeft w:val="0"/>
              <w:marRight w:val="0"/>
              <w:marTop w:val="0"/>
              <w:marBottom w:val="0"/>
              <w:divBdr>
                <w:top w:val="none" w:sz="0" w:space="0" w:color="auto"/>
                <w:left w:val="none" w:sz="0" w:space="0" w:color="auto"/>
                <w:bottom w:val="none" w:sz="0" w:space="0" w:color="auto"/>
                <w:right w:val="none" w:sz="0" w:space="0" w:color="auto"/>
              </w:divBdr>
            </w:div>
            <w:div w:id="1853841279">
              <w:marLeft w:val="0"/>
              <w:marRight w:val="0"/>
              <w:marTop w:val="0"/>
              <w:marBottom w:val="0"/>
              <w:divBdr>
                <w:top w:val="none" w:sz="0" w:space="0" w:color="auto"/>
                <w:left w:val="none" w:sz="0" w:space="0" w:color="auto"/>
                <w:bottom w:val="none" w:sz="0" w:space="0" w:color="auto"/>
                <w:right w:val="none" w:sz="0" w:space="0" w:color="auto"/>
              </w:divBdr>
            </w:div>
          </w:divsChild>
        </w:div>
        <w:div w:id="1002128862">
          <w:marLeft w:val="0"/>
          <w:marRight w:val="0"/>
          <w:marTop w:val="0"/>
          <w:marBottom w:val="0"/>
          <w:divBdr>
            <w:top w:val="none" w:sz="0" w:space="0" w:color="auto"/>
            <w:left w:val="none" w:sz="0" w:space="0" w:color="auto"/>
            <w:bottom w:val="none" w:sz="0" w:space="0" w:color="auto"/>
            <w:right w:val="none" w:sz="0" w:space="0" w:color="auto"/>
          </w:divBdr>
        </w:div>
        <w:div w:id="1062366157">
          <w:marLeft w:val="0"/>
          <w:marRight w:val="0"/>
          <w:marTop w:val="0"/>
          <w:marBottom w:val="0"/>
          <w:divBdr>
            <w:top w:val="none" w:sz="0" w:space="0" w:color="auto"/>
            <w:left w:val="none" w:sz="0" w:space="0" w:color="auto"/>
            <w:bottom w:val="none" w:sz="0" w:space="0" w:color="auto"/>
            <w:right w:val="none" w:sz="0" w:space="0" w:color="auto"/>
          </w:divBdr>
        </w:div>
        <w:div w:id="1119757844">
          <w:marLeft w:val="0"/>
          <w:marRight w:val="0"/>
          <w:marTop w:val="0"/>
          <w:marBottom w:val="0"/>
          <w:divBdr>
            <w:top w:val="none" w:sz="0" w:space="0" w:color="auto"/>
            <w:left w:val="none" w:sz="0" w:space="0" w:color="auto"/>
            <w:bottom w:val="none" w:sz="0" w:space="0" w:color="auto"/>
            <w:right w:val="none" w:sz="0" w:space="0" w:color="auto"/>
          </w:divBdr>
          <w:divsChild>
            <w:div w:id="123160159">
              <w:marLeft w:val="0"/>
              <w:marRight w:val="0"/>
              <w:marTop w:val="0"/>
              <w:marBottom w:val="0"/>
              <w:divBdr>
                <w:top w:val="none" w:sz="0" w:space="0" w:color="auto"/>
                <w:left w:val="none" w:sz="0" w:space="0" w:color="auto"/>
                <w:bottom w:val="none" w:sz="0" w:space="0" w:color="auto"/>
                <w:right w:val="none" w:sz="0" w:space="0" w:color="auto"/>
              </w:divBdr>
            </w:div>
            <w:div w:id="235629094">
              <w:marLeft w:val="0"/>
              <w:marRight w:val="0"/>
              <w:marTop w:val="0"/>
              <w:marBottom w:val="0"/>
              <w:divBdr>
                <w:top w:val="none" w:sz="0" w:space="0" w:color="auto"/>
                <w:left w:val="none" w:sz="0" w:space="0" w:color="auto"/>
                <w:bottom w:val="none" w:sz="0" w:space="0" w:color="auto"/>
                <w:right w:val="none" w:sz="0" w:space="0" w:color="auto"/>
              </w:divBdr>
            </w:div>
            <w:div w:id="904991661">
              <w:marLeft w:val="0"/>
              <w:marRight w:val="0"/>
              <w:marTop w:val="0"/>
              <w:marBottom w:val="0"/>
              <w:divBdr>
                <w:top w:val="none" w:sz="0" w:space="0" w:color="auto"/>
                <w:left w:val="none" w:sz="0" w:space="0" w:color="auto"/>
                <w:bottom w:val="none" w:sz="0" w:space="0" w:color="auto"/>
                <w:right w:val="none" w:sz="0" w:space="0" w:color="auto"/>
              </w:divBdr>
            </w:div>
            <w:div w:id="945426198">
              <w:marLeft w:val="0"/>
              <w:marRight w:val="0"/>
              <w:marTop w:val="0"/>
              <w:marBottom w:val="0"/>
              <w:divBdr>
                <w:top w:val="none" w:sz="0" w:space="0" w:color="auto"/>
                <w:left w:val="none" w:sz="0" w:space="0" w:color="auto"/>
                <w:bottom w:val="none" w:sz="0" w:space="0" w:color="auto"/>
                <w:right w:val="none" w:sz="0" w:space="0" w:color="auto"/>
              </w:divBdr>
            </w:div>
            <w:div w:id="1090658995">
              <w:marLeft w:val="0"/>
              <w:marRight w:val="0"/>
              <w:marTop w:val="0"/>
              <w:marBottom w:val="0"/>
              <w:divBdr>
                <w:top w:val="none" w:sz="0" w:space="0" w:color="auto"/>
                <w:left w:val="none" w:sz="0" w:space="0" w:color="auto"/>
                <w:bottom w:val="none" w:sz="0" w:space="0" w:color="auto"/>
                <w:right w:val="none" w:sz="0" w:space="0" w:color="auto"/>
              </w:divBdr>
            </w:div>
            <w:div w:id="1690640815">
              <w:marLeft w:val="0"/>
              <w:marRight w:val="0"/>
              <w:marTop w:val="0"/>
              <w:marBottom w:val="0"/>
              <w:divBdr>
                <w:top w:val="none" w:sz="0" w:space="0" w:color="auto"/>
                <w:left w:val="none" w:sz="0" w:space="0" w:color="auto"/>
                <w:bottom w:val="none" w:sz="0" w:space="0" w:color="auto"/>
                <w:right w:val="none" w:sz="0" w:space="0" w:color="auto"/>
              </w:divBdr>
            </w:div>
            <w:div w:id="1741513938">
              <w:marLeft w:val="0"/>
              <w:marRight w:val="0"/>
              <w:marTop w:val="0"/>
              <w:marBottom w:val="0"/>
              <w:divBdr>
                <w:top w:val="none" w:sz="0" w:space="0" w:color="auto"/>
                <w:left w:val="none" w:sz="0" w:space="0" w:color="auto"/>
                <w:bottom w:val="none" w:sz="0" w:space="0" w:color="auto"/>
                <w:right w:val="none" w:sz="0" w:space="0" w:color="auto"/>
              </w:divBdr>
            </w:div>
            <w:div w:id="1971664546">
              <w:marLeft w:val="0"/>
              <w:marRight w:val="0"/>
              <w:marTop w:val="0"/>
              <w:marBottom w:val="0"/>
              <w:divBdr>
                <w:top w:val="none" w:sz="0" w:space="0" w:color="auto"/>
                <w:left w:val="none" w:sz="0" w:space="0" w:color="auto"/>
                <w:bottom w:val="none" w:sz="0" w:space="0" w:color="auto"/>
                <w:right w:val="none" w:sz="0" w:space="0" w:color="auto"/>
              </w:divBdr>
            </w:div>
            <w:div w:id="2012832555">
              <w:marLeft w:val="0"/>
              <w:marRight w:val="0"/>
              <w:marTop w:val="0"/>
              <w:marBottom w:val="0"/>
              <w:divBdr>
                <w:top w:val="none" w:sz="0" w:space="0" w:color="auto"/>
                <w:left w:val="none" w:sz="0" w:space="0" w:color="auto"/>
                <w:bottom w:val="none" w:sz="0" w:space="0" w:color="auto"/>
                <w:right w:val="none" w:sz="0" w:space="0" w:color="auto"/>
              </w:divBdr>
            </w:div>
          </w:divsChild>
        </w:div>
        <w:div w:id="1188761985">
          <w:marLeft w:val="0"/>
          <w:marRight w:val="0"/>
          <w:marTop w:val="0"/>
          <w:marBottom w:val="0"/>
          <w:divBdr>
            <w:top w:val="none" w:sz="0" w:space="0" w:color="auto"/>
            <w:left w:val="none" w:sz="0" w:space="0" w:color="auto"/>
            <w:bottom w:val="none" w:sz="0" w:space="0" w:color="auto"/>
            <w:right w:val="none" w:sz="0" w:space="0" w:color="auto"/>
          </w:divBdr>
        </w:div>
        <w:div w:id="1320037207">
          <w:marLeft w:val="0"/>
          <w:marRight w:val="0"/>
          <w:marTop w:val="0"/>
          <w:marBottom w:val="0"/>
          <w:divBdr>
            <w:top w:val="none" w:sz="0" w:space="0" w:color="auto"/>
            <w:left w:val="none" w:sz="0" w:space="0" w:color="auto"/>
            <w:bottom w:val="none" w:sz="0" w:space="0" w:color="auto"/>
            <w:right w:val="none" w:sz="0" w:space="0" w:color="auto"/>
          </w:divBdr>
          <w:divsChild>
            <w:div w:id="121462715">
              <w:marLeft w:val="0"/>
              <w:marRight w:val="0"/>
              <w:marTop w:val="0"/>
              <w:marBottom w:val="0"/>
              <w:divBdr>
                <w:top w:val="none" w:sz="0" w:space="0" w:color="auto"/>
                <w:left w:val="none" w:sz="0" w:space="0" w:color="auto"/>
                <w:bottom w:val="none" w:sz="0" w:space="0" w:color="auto"/>
                <w:right w:val="none" w:sz="0" w:space="0" w:color="auto"/>
              </w:divBdr>
            </w:div>
            <w:div w:id="235013291">
              <w:marLeft w:val="0"/>
              <w:marRight w:val="0"/>
              <w:marTop w:val="0"/>
              <w:marBottom w:val="0"/>
              <w:divBdr>
                <w:top w:val="none" w:sz="0" w:space="0" w:color="auto"/>
                <w:left w:val="none" w:sz="0" w:space="0" w:color="auto"/>
                <w:bottom w:val="none" w:sz="0" w:space="0" w:color="auto"/>
                <w:right w:val="none" w:sz="0" w:space="0" w:color="auto"/>
              </w:divBdr>
            </w:div>
            <w:div w:id="235748207">
              <w:marLeft w:val="0"/>
              <w:marRight w:val="0"/>
              <w:marTop w:val="0"/>
              <w:marBottom w:val="0"/>
              <w:divBdr>
                <w:top w:val="none" w:sz="0" w:space="0" w:color="auto"/>
                <w:left w:val="none" w:sz="0" w:space="0" w:color="auto"/>
                <w:bottom w:val="none" w:sz="0" w:space="0" w:color="auto"/>
                <w:right w:val="none" w:sz="0" w:space="0" w:color="auto"/>
              </w:divBdr>
            </w:div>
            <w:div w:id="377052977">
              <w:marLeft w:val="0"/>
              <w:marRight w:val="0"/>
              <w:marTop w:val="0"/>
              <w:marBottom w:val="0"/>
              <w:divBdr>
                <w:top w:val="none" w:sz="0" w:space="0" w:color="auto"/>
                <w:left w:val="none" w:sz="0" w:space="0" w:color="auto"/>
                <w:bottom w:val="none" w:sz="0" w:space="0" w:color="auto"/>
                <w:right w:val="none" w:sz="0" w:space="0" w:color="auto"/>
              </w:divBdr>
            </w:div>
            <w:div w:id="596982086">
              <w:marLeft w:val="0"/>
              <w:marRight w:val="0"/>
              <w:marTop w:val="0"/>
              <w:marBottom w:val="0"/>
              <w:divBdr>
                <w:top w:val="none" w:sz="0" w:space="0" w:color="auto"/>
                <w:left w:val="none" w:sz="0" w:space="0" w:color="auto"/>
                <w:bottom w:val="none" w:sz="0" w:space="0" w:color="auto"/>
                <w:right w:val="none" w:sz="0" w:space="0" w:color="auto"/>
              </w:divBdr>
            </w:div>
            <w:div w:id="903299714">
              <w:marLeft w:val="0"/>
              <w:marRight w:val="0"/>
              <w:marTop w:val="0"/>
              <w:marBottom w:val="0"/>
              <w:divBdr>
                <w:top w:val="none" w:sz="0" w:space="0" w:color="auto"/>
                <w:left w:val="none" w:sz="0" w:space="0" w:color="auto"/>
                <w:bottom w:val="none" w:sz="0" w:space="0" w:color="auto"/>
                <w:right w:val="none" w:sz="0" w:space="0" w:color="auto"/>
              </w:divBdr>
            </w:div>
            <w:div w:id="1041053775">
              <w:marLeft w:val="0"/>
              <w:marRight w:val="0"/>
              <w:marTop w:val="0"/>
              <w:marBottom w:val="0"/>
              <w:divBdr>
                <w:top w:val="none" w:sz="0" w:space="0" w:color="auto"/>
                <w:left w:val="none" w:sz="0" w:space="0" w:color="auto"/>
                <w:bottom w:val="none" w:sz="0" w:space="0" w:color="auto"/>
                <w:right w:val="none" w:sz="0" w:space="0" w:color="auto"/>
              </w:divBdr>
            </w:div>
            <w:div w:id="1113785231">
              <w:marLeft w:val="0"/>
              <w:marRight w:val="0"/>
              <w:marTop w:val="0"/>
              <w:marBottom w:val="0"/>
              <w:divBdr>
                <w:top w:val="none" w:sz="0" w:space="0" w:color="auto"/>
                <w:left w:val="none" w:sz="0" w:space="0" w:color="auto"/>
                <w:bottom w:val="none" w:sz="0" w:space="0" w:color="auto"/>
                <w:right w:val="none" w:sz="0" w:space="0" w:color="auto"/>
              </w:divBdr>
            </w:div>
            <w:div w:id="1371879796">
              <w:marLeft w:val="0"/>
              <w:marRight w:val="0"/>
              <w:marTop w:val="0"/>
              <w:marBottom w:val="0"/>
              <w:divBdr>
                <w:top w:val="none" w:sz="0" w:space="0" w:color="auto"/>
                <w:left w:val="none" w:sz="0" w:space="0" w:color="auto"/>
                <w:bottom w:val="none" w:sz="0" w:space="0" w:color="auto"/>
                <w:right w:val="none" w:sz="0" w:space="0" w:color="auto"/>
              </w:divBdr>
            </w:div>
          </w:divsChild>
        </w:div>
        <w:div w:id="1416055495">
          <w:marLeft w:val="0"/>
          <w:marRight w:val="0"/>
          <w:marTop w:val="0"/>
          <w:marBottom w:val="0"/>
          <w:divBdr>
            <w:top w:val="none" w:sz="0" w:space="0" w:color="auto"/>
            <w:left w:val="none" w:sz="0" w:space="0" w:color="auto"/>
            <w:bottom w:val="none" w:sz="0" w:space="0" w:color="auto"/>
            <w:right w:val="none" w:sz="0" w:space="0" w:color="auto"/>
          </w:divBdr>
        </w:div>
        <w:div w:id="1463306393">
          <w:marLeft w:val="0"/>
          <w:marRight w:val="0"/>
          <w:marTop w:val="0"/>
          <w:marBottom w:val="0"/>
          <w:divBdr>
            <w:top w:val="none" w:sz="0" w:space="0" w:color="auto"/>
            <w:left w:val="none" w:sz="0" w:space="0" w:color="auto"/>
            <w:bottom w:val="none" w:sz="0" w:space="0" w:color="auto"/>
            <w:right w:val="none" w:sz="0" w:space="0" w:color="auto"/>
          </w:divBdr>
        </w:div>
        <w:div w:id="1562517109">
          <w:marLeft w:val="0"/>
          <w:marRight w:val="0"/>
          <w:marTop w:val="0"/>
          <w:marBottom w:val="0"/>
          <w:divBdr>
            <w:top w:val="none" w:sz="0" w:space="0" w:color="auto"/>
            <w:left w:val="none" w:sz="0" w:space="0" w:color="auto"/>
            <w:bottom w:val="none" w:sz="0" w:space="0" w:color="auto"/>
            <w:right w:val="none" w:sz="0" w:space="0" w:color="auto"/>
          </w:divBdr>
          <w:divsChild>
            <w:div w:id="18941591">
              <w:marLeft w:val="0"/>
              <w:marRight w:val="0"/>
              <w:marTop w:val="0"/>
              <w:marBottom w:val="0"/>
              <w:divBdr>
                <w:top w:val="none" w:sz="0" w:space="0" w:color="auto"/>
                <w:left w:val="none" w:sz="0" w:space="0" w:color="auto"/>
                <w:bottom w:val="none" w:sz="0" w:space="0" w:color="auto"/>
                <w:right w:val="none" w:sz="0" w:space="0" w:color="auto"/>
              </w:divBdr>
            </w:div>
          </w:divsChild>
        </w:div>
        <w:div w:id="1577133281">
          <w:marLeft w:val="0"/>
          <w:marRight w:val="0"/>
          <w:marTop w:val="0"/>
          <w:marBottom w:val="0"/>
          <w:divBdr>
            <w:top w:val="none" w:sz="0" w:space="0" w:color="auto"/>
            <w:left w:val="none" w:sz="0" w:space="0" w:color="auto"/>
            <w:bottom w:val="none" w:sz="0" w:space="0" w:color="auto"/>
            <w:right w:val="none" w:sz="0" w:space="0" w:color="auto"/>
          </w:divBdr>
          <w:divsChild>
            <w:div w:id="332491616">
              <w:marLeft w:val="0"/>
              <w:marRight w:val="0"/>
              <w:marTop w:val="0"/>
              <w:marBottom w:val="0"/>
              <w:divBdr>
                <w:top w:val="none" w:sz="0" w:space="0" w:color="auto"/>
                <w:left w:val="none" w:sz="0" w:space="0" w:color="auto"/>
                <w:bottom w:val="none" w:sz="0" w:space="0" w:color="auto"/>
                <w:right w:val="none" w:sz="0" w:space="0" w:color="auto"/>
              </w:divBdr>
            </w:div>
          </w:divsChild>
        </w:div>
        <w:div w:id="1626539398">
          <w:marLeft w:val="0"/>
          <w:marRight w:val="0"/>
          <w:marTop w:val="0"/>
          <w:marBottom w:val="0"/>
          <w:divBdr>
            <w:top w:val="none" w:sz="0" w:space="0" w:color="auto"/>
            <w:left w:val="none" w:sz="0" w:space="0" w:color="auto"/>
            <w:bottom w:val="none" w:sz="0" w:space="0" w:color="auto"/>
            <w:right w:val="none" w:sz="0" w:space="0" w:color="auto"/>
          </w:divBdr>
        </w:div>
        <w:div w:id="1650356763">
          <w:marLeft w:val="0"/>
          <w:marRight w:val="0"/>
          <w:marTop w:val="0"/>
          <w:marBottom w:val="0"/>
          <w:divBdr>
            <w:top w:val="none" w:sz="0" w:space="0" w:color="auto"/>
            <w:left w:val="none" w:sz="0" w:space="0" w:color="auto"/>
            <w:bottom w:val="none" w:sz="0" w:space="0" w:color="auto"/>
            <w:right w:val="none" w:sz="0" w:space="0" w:color="auto"/>
          </w:divBdr>
        </w:div>
        <w:div w:id="1742826615">
          <w:marLeft w:val="0"/>
          <w:marRight w:val="0"/>
          <w:marTop w:val="0"/>
          <w:marBottom w:val="0"/>
          <w:divBdr>
            <w:top w:val="none" w:sz="0" w:space="0" w:color="auto"/>
            <w:left w:val="none" w:sz="0" w:space="0" w:color="auto"/>
            <w:bottom w:val="none" w:sz="0" w:space="0" w:color="auto"/>
            <w:right w:val="none" w:sz="0" w:space="0" w:color="auto"/>
          </w:divBdr>
        </w:div>
        <w:div w:id="1745950263">
          <w:marLeft w:val="0"/>
          <w:marRight w:val="0"/>
          <w:marTop w:val="0"/>
          <w:marBottom w:val="0"/>
          <w:divBdr>
            <w:top w:val="none" w:sz="0" w:space="0" w:color="auto"/>
            <w:left w:val="none" w:sz="0" w:space="0" w:color="auto"/>
            <w:bottom w:val="none" w:sz="0" w:space="0" w:color="auto"/>
            <w:right w:val="none" w:sz="0" w:space="0" w:color="auto"/>
          </w:divBdr>
        </w:div>
        <w:div w:id="1847208453">
          <w:marLeft w:val="0"/>
          <w:marRight w:val="0"/>
          <w:marTop w:val="0"/>
          <w:marBottom w:val="0"/>
          <w:divBdr>
            <w:top w:val="none" w:sz="0" w:space="0" w:color="auto"/>
            <w:left w:val="none" w:sz="0" w:space="0" w:color="auto"/>
            <w:bottom w:val="none" w:sz="0" w:space="0" w:color="auto"/>
            <w:right w:val="none" w:sz="0" w:space="0" w:color="auto"/>
          </w:divBdr>
          <w:divsChild>
            <w:div w:id="104421651">
              <w:marLeft w:val="0"/>
              <w:marRight w:val="0"/>
              <w:marTop w:val="0"/>
              <w:marBottom w:val="0"/>
              <w:divBdr>
                <w:top w:val="none" w:sz="0" w:space="0" w:color="auto"/>
                <w:left w:val="none" w:sz="0" w:space="0" w:color="auto"/>
                <w:bottom w:val="none" w:sz="0" w:space="0" w:color="auto"/>
                <w:right w:val="none" w:sz="0" w:space="0" w:color="auto"/>
              </w:divBdr>
            </w:div>
            <w:div w:id="194662557">
              <w:marLeft w:val="0"/>
              <w:marRight w:val="0"/>
              <w:marTop w:val="0"/>
              <w:marBottom w:val="0"/>
              <w:divBdr>
                <w:top w:val="none" w:sz="0" w:space="0" w:color="auto"/>
                <w:left w:val="none" w:sz="0" w:space="0" w:color="auto"/>
                <w:bottom w:val="none" w:sz="0" w:space="0" w:color="auto"/>
                <w:right w:val="none" w:sz="0" w:space="0" w:color="auto"/>
              </w:divBdr>
            </w:div>
            <w:div w:id="510218437">
              <w:marLeft w:val="0"/>
              <w:marRight w:val="0"/>
              <w:marTop w:val="0"/>
              <w:marBottom w:val="0"/>
              <w:divBdr>
                <w:top w:val="none" w:sz="0" w:space="0" w:color="auto"/>
                <w:left w:val="none" w:sz="0" w:space="0" w:color="auto"/>
                <w:bottom w:val="none" w:sz="0" w:space="0" w:color="auto"/>
                <w:right w:val="none" w:sz="0" w:space="0" w:color="auto"/>
              </w:divBdr>
            </w:div>
            <w:div w:id="800613627">
              <w:marLeft w:val="0"/>
              <w:marRight w:val="0"/>
              <w:marTop w:val="0"/>
              <w:marBottom w:val="0"/>
              <w:divBdr>
                <w:top w:val="none" w:sz="0" w:space="0" w:color="auto"/>
                <w:left w:val="none" w:sz="0" w:space="0" w:color="auto"/>
                <w:bottom w:val="none" w:sz="0" w:space="0" w:color="auto"/>
                <w:right w:val="none" w:sz="0" w:space="0" w:color="auto"/>
              </w:divBdr>
            </w:div>
            <w:div w:id="804355444">
              <w:marLeft w:val="0"/>
              <w:marRight w:val="0"/>
              <w:marTop w:val="0"/>
              <w:marBottom w:val="0"/>
              <w:divBdr>
                <w:top w:val="none" w:sz="0" w:space="0" w:color="auto"/>
                <w:left w:val="none" w:sz="0" w:space="0" w:color="auto"/>
                <w:bottom w:val="none" w:sz="0" w:space="0" w:color="auto"/>
                <w:right w:val="none" w:sz="0" w:space="0" w:color="auto"/>
              </w:divBdr>
            </w:div>
            <w:div w:id="1128933459">
              <w:marLeft w:val="0"/>
              <w:marRight w:val="0"/>
              <w:marTop w:val="0"/>
              <w:marBottom w:val="0"/>
              <w:divBdr>
                <w:top w:val="none" w:sz="0" w:space="0" w:color="auto"/>
                <w:left w:val="none" w:sz="0" w:space="0" w:color="auto"/>
                <w:bottom w:val="none" w:sz="0" w:space="0" w:color="auto"/>
                <w:right w:val="none" w:sz="0" w:space="0" w:color="auto"/>
              </w:divBdr>
            </w:div>
            <w:div w:id="1420516397">
              <w:marLeft w:val="0"/>
              <w:marRight w:val="0"/>
              <w:marTop w:val="0"/>
              <w:marBottom w:val="0"/>
              <w:divBdr>
                <w:top w:val="none" w:sz="0" w:space="0" w:color="auto"/>
                <w:left w:val="none" w:sz="0" w:space="0" w:color="auto"/>
                <w:bottom w:val="none" w:sz="0" w:space="0" w:color="auto"/>
                <w:right w:val="none" w:sz="0" w:space="0" w:color="auto"/>
              </w:divBdr>
            </w:div>
            <w:div w:id="1436512537">
              <w:marLeft w:val="0"/>
              <w:marRight w:val="0"/>
              <w:marTop w:val="0"/>
              <w:marBottom w:val="0"/>
              <w:divBdr>
                <w:top w:val="none" w:sz="0" w:space="0" w:color="auto"/>
                <w:left w:val="none" w:sz="0" w:space="0" w:color="auto"/>
                <w:bottom w:val="none" w:sz="0" w:space="0" w:color="auto"/>
                <w:right w:val="none" w:sz="0" w:space="0" w:color="auto"/>
              </w:divBdr>
            </w:div>
            <w:div w:id="193594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094551">
      <w:bodyDiv w:val="1"/>
      <w:marLeft w:val="0"/>
      <w:marRight w:val="0"/>
      <w:marTop w:val="0"/>
      <w:marBottom w:val="0"/>
      <w:divBdr>
        <w:top w:val="none" w:sz="0" w:space="0" w:color="auto"/>
        <w:left w:val="none" w:sz="0" w:space="0" w:color="auto"/>
        <w:bottom w:val="none" w:sz="0" w:space="0" w:color="auto"/>
        <w:right w:val="none" w:sz="0" w:space="0" w:color="auto"/>
      </w:divBdr>
    </w:div>
    <w:div w:id="1348095002">
      <w:bodyDiv w:val="1"/>
      <w:marLeft w:val="0"/>
      <w:marRight w:val="0"/>
      <w:marTop w:val="0"/>
      <w:marBottom w:val="0"/>
      <w:divBdr>
        <w:top w:val="none" w:sz="0" w:space="0" w:color="auto"/>
        <w:left w:val="none" w:sz="0" w:space="0" w:color="auto"/>
        <w:bottom w:val="none" w:sz="0" w:space="0" w:color="auto"/>
        <w:right w:val="none" w:sz="0" w:space="0" w:color="auto"/>
      </w:divBdr>
      <w:divsChild>
        <w:div w:id="882014409">
          <w:marLeft w:val="0"/>
          <w:marRight w:val="0"/>
          <w:marTop w:val="0"/>
          <w:marBottom w:val="0"/>
          <w:divBdr>
            <w:top w:val="none" w:sz="0" w:space="0" w:color="auto"/>
            <w:left w:val="none" w:sz="0" w:space="0" w:color="auto"/>
            <w:bottom w:val="none" w:sz="0" w:space="0" w:color="auto"/>
            <w:right w:val="none" w:sz="0" w:space="0" w:color="auto"/>
          </w:divBdr>
        </w:div>
      </w:divsChild>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38421663">
      <w:bodyDiv w:val="1"/>
      <w:marLeft w:val="0"/>
      <w:marRight w:val="0"/>
      <w:marTop w:val="0"/>
      <w:marBottom w:val="0"/>
      <w:divBdr>
        <w:top w:val="none" w:sz="0" w:space="0" w:color="auto"/>
        <w:left w:val="none" w:sz="0" w:space="0" w:color="auto"/>
        <w:bottom w:val="none" w:sz="0" w:space="0" w:color="auto"/>
        <w:right w:val="none" w:sz="0" w:space="0" w:color="auto"/>
      </w:divBdr>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0888762">
      <w:bodyDiv w:val="1"/>
      <w:marLeft w:val="0"/>
      <w:marRight w:val="0"/>
      <w:marTop w:val="0"/>
      <w:marBottom w:val="0"/>
      <w:divBdr>
        <w:top w:val="none" w:sz="0" w:space="0" w:color="auto"/>
        <w:left w:val="none" w:sz="0" w:space="0" w:color="auto"/>
        <w:bottom w:val="none" w:sz="0" w:space="0" w:color="auto"/>
        <w:right w:val="none" w:sz="0" w:space="0" w:color="auto"/>
      </w:divBdr>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5637772">
      <w:bodyDiv w:val="1"/>
      <w:marLeft w:val="0"/>
      <w:marRight w:val="0"/>
      <w:marTop w:val="0"/>
      <w:marBottom w:val="0"/>
      <w:divBdr>
        <w:top w:val="none" w:sz="0" w:space="0" w:color="auto"/>
        <w:left w:val="none" w:sz="0" w:space="0" w:color="auto"/>
        <w:bottom w:val="none" w:sz="0" w:space="0" w:color="auto"/>
        <w:right w:val="none" w:sz="0" w:space="0" w:color="auto"/>
      </w:divBdr>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857305920">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 w:id="1624925408">
              <w:marLeft w:val="0"/>
              <w:marRight w:val="60"/>
              <w:marTop w:val="45"/>
              <w:marBottom w:val="0"/>
              <w:divBdr>
                <w:top w:val="none" w:sz="0" w:space="0" w:color="auto"/>
                <w:left w:val="none" w:sz="0" w:space="0" w:color="auto"/>
                <w:bottom w:val="none" w:sz="0" w:space="0" w:color="auto"/>
                <w:right w:val="none" w:sz="0" w:space="0" w:color="auto"/>
              </w:divBdr>
            </w:div>
          </w:divsChild>
        </w:div>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is://Base=APEV&amp;CELEX=32013R1306&amp;Type=201" TargetMode="External"/><Relationship Id="rId18" Type="http://schemas.openxmlformats.org/officeDocument/2006/relationships/hyperlink" Target="apis://Base=APEV&amp;CELEX=32014R0809&amp;Type=201/" TargetMode="External"/><Relationship Id="rId26" Type="http://schemas.openxmlformats.org/officeDocument/2006/relationships/hyperlink" Target="https://stateaid.minfin.bg/bg/7" TargetMode="External"/><Relationship Id="rId39" Type="http://schemas.openxmlformats.org/officeDocument/2006/relationships/hyperlink" Target="http://www.migelhovo.org" TargetMode="External"/><Relationship Id="rId21" Type="http://schemas.openxmlformats.org/officeDocument/2006/relationships/hyperlink" Target="apis://Base=NARH&amp;DocCode=4168&amp;Type=201" TargetMode="External"/><Relationship Id="rId34" Type="http://schemas.openxmlformats.org/officeDocument/2006/relationships/hyperlink" Target="https://stateaid.minfin.bg/bg/7" TargetMode="External"/><Relationship Id="rId42" Type="http://schemas.openxmlformats.org/officeDocument/2006/relationships/hyperlink" Target="https://stateaid.minfin.bg/bg/7"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apis://Base=NARH&amp;DocCode=85477&amp;Type=201/" TargetMode="External"/><Relationship Id="rId29" Type="http://schemas.openxmlformats.org/officeDocument/2006/relationships/hyperlink" Target="http://www.migelhovo.org/?page_id=256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APEV&amp;CELEX=32005R1698&amp;Type=201/" TargetMode="External"/><Relationship Id="rId24" Type="http://schemas.openxmlformats.org/officeDocument/2006/relationships/hyperlink" Target="apis://Base=NARH&amp;DocCode=83966&amp;ToPar=Art13_Al1&amp;Type=201" TargetMode="External"/><Relationship Id="rId32" Type="http://schemas.openxmlformats.org/officeDocument/2006/relationships/hyperlink" Target="https://eumis2020.government.bg" TargetMode="External"/><Relationship Id="rId37" Type="http://schemas.openxmlformats.org/officeDocument/2006/relationships/hyperlink" Target="https://eumis2020.government.bg/" TargetMode="External"/><Relationship Id="rId40" Type="http://schemas.openxmlformats.org/officeDocument/2006/relationships/hyperlink" Target="https://eumis2020.government.bg"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apis://Base=NARH&amp;DocCode=40006&amp;Type=201/" TargetMode="External"/><Relationship Id="rId23" Type="http://schemas.openxmlformats.org/officeDocument/2006/relationships/hyperlink" Target="apis://Base=NARH&amp;DocCode=40830&amp;Type=201" TargetMode="External"/><Relationship Id="rId28" Type="http://schemas.openxmlformats.org/officeDocument/2006/relationships/hyperlink" Target="http://www.migelhovo.org/?page_id=2565" TargetMode="External"/><Relationship Id="rId36" Type="http://schemas.openxmlformats.org/officeDocument/2006/relationships/hyperlink" Target="https://stateaid.minfin.bg/bg/7" TargetMode="External"/><Relationship Id="rId10" Type="http://schemas.openxmlformats.org/officeDocument/2006/relationships/hyperlink" Target="apis://Base=APEV&amp;CELEX=32013R1305&amp;ToPar=Art63&amp;Type=201/" TargetMode="External"/><Relationship Id="rId19" Type="http://schemas.openxmlformats.org/officeDocument/2006/relationships/hyperlink" Target="apis://Base=NARH&amp;DocCode=86925&amp;Type=201/" TargetMode="External"/><Relationship Id="rId31" Type="http://schemas.openxmlformats.org/officeDocument/2006/relationships/hyperlink" Target="http://eumis2020.government.bg/" TargetMode="External"/><Relationship Id="rId44"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apis://Base=APEV&amp;CELEX=32013R1306&amp;ToPar=Art60&amp;Type=201/" TargetMode="External"/><Relationship Id="rId22" Type="http://schemas.openxmlformats.org/officeDocument/2006/relationships/hyperlink" Target="apis://Base=NARH&amp;DocCode=40193&amp;Type=201" TargetMode="External"/><Relationship Id="rId27" Type="http://schemas.openxmlformats.org/officeDocument/2006/relationships/hyperlink" Target="http://www.migelhovo.org/?page_id=2565" TargetMode="External"/><Relationship Id="rId30" Type="http://schemas.openxmlformats.org/officeDocument/2006/relationships/hyperlink" Target="http://www.migelhovo.org/?page_id=2565" TargetMode="External"/><Relationship Id="rId35" Type="http://schemas.openxmlformats.org/officeDocument/2006/relationships/hyperlink" Target="apis://Base=NARH&amp;DocCode=83966&amp;ToPar=Art13_Al1&amp;Type=201" TargetMode="External"/><Relationship Id="rId43" Type="http://schemas.openxmlformats.org/officeDocument/2006/relationships/header" Target="header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apis://Base=APEV&amp;CELEX=32014R0809&amp;ToPar=Art48&amp;Type=201/" TargetMode="External"/><Relationship Id="rId17" Type="http://schemas.openxmlformats.org/officeDocument/2006/relationships/hyperlink" Target="apis://Base=NARH&amp;DocCode=4499&amp;ToPar=Art2_Al1&amp;Type=201/" TargetMode="External"/><Relationship Id="rId25" Type="http://schemas.openxmlformats.org/officeDocument/2006/relationships/hyperlink" Target="apis://Base=NARH&amp;DocCode=83846&amp;ToPar=Art4&amp;Type=201" TargetMode="External"/><Relationship Id="rId33" Type="http://schemas.openxmlformats.org/officeDocument/2006/relationships/hyperlink" Target="http://www.mzh.government.bg/mzh/bg/Home.aspx" TargetMode="External"/><Relationship Id="rId38" Type="http://schemas.openxmlformats.org/officeDocument/2006/relationships/hyperlink" Target="https://eumis2020.government.bg" TargetMode="External"/><Relationship Id="rId46" Type="http://schemas.openxmlformats.org/officeDocument/2006/relationships/theme" Target="theme/theme1.xml"/><Relationship Id="rId20" Type="http://schemas.openxmlformats.org/officeDocument/2006/relationships/hyperlink" Target="apis://Base=NARH&amp;DocCode=40197&amp;Type=201" TargetMode="External"/><Relationship Id="rId41" Type="http://schemas.openxmlformats.org/officeDocument/2006/relationships/hyperlink" Target="http://www.migelhovo.org/?page_id=2565"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94215B-5C6E-4586-8736-9522AB085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51</Pages>
  <Words>18290</Words>
  <Characters>104256</Characters>
  <Application>Microsoft Office Word</Application>
  <DocSecurity>0</DocSecurity>
  <Lines>868</Lines>
  <Paragraphs>244</Paragraphs>
  <ScaleCrop>false</ScaleCrop>
  <HeadingPairs>
    <vt:vector size="6" baseType="variant">
      <vt:variant>
        <vt:lpstr>Заглавие</vt:lpstr>
      </vt:variant>
      <vt:variant>
        <vt:i4>1</vt:i4>
      </vt:variant>
      <vt:variant>
        <vt:lpstr>Заглавия</vt:lpstr>
      </vt:variant>
      <vt:variant>
        <vt:i4>34</vt:i4>
      </vt:variant>
      <vt:variant>
        <vt:lpstr>Title</vt:lpstr>
      </vt:variant>
      <vt:variant>
        <vt:i4>1</vt:i4>
      </vt:variant>
    </vt:vector>
  </HeadingPairs>
  <TitlesOfParts>
    <vt:vector size="36" baseType="lpstr">
      <vt:lpstr/>
      <vt:lpstr>СПИСЪК НА СЪКРАЩЕНИЯТА:</vt:lpstr>
      <vt:lpstr>ОБЯСНИТЕЛНИ БЕЛЕЖКИ/ДЕФИНИЦИИ:</vt:lpstr>
      <vt:lpstr>І. УСЛОВИЯ ЗА КАНДИДАТСТВАНЕ</vt:lpstr>
      <vt:lpstr>1. Наименование на програмата:</vt:lpstr>
      <vt:lpstr>2. Наименование на приоритетната ос:</vt:lpstr>
      <vt:lpstr>3. Наименование на процедурата:</vt:lpstr>
      <vt:lpstr>4. Измерения по кодове:</vt:lpstr>
      <vt:lpstr>5. Териториален обхват:</vt:lpstr>
      <vt:lpstr>6. Цели на предоставяната безвъзмездна финансова помощ по процедурата и очаквани</vt:lpstr>
      <vt:lpstr>7. Индикатори:</vt:lpstr>
      <vt:lpstr>8. Общ размер на безвъзмездната финансова помощ по процедурата:</vt:lpstr>
      <vt:lpstr>9. Минимален и максимален размер на безвъзмездната финансова помощ за конкретен </vt:lpstr>
      <vt:lpstr>10. Процент на съфинансиране:</vt:lpstr>
      <vt:lpstr>11. Допустими кандидати:</vt:lpstr>
      <vt:lpstr>12. Допустими партньори:</vt:lpstr>
      <vt:lpstr>13. Дейности, допустими за финансиране:</vt:lpstr>
      <vt:lpstr>13.1. Допустими дейности:</vt:lpstr>
      <vt:lpstr>13. 2. Условия за допустимост на дейностите:</vt:lpstr>
      <vt:lpstr>13.3. Недопустими дейности:</vt:lpstr>
      <vt:lpstr>14. Категории разходи, допустими за финансиране:</vt:lpstr>
      <vt:lpstr>14.1. Допустими разходи:</vt:lpstr>
      <vt:lpstr>14. 2. Условия за допустимост на разходите:</vt:lpstr>
      <vt:lpstr>14. 3. Недопустими разходи:</vt:lpstr>
      <vt:lpstr>15. Допустими целеви групи (ако е приложимо):</vt:lpstr>
      <vt:lpstr>16. Приложим режим на минимални/държавни помощи:</vt:lpstr>
      <vt:lpstr>17. Хоризонтални политики:</vt:lpstr>
      <vt:lpstr>18. Минимален и максимален срок за изпълнение на проекта:</vt:lpstr>
      <vt:lpstr>19. Ред за оценяване на концепциите за проектни предложения:</vt:lpstr>
      <vt:lpstr>20. Критерии и методика за оценка на концепциите за проектни предложения:</vt:lpstr>
      <vt:lpstr>21. Ред за оценяване на проектните предложения:</vt:lpstr>
      <vt:lpstr>22. Критерии и методика за оценка на проектните предложения:</vt:lpstr>
      <vt:lpstr>23. Начин на подаване на проектните предложения/концепциите за проектни предложе</vt:lpstr>
      <vt:lpstr>24. Списък на документите, които се подават на етап кандидатстване:</vt:lpstr>
      <vt:lpstr>24.1. Списък с общи документи:</vt:lpstr>
      <vt:lpstr/>
    </vt:vector>
  </TitlesOfParts>
  <Company>Hewlett-Packard</Company>
  <LinksUpToDate>false</LinksUpToDate>
  <CharactersWithSpaces>122302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Georgi Mitev</dc:creator>
  <cp:lastModifiedBy>Antoaneta</cp:lastModifiedBy>
  <cp:revision>40</cp:revision>
  <cp:lastPrinted>2021-12-22T13:53:00Z</cp:lastPrinted>
  <dcterms:created xsi:type="dcterms:W3CDTF">2024-11-04T07:17:00Z</dcterms:created>
  <dcterms:modified xsi:type="dcterms:W3CDTF">2024-11-29T11:24:00Z</dcterms:modified>
</cp:coreProperties>
</file>