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17A" w:rsidRPr="00F90DED" w:rsidRDefault="0060717A" w:rsidP="00F659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bg-BG"/>
        </w:rPr>
      </w:pPr>
      <w:bookmarkStart w:id="0" w:name="_GoBack"/>
      <w:bookmarkEnd w:id="0"/>
      <w:r w:rsidRPr="00F90DED">
        <w:rPr>
          <w:rFonts w:ascii="Times New Roman" w:hAnsi="Times New Roman" w:cs="Times New Roman"/>
          <w:b/>
          <w:bCs/>
          <w:sz w:val="32"/>
          <w:szCs w:val="32"/>
        </w:rPr>
        <w:t>ИНСТРУКЦИИ ЗА ИЗПОЛЗВАНЕ НА КАЛКУЛАТОР ЗА ОЦЕНКА НА КАПАЦИТЕТА НА ЗЕМЕДЕЛСКА ТЕХНИКА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717A" w:rsidRPr="00F90DED" w:rsidRDefault="0060717A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се попълват таблиците за съответния вид култура съгласно „Списък култури“ със </w:t>
      </w:r>
      <w:proofErr w:type="spellStart"/>
      <w:r w:rsidRPr="00F90DED">
        <w:rPr>
          <w:rFonts w:ascii="Times New Roman" w:hAnsi="Times New Roman" w:cs="Times New Roman"/>
          <w:bCs/>
          <w:sz w:val="24"/>
          <w:szCs w:val="24"/>
        </w:rPr>
        <w:t>съотносимите</w:t>
      </w:r>
      <w:proofErr w:type="spellEnd"/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данни за стопанството.</w:t>
      </w:r>
      <w:r w:rsidR="0078308F" w:rsidRPr="00F90D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</w:t>
      </w:r>
      <w:r w:rsidRPr="00F90DED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*ВАЖНО!!!!!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Когато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кандидатствa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за техника за прибиране на реколтата (зърнокомбайни за култури от група I) се спазват следните ограничения: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1.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до 2 000 дка. – до 200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2.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от 2 000 до 5 000 дка. включително – до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 xml:space="preserve">3.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над 5 000 дка. - над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използвана земеделска площ (ИЗП)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над 112 дка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с използвана земеделска площ  (ИЗП)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до 112 дка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верижни, силажокомбайни, зърнокомбайни и др.), за която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кандидататства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от </w:t>
      </w:r>
      <w:r w:rsidRPr="00F65974">
        <w:rPr>
          <w:rFonts w:ascii="Times New Roman" w:hAnsi="Times New Roman" w:cs="Times New Roman"/>
          <w:sz w:val="24"/>
          <w:szCs w:val="24"/>
        </w:rPr>
        <w:t>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въвежда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За инвестиции в смесени стопанства се попълват таблици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Смесени стопанства са: стопанства, в които се отглеждат едновременно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0DED">
        <w:rPr>
          <w:rFonts w:ascii="Times New Roman" w:hAnsi="Times New Roman" w:cs="Times New Roman"/>
          <w:sz w:val="24"/>
          <w:szCs w:val="24"/>
        </w:rPr>
        <w:t xml:space="preserve">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- Таблицата за смесени стопанства не се прилага за техника за прибиране на реколтата.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наличната самоходна техника в стопанството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</w:t>
      </w:r>
      <w:r w:rsidRPr="00F90DED">
        <w:rPr>
          <w:rFonts w:ascii="Times New Roman" w:hAnsi="Times New Roman" w:cs="Times New Roman"/>
          <w:bCs/>
          <w:sz w:val="24"/>
          <w:szCs w:val="24"/>
        </w:rPr>
        <w:t>: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="007A27B3"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7A27B3" w:rsidRPr="00F90DED" w:rsidRDefault="007A27B3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3b.: Оценка на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капацитетa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на заявената самоходна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самоходна техника, за която се кандидатства по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.)”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2 „Размер на земеделските площи с култури  от група 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3 „Размер на земеделските площи с култури  от група II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 „Капацитетът на заявената техника съответства на размера на земята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073EC2" w:rsidRPr="00F90DED" w:rsidRDefault="00073EC2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126F3" w:rsidRPr="00F90DED" w:rsidRDefault="008126F3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 инвестиции за закупуване на самоходна земеделска техника за нуждите на животновъдни стопанства.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Изчисляват се „животинските единици”, които се формират от броя животни по видове категории, планирани за отглеждане от кандидата, умножени по съответен коефициент.</w:t>
      </w: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Изчисленията се извършват при спазване на следните съотношения:</w:t>
      </w: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"Животинска единица" са единиците, определени в Приложение II "Коефициенти на преобразуване на животните в животински единици, посочени в чл. 9, параграф 2" от Регламент за изпълнение (ЕС) № 808/2014 на Комисията от 17 юли 2014 г. за определяне на правила за прилагане на </w:t>
      </w:r>
      <w:hyperlink r:id="rId7" w:history="1">
        <w:r w:rsidRPr="00F90DED">
          <w:rPr>
            <w:rFonts w:ascii="Times New Roman" w:hAnsi="Times New Roman" w:cs="Times New Roman"/>
            <w:sz w:val="24"/>
            <w:szCs w:val="24"/>
          </w:rPr>
          <w:t>Регламент (ЕС) № 1305/2013</w:t>
        </w:r>
      </w:hyperlink>
      <w:r w:rsidRPr="00F90DED">
        <w:rPr>
          <w:rFonts w:ascii="Times New Roman" w:hAnsi="Times New Roman" w:cs="Times New Roman"/>
          <w:sz w:val="24"/>
          <w:szCs w:val="24"/>
        </w:rPr>
        <w:t xml:space="preserve">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(ОВ L, бр. 227 от 31 юли 2014 г.).</w:t>
      </w: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Коефициенти на преобразуване на животните в животински единици („ЖЕ"), съгласно Приложение II  от Регламент за изпълнение (ЕС) № 808/2014г.: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 xml:space="preserve">а) бикове, крави и други животни от рода на едрия рогат добитък на възраст над две години и животни от семейство коне на възраст над шест месеца – 1,0 ЖЕ; 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б) животни от рода на едрия рогат добитък на възраст от шест месеца до две години – 0,6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в) животни от рода на едрия рогат добитък на възраст под шест месеца – 0,4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г) животни от рода на овцете и козите – 0,15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 xml:space="preserve">д) свине за разплод &gt; 50 </w:t>
      </w:r>
      <w:proofErr w:type="spellStart"/>
      <w:r w:rsidRPr="00F90DED">
        <w:t>kg</w:t>
      </w:r>
      <w:proofErr w:type="spellEnd"/>
      <w:r w:rsidRPr="00F90DED">
        <w:t xml:space="preserve"> – 0,5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  <w:rPr>
          <w:lang w:val="en-US"/>
        </w:rPr>
      </w:pPr>
      <w:r w:rsidRPr="00F90DED">
        <w:t>е) други свине – 0,3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ж) кокошки носачки – 0,014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з) други домашни птици – 0,03 ЖЕ.</w:t>
      </w:r>
    </w:p>
    <w:p w:rsidR="006C0640" w:rsidRPr="00F90DED" w:rsidRDefault="006C0640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Преиз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числената площ в дка, приравнена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спрямо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броя животни се приема, само като култури от група I, съгласно „Списък култури“.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EB33FC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При самоходната земеделска техника, която се ползва само в границите на животновъдния обект се процедира по следния начин:</w:t>
      </w:r>
    </w:p>
    <w:p w:rsidR="009D7E0B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„А” в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т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EC346A" w:rsidRPr="00F90DED">
        <w:rPr>
          <w:rFonts w:ascii="Times New Roman" w:hAnsi="Times New Roman" w:cs="Times New Roman"/>
          <w:sz w:val="24"/>
          <w:szCs w:val="24"/>
        </w:rPr>
        <w:t>–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„</w:t>
      </w:r>
      <w:r w:rsidR="003529FF" w:rsidRPr="00F90DED">
        <w:rPr>
          <w:rFonts w:ascii="Times New Roman" w:hAnsi="Times New Roman" w:cs="Times New Roman"/>
          <w:sz w:val="24"/>
          <w:szCs w:val="24"/>
        </w:rPr>
        <w:t>Категории животни и животински единици (ЖЕ)”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попълва броя на животните по съответните категории (колони от 3 до 10).  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Като изходна база за броя животни се използва, някоя от прогнозните години в бизнес плана, попадащи в </w:t>
      </w:r>
      <w:proofErr w:type="spellStart"/>
      <w:r w:rsidR="00A80D7B" w:rsidRPr="00F90DED">
        <w:rPr>
          <w:rFonts w:ascii="Times New Roman" w:hAnsi="Times New Roman" w:cs="Times New Roman"/>
          <w:sz w:val="24"/>
          <w:szCs w:val="24"/>
        </w:rPr>
        <w:t>мониторинговия</w:t>
      </w:r>
      <w:proofErr w:type="spellEnd"/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период на проекта, през която 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общият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брой животни е най-голям. </w:t>
      </w:r>
    </w:p>
    <w:p w:rsidR="004C7AA2" w:rsidRPr="00F90DED" w:rsidRDefault="00013CA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 Б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роят на животните не може да бъде по-голям от капацитета на животновъдния обект по съответните категории.</w:t>
      </w:r>
    </w:p>
    <w:p w:rsidR="007D7A9A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„В”, ред „Г” и ред „Д” автоматично ще бъдат изчислени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съответно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B33FC" w:rsidRPr="00F90DED">
        <w:rPr>
          <w:rFonts w:ascii="Times New Roman" w:hAnsi="Times New Roman" w:cs="Times New Roman"/>
          <w:i/>
          <w:sz w:val="24"/>
          <w:szCs w:val="24"/>
        </w:rPr>
        <w:t>Ж</w:t>
      </w:r>
      <w:r w:rsidRPr="00F90DED">
        <w:rPr>
          <w:rFonts w:ascii="Times New Roman" w:hAnsi="Times New Roman" w:cs="Times New Roman"/>
          <w:i/>
          <w:sz w:val="24"/>
          <w:szCs w:val="24"/>
        </w:rPr>
        <w:t xml:space="preserve">ивотинските единици (ЖЕ), </w:t>
      </w:r>
      <w:r w:rsidR="007D7A9A" w:rsidRPr="00F90DED">
        <w:rPr>
          <w:rFonts w:ascii="Times New Roman" w:hAnsi="Times New Roman" w:cs="Times New Roman"/>
          <w:i/>
          <w:sz w:val="24"/>
          <w:szCs w:val="24"/>
        </w:rPr>
        <w:t xml:space="preserve">Приравнената площ с култури от група I по категории животни, в дка, и </w:t>
      </w:r>
      <w:r w:rsidR="008E0F18" w:rsidRPr="00F90DE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бщо приравнената </w:t>
      </w:r>
      <w:r w:rsidR="00EB33FC" w:rsidRPr="00F90DED">
        <w:rPr>
          <w:rFonts w:ascii="Times New Roman" w:hAnsi="Times New Roman" w:cs="Times New Roman"/>
          <w:i/>
          <w:iCs/>
          <w:sz w:val="24"/>
          <w:szCs w:val="24"/>
        </w:rPr>
        <w:t>площ с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 култури от група I за всички животни, в декари.</w:t>
      </w:r>
    </w:p>
    <w:p w:rsidR="001A557F" w:rsidRPr="00F90DED" w:rsidRDefault="008E0F18" w:rsidP="00F6597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Полученият резултат </w:t>
      </w:r>
      <w:r w:rsidR="00EC346A" w:rsidRPr="00F90DED">
        <w:rPr>
          <w:rFonts w:ascii="Times New Roman" w:hAnsi="Times New Roman" w:cs="Times New Roman"/>
          <w:iCs/>
          <w:sz w:val="24"/>
          <w:szCs w:val="24"/>
        </w:rPr>
        <w:t xml:space="preserve">на ред „Д” </w:t>
      </w:r>
      <w:r w:rsidR="00EC346A" w:rsidRPr="00F90DED">
        <w:rPr>
          <w:rFonts w:ascii="Times New Roman" w:hAnsi="Times New Roman" w:cs="Times New Roman"/>
          <w:i/>
          <w:iCs/>
          <w:sz w:val="24"/>
          <w:szCs w:val="24"/>
        </w:rPr>
        <w:t>Общо приравнена площ с култури от група I за всички животни, дка</w:t>
      </w:r>
      <w:r w:rsidR="00EB33FC" w:rsidRPr="00F90DED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F35399" w:rsidRPr="00F90DED">
        <w:rPr>
          <w:rFonts w:ascii="Times New Roman" w:hAnsi="Times New Roman" w:cs="Times New Roman"/>
          <w:iCs/>
          <w:sz w:val="24"/>
          <w:szCs w:val="24"/>
        </w:rPr>
        <w:t xml:space="preserve">се нанася в </w:t>
      </w:r>
      <w:r w:rsidR="00F35399" w:rsidRPr="00F90DED">
        <w:rPr>
          <w:rFonts w:ascii="Times New Roman" w:hAnsi="Times New Roman" w:cs="Times New Roman"/>
          <w:sz w:val="24"/>
          <w:szCs w:val="24"/>
        </w:rPr>
        <w:t>Таблица 1</w:t>
      </w:r>
      <w:r w:rsidR="00EC346A" w:rsidRPr="00F90DED">
        <w:rPr>
          <w:rFonts w:ascii="Times New Roman" w:hAnsi="Times New Roman" w:cs="Times New Roman"/>
          <w:sz w:val="24"/>
          <w:szCs w:val="24"/>
        </w:rPr>
        <w:t xml:space="preserve"> от калкулатора</w:t>
      </w:r>
      <w:r w:rsidR="00F35399" w:rsidRPr="00F90DED">
        <w:rPr>
          <w:rFonts w:ascii="Times New Roman" w:hAnsi="Times New Roman" w:cs="Times New Roman"/>
          <w:sz w:val="24"/>
          <w:szCs w:val="24"/>
        </w:rPr>
        <w:t xml:space="preserve">: </w:t>
      </w:r>
      <w:r w:rsidR="00F35399" w:rsidRPr="00F90DED">
        <w:rPr>
          <w:rFonts w:ascii="Times New Roman" w:hAnsi="Times New Roman" w:cs="Times New Roman"/>
          <w:b/>
          <w:i/>
          <w:sz w:val="24"/>
          <w:szCs w:val="24"/>
        </w:rPr>
        <w:t>Оценка капацитет на земеделска техника за обработка на почвата и прибиране на реколтата за култури от група I</w:t>
      </w:r>
      <w:r w:rsidR="00EC346A" w:rsidRPr="00F90DED">
        <w:rPr>
          <w:rFonts w:ascii="Times New Roman" w:hAnsi="Times New Roman" w:cs="Times New Roman"/>
          <w:sz w:val="24"/>
          <w:szCs w:val="24"/>
        </w:rPr>
        <w:t>, в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колона 4: „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Общ размер на земята по проекта посочена в таблица 4.1 от бизнес плана с култури от група I (дка)</w:t>
      </w:r>
      <w:r w:rsidR="00EC346A" w:rsidRPr="00F90DED">
        <w:rPr>
          <w:rFonts w:ascii="Times New Roman" w:hAnsi="Times New Roman" w:cs="Times New Roman"/>
          <w:sz w:val="24"/>
          <w:szCs w:val="24"/>
        </w:rPr>
        <w:t>“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D0607" w:rsidRPr="00F90DED" w:rsidRDefault="00074B63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Всички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отстанали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изчисления се извършват съгласно т.</w:t>
      </w:r>
      <w:r w:rsidR="009B2054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1 от настоящата инструкция</w:t>
      </w:r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C06C3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За самоходна земеделска техника, при която е налице комбинирано ползване</w:t>
      </w:r>
      <w:r w:rsidR="00425487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 xml:space="preserve"> едновременно за нуждите на животновъдната и растениевъдната дейност:</w:t>
      </w:r>
    </w:p>
    <w:p w:rsidR="008126F3" w:rsidRPr="00F90DED" w:rsidRDefault="00FD77A5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Калкулаторът се прилага 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при закупуване на самоходна техника</w:t>
      </w:r>
      <w:r w:rsidRPr="00F90DED">
        <w:rPr>
          <w:rFonts w:ascii="Times New Roman" w:hAnsi="Times New Roman" w:cs="Times New Roman"/>
          <w:iCs/>
          <w:sz w:val="24"/>
          <w:szCs w:val="24"/>
        </w:rPr>
        <w:t>, коя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то съгласно бизнес плана и обосновката се предвижда 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>комбинирано ползване на техниката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едновременно за нуждите на животновъдната и растение</w:t>
      </w:r>
      <w:r w:rsidRPr="00F90DED">
        <w:rPr>
          <w:rFonts w:ascii="Times New Roman" w:hAnsi="Times New Roman" w:cs="Times New Roman"/>
          <w:iCs/>
          <w:sz w:val="24"/>
          <w:szCs w:val="24"/>
        </w:rPr>
        <w:t>въдната дейност на стопанството.</w:t>
      </w:r>
    </w:p>
    <w:p w:rsidR="008126F3" w:rsidRPr="00F90DED" w:rsidRDefault="0086499C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Независимо дали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са планирани приходи единствено от животновъдна дейност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или са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планирани приходи както от животновъдна, така и от растениевъдна дейност,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съгласно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>обосновка, става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ясно, че самоходната земеделска т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ехника,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ще извършва дейности свързани с </w:t>
      </w:r>
      <w:r w:rsidRPr="00F90DED">
        <w:rPr>
          <w:rFonts w:ascii="Times New Roman" w:hAnsi="Times New Roman" w:cs="Times New Roman"/>
          <w:iCs/>
          <w:sz w:val="24"/>
          <w:szCs w:val="24"/>
        </w:rPr>
        <w:t>производство на фураж за изхранване на живот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ните и/или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 xml:space="preserve">добив на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растителна продукция </w:t>
      </w:r>
      <w:proofErr w:type="spellStart"/>
      <w:r w:rsidR="00B025F2" w:rsidRPr="00F90DED">
        <w:rPr>
          <w:rFonts w:ascii="Times New Roman" w:hAnsi="Times New Roman" w:cs="Times New Roman"/>
          <w:iCs/>
          <w:sz w:val="24"/>
          <w:szCs w:val="24"/>
        </w:rPr>
        <w:t>предназанчена</w:t>
      </w:r>
      <w:proofErr w:type="spellEnd"/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 за продажба, се извършва оценка на капацитета на техниката.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0DED">
        <w:rPr>
          <w:rFonts w:ascii="Times New Roman" w:hAnsi="Times New Roman" w:cs="Times New Roman"/>
          <w:b/>
          <w:iCs/>
          <w:sz w:val="24"/>
          <w:szCs w:val="24"/>
        </w:rPr>
        <w:t xml:space="preserve">При самоходна техника с такава насоченост се процедира по следния начин: 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Извършва се приравняване на броя и категорията животни към декари, като се спазва същата последователност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, описана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в предходната 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 xml:space="preserve">очка от настоящата инструкция.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След като броя животни бъде приравнен в дка, полученият размер площи се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добавя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към площите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>,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посочени в бизнес плана за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първа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прогнозна година и се преминава към оценка на к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апацитета на техниката съгласно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1 от Раздел I или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4 от Раздел I на настоящата инструкция.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т. 1 от Раздел I – 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т. 4 от Раздел I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-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="00271D16" w:rsidRPr="00F90DED">
        <w:rPr>
          <w:rFonts w:ascii="Times New Roman" w:hAnsi="Times New Roman" w:cs="Times New Roman"/>
          <w:iCs/>
          <w:sz w:val="24"/>
          <w:szCs w:val="24"/>
        </w:rPr>
        <w:t>, както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iCs/>
          <w:sz w:val="24"/>
          <w:szCs w:val="24"/>
        </w:rPr>
        <w:t>.</w:t>
      </w:r>
    </w:p>
    <w:p w:rsidR="00647361" w:rsidRPr="00F90DED" w:rsidRDefault="00647361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кандидатстване за закупуване на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техника, оценката за допустимостта се извършва на база възможността й за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агрегатиране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към заявената за подпомагане или наличната в стопанството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техника.</w:t>
      </w:r>
    </w:p>
    <w:p w:rsidR="00647361" w:rsidRPr="00F90DED" w:rsidRDefault="00647361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Кандидатите представят обосновка в бизнес плана за необходимостта от закупуване на предвидената в заявлението за подпомагане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техника, като посочват видовете обработки, работните параметри на машините (работна ширина, скорост и др.) и към коя от наличната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агрегатират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за всеки един актив.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следва да е в пряка зависимост от вида на отглежданите култури. Оценката се извършва съобразно количеството и мощността на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5A0D00" w:rsidRPr="00F90DED">
        <w:rPr>
          <w:rFonts w:ascii="Times New Roman" w:hAnsi="Times New Roman" w:cs="Times New Roman"/>
          <w:sz w:val="24"/>
          <w:szCs w:val="24"/>
        </w:rPr>
        <w:t>.</w:t>
      </w:r>
    </w:p>
    <w:p w:rsidR="00073EC2" w:rsidRPr="00F90DED" w:rsidRDefault="00073EC2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73EC2" w:rsidRPr="007A27B3" w:rsidRDefault="007A27B3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ВАЖНО!</w:t>
      </w: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073EC2"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 прилагане на настоящата методология за налична самоходна техника се приема тази, която е на възраст, по-малка и/или равна на 7 г. от датата на подаване на Заявлението за подпомагане.</w:t>
      </w:r>
    </w:p>
    <w:sectPr w:rsidR="00073EC2" w:rsidRPr="007A27B3" w:rsidSect="00F65974">
      <w:headerReference w:type="first" r:id="rId8"/>
      <w:pgSz w:w="11906" w:h="16838"/>
      <w:pgMar w:top="851" w:right="1133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4EF" w:rsidRDefault="007324EF" w:rsidP="00433AD1">
      <w:pPr>
        <w:spacing w:after="0" w:line="240" w:lineRule="auto"/>
      </w:pPr>
      <w:r>
        <w:separator/>
      </w:r>
    </w:p>
  </w:endnote>
  <w:endnote w:type="continuationSeparator" w:id="0">
    <w:p w:rsidR="007324EF" w:rsidRDefault="007324EF" w:rsidP="0043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4EF" w:rsidRDefault="007324EF" w:rsidP="00433AD1">
      <w:pPr>
        <w:spacing w:after="0" w:line="240" w:lineRule="auto"/>
      </w:pPr>
      <w:r>
        <w:separator/>
      </w:r>
    </w:p>
  </w:footnote>
  <w:footnote w:type="continuationSeparator" w:id="0">
    <w:p w:rsidR="007324EF" w:rsidRDefault="007324EF" w:rsidP="00433AD1">
      <w:pPr>
        <w:spacing w:after="0" w:line="240" w:lineRule="auto"/>
      </w:pPr>
      <w:r>
        <w:continuationSeparator/>
      </w:r>
    </w:p>
  </w:footnote>
  <w:footnote w:id="1">
    <w:p w:rsidR="007614D4" w:rsidRDefault="007614D4" w:rsidP="001E251A">
      <w:pPr>
        <w:pStyle w:val="FootnoteText"/>
        <w:spacing w:after="0"/>
        <w:contextualSpacing/>
      </w:pPr>
      <w:r>
        <w:rPr>
          <w:rStyle w:val="FootnoteReference"/>
        </w:rPr>
        <w:footnoteRef/>
      </w:r>
      <w:r>
        <w:t xml:space="preserve"> </w:t>
      </w:r>
      <w:r w:rsidRPr="001E251A">
        <w:rPr>
          <w:rFonts w:ascii="Times New Roman" w:hAnsi="Times New Roman"/>
          <w:bCs/>
          <w:i/>
          <w:sz w:val="18"/>
          <w:szCs w:val="18"/>
        </w:rPr>
        <w:t>Категоризирането на културите в Група I и Група II е посочено в „Списък култури“ към калкулатор за оценка на капацитета на земеделска техника</w:t>
      </w:r>
      <w:r>
        <w:rPr>
          <w:rFonts w:ascii="Times New Roman" w:hAnsi="Times New Roman"/>
          <w:bCs/>
          <w:i/>
          <w:sz w:val="18"/>
          <w:szCs w:val="18"/>
          <w:lang w:val="en-US"/>
        </w:rPr>
        <w:t>.</w:t>
      </w:r>
    </w:p>
  </w:footnote>
  <w:footnote w:id="2">
    <w:p w:rsidR="007614D4" w:rsidRDefault="007614D4" w:rsidP="001E251A">
      <w:pPr>
        <w:pStyle w:val="FootnoteText"/>
        <w:spacing w:after="0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Налична самоходна техника е </w:t>
      </w:r>
      <w:r>
        <w:rPr>
          <w:rFonts w:ascii="Times New Roman" w:hAnsi="Times New Roman"/>
          <w:bCs/>
          <w:i/>
          <w:sz w:val="18"/>
          <w:szCs w:val="18"/>
        </w:rPr>
        <w:t>техниката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 на възраст по-малка и/или равна на </w:t>
      </w:r>
      <w:r w:rsidRPr="00452777">
        <w:rPr>
          <w:rFonts w:ascii="Times New Roman" w:hAnsi="Times New Roman"/>
          <w:bCs/>
          <w:i/>
          <w:sz w:val="18"/>
          <w:szCs w:val="18"/>
        </w:rPr>
        <w:t>7 г</w:t>
      </w:r>
      <w:r w:rsidRPr="000C568F">
        <w:rPr>
          <w:rFonts w:ascii="Times New Roman" w:hAnsi="Times New Roman"/>
          <w:bCs/>
          <w:i/>
          <w:sz w:val="18"/>
          <w:szCs w:val="18"/>
        </w:rPr>
        <w:t>. считано от датата на подаване на Заявлението за подпомагане,.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12" w:rsidRPr="002F0012" w:rsidRDefault="00185722" w:rsidP="002F0012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0E5BAA">
      <w:rPr>
        <w:noProof/>
        <w:lang w:eastAsia="bg-BG"/>
      </w:rPr>
      <w:drawing>
        <wp:inline distT="0" distB="0" distL="0" distR="0">
          <wp:extent cx="790575" cy="695325"/>
          <wp:effectExtent l="0" t="0" r="0" b="0"/>
          <wp:docPr id="1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Pr="002F0012">
      <w:rPr>
        <w:noProof/>
        <w:sz w:val="20"/>
        <w:szCs w:val="20"/>
        <w:lang w:eastAsia="bg-BG"/>
      </w:rPr>
      <w:drawing>
        <wp:inline distT="0" distB="0" distL="0" distR="0">
          <wp:extent cx="1238250" cy="704850"/>
          <wp:effectExtent l="0" t="0" r="0" b="0"/>
          <wp:docPr id="14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="002F0012">
      <w:rPr>
        <w:noProof/>
        <w:lang w:eastAsia="bg-BG"/>
      </w:rPr>
      <w:tab/>
    </w:r>
    <w:r w:rsidRPr="000E5BAA">
      <w:rPr>
        <w:noProof/>
        <w:lang w:eastAsia="bg-BG"/>
      </w:rPr>
      <w:drawing>
        <wp:inline distT="0" distB="0" distL="0" distR="0">
          <wp:extent cx="647700" cy="628650"/>
          <wp:effectExtent l="0" t="0" r="0" b="0"/>
          <wp:docPr id="15" name="Picture 1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548"/>
    <w:multiLevelType w:val="hybridMultilevel"/>
    <w:tmpl w:val="5570378C"/>
    <w:lvl w:ilvl="0" w:tplc="DB84F9F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0A093CB9"/>
    <w:multiLevelType w:val="hybridMultilevel"/>
    <w:tmpl w:val="980A27F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107C1E29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56440DF"/>
    <w:multiLevelType w:val="hybridMultilevel"/>
    <w:tmpl w:val="B68C9696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5B0306B"/>
    <w:multiLevelType w:val="hybridMultilevel"/>
    <w:tmpl w:val="B01C9B1A"/>
    <w:lvl w:ilvl="0" w:tplc="A52E627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75427CB"/>
    <w:multiLevelType w:val="multilevel"/>
    <w:tmpl w:val="502045EE"/>
    <w:lvl w:ilvl="0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10" w15:restartNumberingAfterBreak="0">
    <w:nsid w:val="1D3B1CAB"/>
    <w:multiLevelType w:val="hybridMultilevel"/>
    <w:tmpl w:val="C7D0162A"/>
    <w:lvl w:ilvl="0" w:tplc="AF4A2E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C35B9"/>
    <w:multiLevelType w:val="multilevel"/>
    <w:tmpl w:val="8FD8CA10"/>
    <w:lvl w:ilvl="0">
      <w:start w:val="1"/>
      <w:numFmt w:val="upperRoman"/>
      <w:lvlText w:val="%1."/>
      <w:lvlJc w:val="left"/>
      <w:pPr>
        <w:ind w:left="14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cs="Times New Roman" w:hint="default"/>
      </w:rPr>
    </w:lvl>
  </w:abstractNum>
  <w:abstractNum w:abstractNumId="12" w15:restartNumberingAfterBreak="0">
    <w:nsid w:val="27145730"/>
    <w:multiLevelType w:val="hybridMultilevel"/>
    <w:tmpl w:val="5A723C56"/>
    <w:lvl w:ilvl="0" w:tplc="D7CE84BA">
      <w:numFmt w:val="bullet"/>
      <w:lvlText w:val=""/>
      <w:lvlJc w:val="left"/>
      <w:pPr>
        <w:ind w:left="1035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959023F"/>
    <w:multiLevelType w:val="multilevel"/>
    <w:tmpl w:val="9C68AA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3275A6"/>
    <w:multiLevelType w:val="hybridMultilevel"/>
    <w:tmpl w:val="7CB81D44"/>
    <w:lvl w:ilvl="0" w:tplc="040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35483AAD"/>
    <w:multiLevelType w:val="hybridMultilevel"/>
    <w:tmpl w:val="E23A618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77D8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7F32DCE"/>
    <w:multiLevelType w:val="hybridMultilevel"/>
    <w:tmpl w:val="9D008F00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94B89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0" w15:restartNumberingAfterBreak="0">
    <w:nsid w:val="46892FBF"/>
    <w:multiLevelType w:val="hybridMultilevel"/>
    <w:tmpl w:val="B088D162"/>
    <w:lvl w:ilvl="0" w:tplc="4E8A83B8">
      <w:start w:val="2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02B510A"/>
    <w:multiLevelType w:val="hybridMultilevel"/>
    <w:tmpl w:val="C49061A2"/>
    <w:lvl w:ilvl="0" w:tplc="3E62C73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A6094"/>
    <w:multiLevelType w:val="multilevel"/>
    <w:tmpl w:val="A22C16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5FA16531"/>
    <w:multiLevelType w:val="hybridMultilevel"/>
    <w:tmpl w:val="9B7C83F8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6D11D4F"/>
    <w:multiLevelType w:val="hybridMultilevel"/>
    <w:tmpl w:val="4F9C9FFA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9D73758"/>
    <w:multiLevelType w:val="hybridMultilevel"/>
    <w:tmpl w:val="8948F9D8"/>
    <w:lvl w:ilvl="0" w:tplc="6A6C3E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090BC2"/>
    <w:multiLevelType w:val="hybridMultilevel"/>
    <w:tmpl w:val="9D60FC9E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33E60B0"/>
    <w:multiLevelType w:val="multilevel"/>
    <w:tmpl w:val="2774145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3AA1395"/>
    <w:multiLevelType w:val="hybridMultilevel"/>
    <w:tmpl w:val="97E824CC"/>
    <w:lvl w:ilvl="0" w:tplc="59882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7626F7"/>
    <w:multiLevelType w:val="hybridMultilevel"/>
    <w:tmpl w:val="5E684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911F3"/>
    <w:multiLevelType w:val="multilevel"/>
    <w:tmpl w:val="D88C0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25"/>
  </w:num>
  <w:num w:numId="8">
    <w:abstractNumId w:val="15"/>
  </w:num>
  <w:num w:numId="9">
    <w:abstractNumId w:val="4"/>
  </w:num>
  <w:num w:numId="10">
    <w:abstractNumId w:val="24"/>
  </w:num>
  <w:num w:numId="11">
    <w:abstractNumId w:val="27"/>
  </w:num>
  <w:num w:numId="12">
    <w:abstractNumId w:val="11"/>
  </w:num>
  <w:num w:numId="13">
    <w:abstractNumId w:val="16"/>
  </w:num>
  <w:num w:numId="14">
    <w:abstractNumId w:val="21"/>
  </w:num>
  <w:num w:numId="15">
    <w:abstractNumId w:val="29"/>
  </w:num>
  <w:num w:numId="16">
    <w:abstractNumId w:val="6"/>
  </w:num>
  <w:num w:numId="17">
    <w:abstractNumId w:val="5"/>
  </w:num>
  <w:num w:numId="18">
    <w:abstractNumId w:val="1"/>
  </w:num>
  <w:num w:numId="19">
    <w:abstractNumId w:val="2"/>
  </w:num>
  <w:num w:numId="20">
    <w:abstractNumId w:val="12"/>
  </w:num>
  <w:num w:numId="21">
    <w:abstractNumId w:val="3"/>
  </w:num>
  <w:num w:numId="22">
    <w:abstractNumId w:val="19"/>
  </w:num>
  <w:num w:numId="23">
    <w:abstractNumId w:val="30"/>
  </w:num>
  <w:num w:numId="24">
    <w:abstractNumId w:val="18"/>
  </w:num>
  <w:num w:numId="25">
    <w:abstractNumId w:val="31"/>
  </w:num>
  <w:num w:numId="26">
    <w:abstractNumId w:val="9"/>
  </w:num>
  <w:num w:numId="27">
    <w:abstractNumId w:val="13"/>
  </w:num>
  <w:num w:numId="28">
    <w:abstractNumId w:val="22"/>
  </w:num>
  <w:num w:numId="29">
    <w:abstractNumId w:val="23"/>
  </w:num>
  <w:num w:numId="30">
    <w:abstractNumId w:val="28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B9"/>
    <w:rsid w:val="0000049D"/>
    <w:rsid w:val="00004E2E"/>
    <w:rsid w:val="000115B5"/>
    <w:rsid w:val="00013CAC"/>
    <w:rsid w:val="00026C5D"/>
    <w:rsid w:val="00026D75"/>
    <w:rsid w:val="0004198F"/>
    <w:rsid w:val="0005270A"/>
    <w:rsid w:val="0006498B"/>
    <w:rsid w:val="00073EC2"/>
    <w:rsid w:val="00074B63"/>
    <w:rsid w:val="00081831"/>
    <w:rsid w:val="000832B9"/>
    <w:rsid w:val="0009086B"/>
    <w:rsid w:val="000A0478"/>
    <w:rsid w:val="000A33E2"/>
    <w:rsid w:val="000B66D2"/>
    <w:rsid w:val="000C0A87"/>
    <w:rsid w:val="000C568F"/>
    <w:rsid w:val="000D450D"/>
    <w:rsid w:val="000E1BAF"/>
    <w:rsid w:val="000E5DDB"/>
    <w:rsid w:val="001110DC"/>
    <w:rsid w:val="00115437"/>
    <w:rsid w:val="0012415A"/>
    <w:rsid w:val="001245D6"/>
    <w:rsid w:val="0014373E"/>
    <w:rsid w:val="00143DFB"/>
    <w:rsid w:val="0015669E"/>
    <w:rsid w:val="00156811"/>
    <w:rsid w:val="001663D8"/>
    <w:rsid w:val="00171DA0"/>
    <w:rsid w:val="0018475D"/>
    <w:rsid w:val="00185722"/>
    <w:rsid w:val="00187E89"/>
    <w:rsid w:val="001A557F"/>
    <w:rsid w:val="001B2E16"/>
    <w:rsid w:val="001B37EA"/>
    <w:rsid w:val="001D2248"/>
    <w:rsid w:val="001E251A"/>
    <w:rsid w:val="001E259B"/>
    <w:rsid w:val="001F3254"/>
    <w:rsid w:val="00201025"/>
    <w:rsid w:val="00204E5A"/>
    <w:rsid w:val="002134B9"/>
    <w:rsid w:val="00215DAF"/>
    <w:rsid w:val="00216746"/>
    <w:rsid w:val="00243E20"/>
    <w:rsid w:val="00260A05"/>
    <w:rsid w:val="0026343B"/>
    <w:rsid w:val="00266116"/>
    <w:rsid w:val="00266C88"/>
    <w:rsid w:val="00267531"/>
    <w:rsid w:val="00271D16"/>
    <w:rsid w:val="00283E88"/>
    <w:rsid w:val="00285899"/>
    <w:rsid w:val="002948D6"/>
    <w:rsid w:val="002A0B4D"/>
    <w:rsid w:val="002B4B79"/>
    <w:rsid w:val="002B5166"/>
    <w:rsid w:val="002C006A"/>
    <w:rsid w:val="002C464F"/>
    <w:rsid w:val="002C56B1"/>
    <w:rsid w:val="002C6F4C"/>
    <w:rsid w:val="002D387C"/>
    <w:rsid w:val="002D3919"/>
    <w:rsid w:val="002D3A98"/>
    <w:rsid w:val="002D61DB"/>
    <w:rsid w:val="002E4DF9"/>
    <w:rsid w:val="002F0012"/>
    <w:rsid w:val="002F04B7"/>
    <w:rsid w:val="00301189"/>
    <w:rsid w:val="003035F5"/>
    <w:rsid w:val="00306444"/>
    <w:rsid w:val="00340C62"/>
    <w:rsid w:val="003529FF"/>
    <w:rsid w:val="00362664"/>
    <w:rsid w:val="0036598E"/>
    <w:rsid w:val="00384F0A"/>
    <w:rsid w:val="00386B88"/>
    <w:rsid w:val="003956A3"/>
    <w:rsid w:val="003A2DDA"/>
    <w:rsid w:val="003B4CB9"/>
    <w:rsid w:val="003C1D9E"/>
    <w:rsid w:val="003D3A45"/>
    <w:rsid w:val="003D58E2"/>
    <w:rsid w:val="003F4AA9"/>
    <w:rsid w:val="004234E4"/>
    <w:rsid w:val="00425487"/>
    <w:rsid w:val="00425DAB"/>
    <w:rsid w:val="004266B3"/>
    <w:rsid w:val="0043269F"/>
    <w:rsid w:val="00433AD1"/>
    <w:rsid w:val="0044685A"/>
    <w:rsid w:val="00447CF2"/>
    <w:rsid w:val="0045217A"/>
    <w:rsid w:val="00452777"/>
    <w:rsid w:val="00453C12"/>
    <w:rsid w:val="004602D7"/>
    <w:rsid w:val="004630AC"/>
    <w:rsid w:val="00473546"/>
    <w:rsid w:val="00476726"/>
    <w:rsid w:val="00481BE4"/>
    <w:rsid w:val="00495ACB"/>
    <w:rsid w:val="004A301E"/>
    <w:rsid w:val="004B7E03"/>
    <w:rsid w:val="004C7AA2"/>
    <w:rsid w:val="004E4B21"/>
    <w:rsid w:val="004E7771"/>
    <w:rsid w:val="00505471"/>
    <w:rsid w:val="00505E16"/>
    <w:rsid w:val="00505F15"/>
    <w:rsid w:val="00505F6B"/>
    <w:rsid w:val="00535073"/>
    <w:rsid w:val="0053628A"/>
    <w:rsid w:val="005432EB"/>
    <w:rsid w:val="005441E2"/>
    <w:rsid w:val="005454F1"/>
    <w:rsid w:val="00555A59"/>
    <w:rsid w:val="00566695"/>
    <w:rsid w:val="005712FA"/>
    <w:rsid w:val="00572604"/>
    <w:rsid w:val="00575BAC"/>
    <w:rsid w:val="00584A41"/>
    <w:rsid w:val="00586595"/>
    <w:rsid w:val="005A0D00"/>
    <w:rsid w:val="005A6998"/>
    <w:rsid w:val="005B1C6D"/>
    <w:rsid w:val="005D0DA0"/>
    <w:rsid w:val="005F2521"/>
    <w:rsid w:val="006021EA"/>
    <w:rsid w:val="00603300"/>
    <w:rsid w:val="0060657B"/>
    <w:rsid w:val="0060717A"/>
    <w:rsid w:val="00615619"/>
    <w:rsid w:val="00622A18"/>
    <w:rsid w:val="00622AE2"/>
    <w:rsid w:val="00632508"/>
    <w:rsid w:val="0063300A"/>
    <w:rsid w:val="006332CA"/>
    <w:rsid w:val="00643460"/>
    <w:rsid w:val="00643FA0"/>
    <w:rsid w:val="00647361"/>
    <w:rsid w:val="006656C0"/>
    <w:rsid w:val="00670112"/>
    <w:rsid w:val="00674CF0"/>
    <w:rsid w:val="006767DC"/>
    <w:rsid w:val="00683867"/>
    <w:rsid w:val="00683CFD"/>
    <w:rsid w:val="00696896"/>
    <w:rsid w:val="00696E88"/>
    <w:rsid w:val="006B4C02"/>
    <w:rsid w:val="006C0640"/>
    <w:rsid w:val="006C0BAA"/>
    <w:rsid w:val="006C1A2E"/>
    <w:rsid w:val="006C24CE"/>
    <w:rsid w:val="006C40F1"/>
    <w:rsid w:val="006D18CC"/>
    <w:rsid w:val="006D3D50"/>
    <w:rsid w:val="006E0F7B"/>
    <w:rsid w:val="006E115A"/>
    <w:rsid w:val="006F092F"/>
    <w:rsid w:val="006F35A8"/>
    <w:rsid w:val="006F7CFD"/>
    <w:rsid w:val="00700A2C"/>
    <w:rsid w:val="00700F8A"/>
    <w:rsid w:val="00701A3C"/>
    <w:rsid w:val="0070252E"/>
    <w:rsid w:val="00702A0B"/>
    <w:rsid w:val="007154D7"/>
    <w:rsid w:val="007276A2"/>
    <w:rsid w:val="007324EF"/>
    <w:rsid w:val="00732561"/>
    <w:rsid w:val="0073376A"/>
    <w:rsid w:val="00734767"/>
    <w:rsid w:val="00735C69"/>
    <w:rsid w:val="00740FB2"/>
    <w:rsid w:val="00743621"/>
    <w:rsid w:val="007508E2"/>
    <w:rsid w:val="00751A5F"/>
    <w:rsid w:val="007540B9"/>
    <w:rsid w:val="007614D4"/>
    <w:rsid w:val="00765EA2"/>
    <w:rsid w:val="0078308F"/>
    <w:rsid w:val="0078712E"/>
    <w:rsid w:val="007A1DA2"/>
    <w:rsid w:val="007A27B3"/>
    <w:rsid w:val="007A666E"/>
    <w:rsid w:val="007B39DA"/>
    <w:rsid w:val="007C566C"/>
    <w:rsid w:val="007D503B"/>
    <w:rsid w:val="007D7A9A"/>
    <w:rsid w:val="007E0099"/>
    <w:rsid w:val="007E093A"/>
    <w:rsid w:val="007E24E5"/>
    <w:rsid w:val="007E3259"/>
    <w:rsid w:val="007F7D2D"/>
    <w:rsid w:val="008066A0"/>
    <w:rsid w:val="008126F3"/>
    <w:rsid w:val="0082177B"/>
    <w:rsid w:val="00822115"/>
    <w:rsid w:val="00840A48"/>
    <w:rsid w:val="00850045"/>
    <w:rsid w:val="00856840"/>
    <w:rsid w:val="00862337"/>
    <w:rsid w:val="0086235E"/>
    <w:rsid w:val="0086499C"/>
    <w:rsid w:val="008701A4"/>
    <w:rsid w:val="00872365"/>
    <w:rsid w:val="00880D57"/>
    <w:rsid w:val="00885445"/>
    <w:rsid w:val="00886D01"/>
    <w:rsid w:val="00887090"/>
    <w:rsid w:val="008A52CF"/>
    <w:rsid w:val="008A5B7A"/>
    <w:rsid w:val="008B3538"/>
    <w:rsid w:val="008C0BFC"/>
    <w:rsid w:val="008D5439"/>
    <w:rsid w:val="008E0F18"/>
    <w:rsid w:val="008E1C50"/>
    <w:rsid w:val="008E55BD"/>
    <w:rsid w:val="008F6355"/>
    <w:rsid w:val="00931F56"/>
    <w:rsid w:val="00942EA0"/>
    <w:rsid w:val="0095315C"/>
    <w:rsid w:val="00956538"/>
    <w:rsid w:val="009566FF"/>
    <w:rsid w:val="00957749"/>
    <w:rsid w:val="0096705E"/>
    <w:rsid w:val="009725B3"/>
    <w:rsid w:val="00992838"/>
    <w:rsid w:val="009A10FA"/>
    <w:rsid w:val="009A3339"/>
    <w:rsid w:val="009A6221"/>
    <w:rsid w:val="009B2054"/>
    <w:rsid w:val="009B7CA3"/>
    <w:rsid w:val="009C431B"/>
    <w:rsid w:val="009D7E0B"/>
    <w:rsid w:val="009E1031"/>
    <w:rsid w:val="009E12DC"/>
    <w:rsid w:val="009E2218"/>
    <w:rsid w:val="009F34E5"/>
    <w:rsid w:val="00A03CEE"/>
    <w:rsid w:val="00A119D7"/>
    <w:rsid w:val="00A16110"/>
    <w:rsid w:val="00A334FE"/>
    <w:rsid w:val="00A3473A"/>
    <w:rsid w:val="00A4260A"/>
    <w:rsid w:val="00A47FCB"/>
    <w:rsid w:val="00A50035"/>
    <w:rsid w:val="00A53548"/>
    <w:rsid w:val="00A57666"/>
    <w:rsid w:val="00A66AD3"/>
    <w:rsid w:val="00A74152"/>
    <w:rsid w:val="00A80D7B"/>
    <w:rsid w:val="00A8264F"/>
    <w:rsid w:val="00A92631"/>
    <w:rsid w:val="00A928EF"/>
    <w:rsid w:val="00AA3652"/>
    <w:rsid w:val="00AA6D7F"/>
    <w:rsid w:val="00AA706A"/>
    <w:rsid w:val="00AB46FA"/>
    <w:rsid w:val="00AB7980"/>
    <w:rsid w:val="00AC11C7"/>
    <w:rsid w:val="00AC5CB4"/>
    <w:rsid w:val="00AC7A47"/>
    <w:rsid w:val="00AD0607"/>
    <w:rsid w:val="00AD2CEC"/>
    <w:rsid w:val="00AE6108"/>
    <w:rsid w:val="00AF44AF"/>
    <w:rsid w:val="00AF4B30"/>
    <w:rsid w:val="00AF5873"/>
    <w:rsid w:val="00B025F2"/>
    <w:rsid w:val="00B078B9"/>
    <w:rsid w:val="00B162F4"/>
    <w:rsid w:val="00B34E41"/>
    <w:rsid w:val="00B454B3"/>
    <w:rsid w:val="00B51619"/>
    <w:rsid w:val="00B52E0F"/>
    <w:rsid w:val="00B65069"/>
    <w:rsid w:val="00B75D21"/>
    <w:rsid w:val="00B87244"/>
    <w:rsid w:val="00B903AD"/>
    <w:rsid w:val="00B90E7A"/>
    <w:rsid w:val="00BA4BEE"/>
    <w:rsid w:val="00BA5732"/>
    <w:rsid w:val="00BC3F4C"/>
    <w:rsid w:val="00BE17E1"/>
    <w:rsid w:val="00C00AC8"/>
    <w:rsid w:val="00C0275E"/>
    <w:rsid w:val="00C06C3C"/>
    <w:rsid w:val="00C11E89"/>
    <w:rsid w:val="00C14984"/>
    <w:rsid w:val="00C23CE2"/>
    <w:rsid w:val="00C72333"/>
    <w:rsid w:val="00C86661"/>
    <w:rsid w:val="00C90695"/>
    <w:rsid w:val="00C90A4E"/>
    <w:rsid w:val="00C92F90"/>
    <w:rsid w:val="00CA3DE7"/>
    <w:rsid w:val="00CA4423"/>
    <w:rsid w:val="00CB6838"/>
    <w:rsid w:val="00CC372B"/>
    <w:rsid w:val="00CC4DA1"/>
    <w:rsid w:val="00CC5B2D"/>
    <w:rsid w:val="00CE30A6"/>
    <w:rsid w:val="00CE478F"/>
    <w:rsid w:val="00CF48AA"/>
    <w:rsid w:val="00D03E3C"/>
    <w:rsid w:val="00D233B2"/>
    <w:rsid w:val="00D239F1"/>
    <w:rsid w:val="00D23A7F"/>
    <w:rsid w:val="00D26FCA"/>
    <w:rsid w:val="00D40579"/>
    <w:rsid w:val="00D4369B"/>
    <w:rsid w:val="00D5790F"/>
    <w:rsid w:val="00D811B9"/>
    <w:rsid w:val="00D92D4C"/>
    <w:rsid w:val="00D9452A"/>
    <w:rsid w:val="00D955EC"/>
    <w:rsid w:val="00DA6BB3"/>
    <w:rsid w:val="00DB6B43"/>
    <w:rsid w:val="00DC1BB4"/>
    <w:rsid w:val="00DC1C82"/>
    <w:rsid w:val="00DC24A8"/>
    <w:rsid w:val="00DD134A"/>
    <w:rsid w:val="00DD13A6"/>
    <w:rsid w:val="00DD73E2"/>
    <w:rsid w:val="00DE0131"/>
    <w:rsid w:val="00DF4C50"/>
    <w:rsid w:val="00DF692C"/>
    <w:rsid w:val="00E05827"/>
    <w:rsid w:val="00E22A28"/>
    <w:rsid w:val="00E26D39"/>
    <w:rsid w:val="00E30084"/>
    <w:rsid w:val="00E33F50"/>
    <w:rsid w:val="00E4134E"/>
    <w:rsid w:val="00E43C0F"/>
    <w:rsid w:val="00E474E2"/>
    <w:rsid w:val="00E50C4D"/>
    <w:rsid w:val="00E50F2B"/>
    <w:rsid w:val="00E54199"/>
    <w:rsid w:val="00E70BD4"/>
    <w:rsid w:val="00E728B0"/>
    <w:rsid w:val="00E85A7B"/>
    <w:rsid w:val="00E90477"/>
    <w:rsid w:val="00E94413"/>
    <w:rsid w:val="00EA12B8"/>
    <w:rsid w:val="00EA1EB7"/>
    <w:rsid w:val="00EB33FC"/>
    <w:rsid w:val="00EB7F14"/>
    <w:rsid w:val="00EC346A"/>
    <w:rsid w:val="00EC41DC"/>
    <w:rsid w:val="00EC443C"/>
    <w:rsid w:val="00ED1820"/>
    <w:rsid w:val="00ED3319"/>
    <w:rsid w:val="00ED4BC2"/>
    <w:rsid w:val="00EE1B26"/>
    <w:rsid w:val="00EE3407"/>
    <w:rsid w:val="00F153A9"/>
    <w:rsid w:val="00F16E5E"/>
    <w:rsid w:val="00F35399"/>
    <w:rsid w:val="00F532DA"/>
    <w:rsid w:val="00F56202"/>
    <w:rsid w:val="00F578FA"/>
    <w:rsid w:val="00F60914"/>
    <w:rsid w:val="00F63AF3"/>
    <w:rsid w:val="00F65974"/>
    <w:rsid w:val="00F65D95"/>
    <w:rsid w:val="00F751B0"/>
    <w:rsid w:val="00F75DAE"/>
    <w:rsid w:val="00F82207"/>
    <w:rsid w:val="00F90595"/>
    <w:rsid w:val="00F90DED"/>
    <w:rsid w:val="00F938E1"/>
    <w:rsid w:val="00F9403B"/>
    <w:rsid w:val="00F97A50"/>
    <w:rsid w:val="00FB167B"/>
    <w:rsid w:val="00FB47AB"/>
    <w:rsid w:val="00FC060D"/>
    <w:rsid w:val="00FC208E"/>
    <w:rsid w:val="00FD3F6B"/>
    <w:rsid w:val="00FD77A5"/>
    <w:rsid w:val="00FE3E32"/>
    <w:rsid w:val="00FF109F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3DDA9FB-8AFD-4744-B2CB-3B08D601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423"/>
    <w:pPr>
      <w:spacing w:after="200" w:line="276" w:lineRule="auto"/>
    </w:pPr>
    <w:rPr>
      <w:rFonts w:cs="Calibri"/>
      <w:sz w:val="22"/>
      <w:szCs w:val="22"/>
      <w:lang w:val="bg-BG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7D7A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D7A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7D7A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8B9"/>
    <w:pPr>
      <w:ind w:left="720"/>
    </w:pPr>
  </w:style>
  <w:style w:type="paragraph" w:styleId="BalloonText">
    <w:name w:val="Balloon Text"/>
    <w:basedOn w:val="Normal"/>
    <w:link w:val="BalloonTextChar"/>
    <w:semiHidden/>
    <w:rsid w:val="002F04B7"/>
    <w:rPr>
      <w:rFonts w:ascii="Times New Roman" w:hAnsi="Times New Roman" w:cs="Times New Roman"/>
      <w:sz w:val="2"/>
      <w:szCs w:val="20"/>
      <w:lang w:val="x-none"/>
    </w:rPr>
  </w:style>
  <w:style w:type="character" w:customStyle="1" w:styleId="BalloonTextChar">
    <w:name w:val="Balloon Text Char"/>
    <w:link w:val="BalloonText"/>
    <w:semiHidden/>
    <w:locked/>
    <w:rsid w:val="005454F1"/>
    <w:rPr>
      <w:rFonts w:ascii="Times New Roman" w:hAnsi="Times New Roman"/>
      <w:sz w:val="2"/>
      <w:lang w:eastAsia="zh-CN"/>
    </w:rPr>
  </w:style>
  <w:style w:type="paragraph" w:styleId="FootnoteText">
    <w:name w:val="footnote text"/>
    <w:basedOn w:val="Normal"/>
    <w:link w:val="FootnoteTextChar"/>
    <w:semiHidden/>
    <w:rsid w:val="00433AD1"/>
    <w:rPr>
      <w:rFonts w:cs="Times New Roman"/>
      <w:sz w:val="20"/>
      <w:szCs w:val="20"/>
      <w:lang w:val="x-none"/>
    </w:rPr>
  </w:style>
  <w:style w:type="character" w:customStyle="1" w:styleId="FootnoteTextChar">
    <w:name w:val="Footnote Text Char"/>
    <w:link w:val="FootnoteText"/>
    <w:semiHidden/>
    <w:locked/>
    <w:rsid w:val="00433AD1"/>
    <w:rPr>
      <w:sz w:val="20"/>
      <w:lang w:eastAsia="zh-CN"/>
    </w:rPr>
  </w:style>
  <w:style w:type="character" w:styleId="FootnoteReference">
    <w:name w:val="footnote reference"/>
    <w:semiHidden/>
    <w:rsid w:val="00433AD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05F6B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505F6B"/>
    <w:rPr>
      <w:color w:val="0000FF"/>
      <w:u w:val="single"/>
    </w:rPr>
  </w:style>
  <w:style w:type="character" w:customStyle="1" w:styleId="ldef1">
    <w:name w:val="ldef1"/>
    <w:rsid w:val="00505F6B"/>
    <w:rPr>
      <w:rFonts w:ascii="Times New Roman" w:hAnsi="Times New Roman" w:cs="Times New Roman" w:hint="default"/>
      <w:color w:val="000000"/>
      <w:sz w:val="24"/>
      <w:szCs w:val="24"/>
    </w:rPr>
  </w:style>
  <w:style w:type="character" w:styleId="Emphasis">
    <w:name w:val="Emphasis"/>
    <w:qFormat/>
    <w:locked/>
    <w:rsid w:val="007D7A9A"/>
    <w:rPr>
      <w:i/>
      <w:iCs/>
    </w:rPr>
  </w:style>
  <w:style w:type="character" w:customStyle="1" w:styleId="Heading1Char">
    <w:name w:val="Heading 1 Char"/>
    <w:link w:val="Heading1"/>
    <w:rsid w:val="007D7A9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rsid w:val="007D7A9A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rsid w:val="007D7A9A"/>
    <w:rPr>
      <w:rFonts w:ascii="Cambria" w:eastAsia="Times New Roman" w:hAnsi="Cambria" w:cs="Times New Roman"/>
      <w:b/>
      <w:bCs/>
      <w:color w:val="4F81BD"/>
      <w:sz w:val="22"/>
      <w:szCs w:val="22"/>
      <w:lang w:eastAsia="zh-CN"/>
    </w:rPr>
  </w:style>
  <w:style w:type="paragraph" w:styleId="Header">
    <w:name w:val="header"/>
    <w:basedOn w:val="Normal"/>
    <w:link w:val="HeaderChar"/>
    <w:uiPriority w:val="99"/>
    <w:rsid w:val="002F00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012"/>
    <w:rPr>
      <w:rFonts w:cs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2F00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F0012"/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3R1305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2445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 НА КАЛКУЛАТОР ЗА ОЦЕНКА НА КАПАЦИТЕТА НА ЗЕМЕДЕЛСКА ТЕХНИКА</vt:lpstr>
    </vt:vector>
  </TitlesOfParts>
  <Company>DFZ</Company>
  <LinksUpToDate>false</LinksUpToDate>
  <CharactersWithSpaces>15751</CharactersWithSpaces>
  <SharedDoc>false</SharedDoc>
  <HLinks>
    <vt:vector size="6" baseType="variant"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apis://Base=APEV&amp;CELEX=32013R1305&amp;Type=201/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 НА КАЛКУЛАТОР ЗА ОЦЕНКА НА КАПАЦИТЕТА НА ЗЕМЕДЕЛСКА ТЕХНИКА</dc:title>
  <dc:subject/>
  <dc:creator>Diana Stoichkova Gocheva</dc:creator>
  <cp:keywords/>
  <cp:lastModifiedBy>Iskra Botseva</cp:lastModifiedBy>
  <cp:revision>2</cp:revision>
  <cp:lastPrinted>2016-09-16T11:27:00Z</cp:lastPrinted>
  <dcterms:created xsi:type="dcterms:W3CDTF">2021-03-12T13:52:00Z</dcterms:created>
  <dcterms:modified xsi:type="dcterms:W3CDTF">2021-03-12T13:52:00Z</dcterms:modified>
</cp:coreProperties>
</file>