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BD092F" w:rsidRDefault="00C83FBD" w:rsidP="008563AC">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bookmarkStart w:id="0" w:name="_GoBack"/>
      <w:bookmarkEnd w:id="0"/>
      <w:r w:rsidRPr="00BD092F">
        <w:rPr>
          <w:rFonts w:ascii="Times New Roman" w:eastAsia="Times New Roman" w:hAnsi="Times New Roman" w:cs="Times New Roman"/>
          <w:b/>
          <w:snapToGrid w:val="0"/>
          <w:sz w:val="28"/>
          <w:szCs w:val="28"/>
          <w:lang w:val="ru-RU"/>
        </w:rPr>
        <w:t xml:space="preserve">СНЦ „МЕСТНА ИНИЦИАТИВНА ГРУПА – </w:t>
      </w:r>
      <w:r w:rsidRPr="00BD092F">
        <w:rPr>
          <w:rFonts w:ascii="Times New Roman" w:eastAsia="Times New Roman" w:hAnsi="Times New Roman" w:cs="Times New Roman"/>
          <w:b/>
          <w:snapToGrid w:val="0"/>
          <w:sz w:val="28"/>
          <w:szCs w:val="28"/>
        </w:rPr>
        <w:t>ЕЛХОВО – БОЛЯРОВО”</w:t>
      </w:r>
    </w:p>
    <w:p w:rsidR="00BB1E2D" w:rsidRPr="00BD092F" w:rsidRDefault="00C83FBD" w:rsidP="008563AC">
      <w:pPr>
        <w:jc w:val="center"/>
        <w:rPr>
          <w:rFonts w:ascii="Times New Roman" w:eastAsiaTheme="majorEastAsia" w:hAnsi="Times New Roman" w:cstheme="majorBidi"/>
          <w:b/>
          <w:bCs/>
          <w:sz w:val="24"/>
          <w:szCs w:val="28"/>
          <w:lang w:val="en-US"/>
        </w:rPr>
      </w:pPr>
      <w:r w:rsidRPr="00BD092F">
        <w:rPr>
          <w:rFonts w:ascii="Times New Roman" w:eastAsiaTheme="majorEastAsia" w:hAnsi="Times New Roman" w:cstheme="majorBidi"/>
          <w:b/>
          <w:bCs/>
          <w:sz w:val="24"/>
          <w:szCs w:val="28"/>
          <w:lang w:val="en-US"/>
        </w:rPr>
        <w:t xml:space="preserve">     </w:t>
      </w:r>
    </w:p>
    <w:p w:rsidR="00BB1E2D" w:rsidRPr="00BD092F" w:rsidRDefault="00BB1E2D" w:rsidP="008563AC">
      <w:pPr>
        <w:jc w:val="center"/>
        <w:rPr>
          <w:rFonts w:ascii="Times New Roman" w:eastAsiaTheme="majorEastAsia" w:hAnsi="Times New Roman" w:cstheme="majorBidi"/>
          <w:b/>
          <w:bCs/>
          <w:sz w:val="24"/>
          <w:szCs w:val="28"/>
          <w:lang w:val="en-US"/>
        </w:rPr>
      </w:pPr>
    </w:p>
    <w:p w:rsidR="00C520C2" w:rsidRPr="00BD092F" w:rsidRDefault="00C520C2" w:rsidP="008563AC">
      <w:pPr>
        <w:jc w:val="center"/>
        <w:rPr>
          <w:rFonts w:ascii="Times New Roman" w:eastAsiaTheme="majorEastAsia" w:hAnsi="Times New Roman" w:cstheme="majorBidi"/>
          <w:b/>
          <w:bCs/>
          <w:sz w:val="28"/>
          <w:szCs w:val="28"/>
        </w:rPr>
      </w:pPr>
      <w:r w:rsidRPr="00BD092F">
        <w:rPr>
          <w:rFonts w:ascii="Times New Roman" w:eastAsiaTheme="majorEastAsia" w:hAnsi="Times New Roman" w:cstheme="majorBidi"/>
          <w:b/>
          <w:bCs/>
          <w:sz w:val="28"/>
          <w:szCs w:val="28"/>
        </w:rPr>
        <w:t xml:space="preserve">УСЛОВИЯ ЗА </w:t>
      </w:r>
      <w:r w:rsidR="00BC6508" w:rsidRPr="00BD092F">
        <w:rPr>
          <w:rFonts w:ascii="Times New Roman" w:eastAsiaTheme="majorEastAsia" w:hAnsi="Times New Roman" w:cstheme="majorBidi"/>
          <w:b/>
          <w:bCs/>
          <w:sz w:val="28"/>
          <w:szCs w:val="28"/>
        </w:rPr>
        <w:t xml:space="preserve">ИЗПЪЛНЕНИЕ </w:t>
      </w:r>
    </w:p>
    <w:p w:rsidR="00F07D3F" w:rsidRPr="00BD092F" w:rsidRDefault="00BC6508" w:rsidP="008563AC">
      <w:pPr>
        <w:jc w:val="center"/>
        <w:rPr>
          <w:rFonts w:ascii="Times New Roman" w:eastAsiaTheme="majorEastAsia" w:hAnsi="Times New Roman" w:cstheme="majorBidi"/>
          <w:b/>
          <w:bCs/>
          <w:sz w:val="24"/>
          <w:szCs w:val="28"/>
        </w:rPr>
      </w:pPr>
      <w:r w:rsidRPr="00BD092F">
        <w:rPr>
          <w:rFonts w:ascii="Times New Roman" w:eastAsiaTheme="majorEastAsia" w:hAnsi="Times New Roman" w:cstheme="majorBidi"/>
          <w:b/>
          <w:bCs/>
          <w:sz w:val="24"/>
          <w:szCs w:val="28"/>
        </w:rPr>
        <w:t xml:space="preserve">за изпълнение на проектите за предоставяне на безвъзмездна финансова помощ по мярка </w:t>
      </w:r>
      <w:r w:rsidR="0045725C" w:rsidRPr="00BD092F">
        <w:rPr>
          <w:rFonts w:ascii="Times New Roman" w:eastAsiaTheme="majorEastAsia" w:hAnsi="Times New Roman" w:cstheme="majorBidi"/>
          <w:b/>
          <w:bCs/>
          <w:sz w:val="24"/>
          <w:szCs w:val="28"/>
          <w:lang w:val="en-US"/>
        </w:rPr>
        <w:t xml:space="preserve">4.2 „Инвестиции в </w:t>
      </w:r>
      <w:r w:rsidR="00B73736">
        <w:rPr>
          <w:rFonts w:ascii="Times New Roman" w:eastAsiaTheme="majorEastAsia" w:hAnsi="Times New Roman" w:cstheme="majorBidi"/>
          <w:b/>
          <w:bCs/>
          <w:sz w:val="24"/>
          <w:szCs w:val="28"/>
          <w:lang w:val="en-US"/>
        </w:rPr>
        <w:t>преработка/</w:t>
      </w:r>
      <w:r w:rsidR="0045725C" w:rsidRPr="00BD092F">
        <w:rPr>
          <w:rFonts w:ascii="Times New Roman" w:eastAsiaTheme="majorEastAsia" w:hAnsi="Times New Roman" w:cstheme="majorBidi"/>
          <w:b/>
          <w:bCs/>
          <w:sz w:val="24"/>
          <w:szCs w:val="28"/>
          <w:lang w:val="en-US"/>
        </w:rPr>
        <w:t>маркетинг на селскостопански продукти“</w:t>
      </w:r>
      <w:r w:rsidR="0045725C" w:rsidRPr="00BD092F">
        <w:rPr>
          <w:rFonts w:ascii="Times New Roman" w:eastAsiaTheme="majorEastAsia" w:hAnsi="Times New Roman" w:cstheme="majorBidi"/>
          <w:b/>
          <w:bCs/>
          <w:sz w:val="24"/>
          <w:szCs w:val="28"/>
        </w:rPr>
        <w:t xml:space="preserve"> </w:t>
      </w:r>
      <w:r w:rsidR="00CC33F4" w:rsidRPr="00BD092F">
        <w:rPr>
          <w:rFonts w:ascii="Times New Roman" w:eastAsiaTheme="majorEastAsia" w:hAnsi="Times New Roman" w:cstheme="majorBidi"/>
          <w:b/>
          <w:bCs/>
          <w:sz w:val="24"/>
          <w:szCs w:val="28"/>
        </w:rPr>
        <w:t>по Стратегията за Водено от общностите местно развитие</w:t>
      </w:r>
      <w:r w:rsidRPr="00BD092F">
        <w:rPr>
          <w:rFonts w:ascii="Times New Roman" w:eastAsiaTheme="majorEastAsia" w:hAnsi="Times New Roman" w:cstheme="majorBidi"/>
          <w:b/>
          <w:bCs/>
          <w:sz w:val="24"/>
          <w:szCs w:val="28"/>
        </w:rPr>
        <w:t xml:space="preserve"> </w:t>
      </w:r>
      <w:r w:rsidR="007E3967" w:rsidRPr="00BD092F">
        <w:rPr>
          <w:rFonts w:ascii="Times New Roman" w:eastAsiaTheme="majorEastAsia" w:hAnsi="Times New Roman" w:cstheme="majorBidi"/>
          <w:b/>
          <w:bCs/>
          <w:sz w:val="24"/>
          <w:szCs w:val="28"/>
        </w:rPr>
        <w:t xml:space="preserve">на  </w:t>
      </w:r>
      <w:r w:rsidR="00CC33F4" w:rsidRPr="00BD092F">
        <w:rPr>
          <w:rFonts w:ascii="Times New Roman" w:eastAsiaTheme="majorEastAsia" w:hAnsi="Times New Roman" w:cstheme="majorBidi"/>
          <w:b/>
          <w:bCs/>
          <w:sz w:val="24"/>
          <w:szCs w:val="28"/>
        </w:rPr>
        <w:t xml:space="preserve">СНЦ „МИГ-Елхово-Болярово” </w:t>
      </w:r>
    </w:p>
    <w:p w:rsidR="00CD0352" w:rsidRPr="00BD092F" w:rsidRDefault="00CC33F4" w:rsidP="008563AC">
      <w:pPr>
        <w:jc w:val="center"/>
        <w:rPr>
          <w:rFonts w:ascii="Times New Roman" w:eastAsiaTheme="majorEastAsia" w:hAnsi="Times New Roman" w:cstheme="majorBidi"/>
          <w:b/>
          <w:bCs/>
          <w:sz w:val="24"/>
          <w:szCs w:val="28"/>
        </w:rPr>
      </w:pPr>
      <w:r w:rsidRPr="00BD092F">
        <w:rPr>
          <w:rFonts w:ascii="Times New Roman" w:eastAsiaTheme="majorEastAsia" w:hAnsi="Times New Roman" w:cstheme="majorBidi"/>
          <w:b/>
          <w:bCs/>
          <w:sz w:val="24"/>
          <w:szCs w:val="28"/>
        </w:rPr>
        <w:t>от</w:t>
      </w:r>
      <w:r w:rsidR="00CD0352" w:rsidRPr="00BD092F">
        <w:rPr>
          <w:rFonts w:ascii="Times New Roman" w:eastAsiaTheme="majorEastAsia" w:hAnsi="Times New Roman" w:cstheme="majorBidi"/>
          <w:b/>
          <w:bCs/>
          <w:sz w:val="24"/>
          <w:szCs w:val="28"/>
        </w:rPr>
        <w:t xml:space="preserve"> Програма за развитие на селските райони за периода 2014 – 2020 г</w:t>
      </w:r>
      <w:r w:rsidR="00F07D3F" w:rsidRPr="00BD092F">
        <w:rPr>
          <w:rFonts w:ascii="Times New Roman" w:eastAsiaTheme="majorEastAsia" w:hAnsi="Times New Roman" w:cstheme="majorBidi"/>
          <w:b/>
          <w:bCs/>
          <w:sz w:val="24"/>
          <w:szCs w:val="28"/>
        </w:rPr>
        <w:t>.</w:t>
      </w:r>
      <w:r w:rsidR="00C83FBD" w:rsidRPr="00BD092F">
        <w:rPr>
          <w:rFonts w:ascii="Times New Roman" w:eastAsiaTheme="majorEastAsia" w:hAnsi="Times New Roman" w:cstheme="majorBidi"/>
          <w:b/>
          <w:bCs/>
          <w:sz w:val="24"/>
          <w:szCs w:val="28"/>
        </w:rPr>
        <w:t xml:space="preserve"> </w:t>
      </w:r>
    </w:p>
    <w:p w:rsidR="00CD0352" w:rsidRPr="00BD092F" w:rsidRDefault="00CD0352" w:rsidP="008563AC">
      <w:pP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BD092F" w:rsidTr="00CA249C">
        <w:trPr>
          <w:trHeight w:val="1475"/>
        </w:trPr>
        <w:tc>
          <w:tcPr>
            <w:tcW w:w="9147" w:type="dxa"/>
            <w:shd w:val="clear" w:color="auto" w:fill="D9D9D9" w:themeFill="background1" w:themeFillShade="D9"/>
            <w:vAlign w:val="center"/>
          </w:tcPr>
          <w:p w:rsidR="00890F74" w:rsidRPr="001E0CF1" w:rsidRDefault="00890F74" w:rsidP="00890F74">
            <w:pPr>
              <w:jc w:val="center"/>
              <w:rPr>
                <w:rFonts w:ascii="Times New Roman" w:eastAsia="Times New Roman" w:hAnsi="Times New Roman"/>
                <w:b/>
                <w:bCs/>
                <w:lang w:val="en-US"/>
              </w:rPr>
            </w:pPr>
            <w:r w:rsidRPr="00BD092F">
              <w:rPr>
                <w:rFonts w:ascii="Times New Roman" w:eastAsia="Times New Roman" w:hAnsi="Times New Roman"/>
                <w:b/>
                <w:bCs/>
              </w:rPr>
              <w:t>ПРОЦЕДУРА ЧРЕЗ ПОДБОР НА ПРОЕКТНИ ПРЕДЛОЖЕНИЯ С НЯКОЛКО КРАЙНИ СРОКА ЗА КАНДИДАТСТВАНЕ</w:t>
            </w:r>
            <w:r w:rsidRPr="00BD092F">
              <w:rPr>
                <w:rFonts w:ascii="Times New Roman" w:eastAsia="Times New Roman" w:hAnsi="Times New Roman"/>
                <w:b/>
                <w:bCs/>
                <w:lang w:val="en-US"/>
              </w:rPr>
              <w:t xml:space="preserve"> </w:t>
            </w:r>
            <w:r w:rsidRPr="00BD092F">
              <w:rPr>
                <w:rFonts w:ascii="Times New Roman" w:eastAsia="Times New Roman" w:hAnsi="Times New Roman"/>
                <w:b/>
                <w:bCs/>
              </w:rPr>
              <w:t>BG06RDNP001-19.</w:t>
            </w:r>
            <w:r w:rsidR="001E0CF1">
              <w:rPr>
                <w:rFonts w:ascii="Times New Roman" w:eastAsia="Times New Roman" w:hAnsi="Times New Roman"/>
                <w:b/>
                <w:bCs/>
                <w:lang w:val="en-US"/>
              </w:rPr>
              <w:t>511</w:t>
            </w:r>
          </w:p>
          <w:p w:rsidR="00E2432A" w:rsidRPr="00BD092F" w:rsidRDefault="0045725C" w:rsidP="0045725C">
            <w:pPr>
              <w:jc w:val="center"/>
              <w:rPr>
                <w:rFonts w:ascii="Times New Roman" w:eastAsiaTheme="majorEastAsia" w:hAnsi="Times New Roman" w:cstheme="majorBidi"/>
                <w:b/>
                <w:bCs/>
              </w:rPr>
            </w:pPr>
            <w:r w:rsidRPr="00BD092F">
              <w:rPr>
                <w:rFonts w:ascii="Times New Roman" w:eastAsiaTheme="majorEastAsia" w:hAnsi="Times New Roman" w:cstheme="majorBidi"/>
                <w:b/>
                <w:bCs/>
              </w:rPr>
              <w:t>ПО МЯРКА 4.2. „ИНВЕСТИЦИИ В ПРЕРАБОТКА/МАРКЕТИНГ НА СЕЛСКОСТОПАНСКИ ПРОДУКТИ“ ОТ СТРАТЕГИЯТА ЗА ВОДЕНО ОТ ОБЩНОСТИТЕ МЕСТНО РАЗВИТИЕ НА СНЦ „МИГ- ЕЛХОВО-БОЛЯРОВО”</w:t>
            </w:r>
          </w:p>
        </w:tc>
      </w:tr>
    </w:tbl>
    <w:p w:rsidR="00BB1E2D" w:rsidRPr="00BD092F" w:rsidRDefault="00BB1E2D" w:rsidP="008563AC">
      <w:pPr>
        <w:jc w:val="center"/>
        <w:rPr>
          <w:rFonts w:ascii="Times New Roman" w:eastAsiaTheme="majorEastAsia" w:hAnsi="Times New Roman" w:cstheme="majorBidi"/>
          <w:b/>
          <w:bCs/>
          <w:sz w:val="24"/>
          <w:szCs w:val="28"/>
        </w:rPr>
      </w:pPr>
    </w:p>
    <w:p w:rsidR="00B40904" w:rsidRPr="00BD092F" w:rsidRDefault="00B40904" w:rsidP="008563AC">
      <w:pPr>
        <w:rPr>
          <w:rFonts w:ascii="Times New Roman" w:eastAsiaTheme="majorEastAsia" w:hAnsi="Times New Roman" w:cstheme="majorBidi"/>
          <w:b/>
          <w:bCs/>
          <w:sz w:val="24"/>
          <w:szCs w:val="28"/>
        </w:rPr>
      </w:pPr>
    </w:p>
    <w:p w:rsidR="00B40904" w:rsidRPr="00BD092F" w:rsidRDefault="0028007E" w:rsidP="008563AC">
      <w:pPr>
        <w:jc w:val="center"/>
        <w:rPr>
          <w:rFonts w:ascii="Times New Roman" w:eastAsiaTheme="majorEastAsia" w:hAnsi="Times New Roman" w:cstheme="majorBidi"/>
          <w:b/>
          <w:bCs/>
          <w:sz w:val="24"/>
          <w:szCs w:val="28"/>
        </w:rPr>
      </w:pPr>
      <w:r w:rsidRPr="00BD092F">
        <w:rPr>
          <w:noProof/>
          <w:sz w:val="24"/>
          <w:szCs w:val="24"/>
          <w:shd w:val="clear" w:color="auto" w:fill="FEFEFE"/>
          <w:lang w:eastAsia="bg-BG"/>
        </w:rPr>
        <w:drawing>
          <wp:inline distT="0" distB="0" distL="0" distR="0" wp14:anchorId="4F532EC3" wp14:editId="4535DCC2">
            <wp:extent cx="2501900" cy="833755"/>
            <wp:effectExtent l="19050" t="0" r="0" b="0"/>
            <wp:docPr id="3"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cstate="print"/>
                    <a:srcRect/>
                    <a:stretch>
                      <a:fillRect/>
                    </a:stretch>
                  </pic:blipFill>
                  <pic:spPr bwMode="auto">
                    <a:xfrm>
                      <a:off x="0" y="0"/>
                      <a:ext cx="2501900" cy="833755"/>
                    </a:xfrm>
                    <a:prstGeom prst="rect">
                      <a:avLst/>
                    </a:prstGeom>
                    <a:noFill/>
                    <a:ln w="9525">
                      <a:noFill/>
                      <a:miter lim="800000"/>
                      <a:headEnd/>
                      <a:tailEnd/>
                    </a:ln>
                  </pic:spPr>
                </pic:pic>
              </a:graphicData>
            </a:graphic>
          </wp:inline>
        </w:drawing>
      </w:r>
    </w:p>
    <w:p w:rsidR="00A400B3" w:rsidRPr="00BD092F" w:rsidRDefault="00A400B3" w:rsidP="007A112D">
      <w:pPr>
        <w:rPr>
          <w:rFonts w:ascii="Times New Roman" w:eastAsiaTheme="majorEastAsia" w:hAnsi="Times New Roman" w:cstheme="majorBidi"/>
          <w:b/>
          <w:bCs/>
          <w:sz w:val="24"/>
          <w:szCs w:val="28"/>
          <w:lang w:val="en-US"/>
        </w:rPr>
      </w:pPr>
      <w:r w:rsidRPr="00BD092F">
        <w:rPr>
          <w:rFonts w:ascii="Times New Roman" w:eastAsiaTheme="majorEastAsia" w:hAnsi="Times New Roman" w:cstheme="majorBidi"/>
          <w:b/>
          <w:bCs/>
          <w:sz w:val="24"/>
          <w:szCs w:val="28"/>
          <w:lang w:val="en-US"/>
        </w:rPr>
        <w:br w:type="page"/>
      </w:r>
    </w:p>
    <w:p w:rsidR="000149AE" w:rsidRPr="00BD092F" w:rsidRDefault="000149AE" w:rsidP="008563AC">
      <w:pPr>
        <w:rPr>
          <w:rFonts w:ascii="Times New Roman" w:eastAsiaTheme="majorEastAsia" w:hAnsi="Times New Roman" w:cstheme="majorBidi"/>
          <w:b/>
          <w:bCs/>
          <w:sz w:val="24"/>
          <w:szCs w:val="28"/>
          <w:lang w:val="en-US"/>
        </w:rPr>
      </w:pPr>
    </w:p>
    <w:p w:rsidR="00C83FBD" w:rsidRPr="00BD092F" w:rsidRDefault="00C83FBD" w:rsidP="008563AC">
      <w:pPr>
        <w:jc w:val="center"/>
        <w:rPr>
          <w:rFonts w:ascii="Times New Roman" w:eastAsiaTheme="majorEastAsia" w:hAnsi="Times New Roman" w:cs="Times New Roman"/>
          <w:b/>
          <w:bCs/>
          <w:sz w:val="24"/>
          <w:szCs w:val="28"/>
          <w:lang w:val="en-US"/>
        </w:rPr>
      </w:pPr>
    </w:p>
    <w:sdt>
      <w:sdtPr>
        <w:rPr>
          <w:rFonts w:ascii="Times New Roman" w:hAnsi="Times New Roman" w:cs="Times New Roman"/>
          <w:sz w:val="24"/>
        </w:rPr>
        <w:id w:val="477424152"/>
        <w:docPartObj>
          <w:docPartGallery w:val="Table of Contents"/>
          <w:docPartUnique/>
        </w:docPartObj>
      </w:sdtPr>
      <w:sdtEndPr>
        <w:rPr>
          <w:b/>
          <w:bCs/>
          <w:noProof/>
          <w:sz w:val="22"/>
        </w:rPr>
      </w:sdtEndPr>
      <w:sdtContent>
        <w:p w:rsidR="00162912" w:rsidRPr="00BD092F" w:rsidRDefault="00C1351C">
          <w:pPr>
            <w:pStyle w:val="11"/>
            <w:tabs>
              <w:tab w:val="right" w:leader="dot" w:pos="9373"/>
            </w:tabs>
            <w:rPr>
              <w:rFonts w:ascii="Times New Roman" w:eastAsiaTheme="minorEastAsia" w:hAnsi="Times New Roman" w:cs="Times New Roman"/>
              <w:noProof/>
              <w:lang w:eastAsia="bg-BG"/>
            </w:rPr>
          </w:pPr>
          <w:r w:rsidRPr="00BD092F">
            <w:rPr>
              <w:rFonts w:ascii="Times New Roman" w:hAnsi="Times New Roman" w:cs="Times New Roman"/>
              <w:sz w:val="28"/>
            </w:rPr>
            <w:fldChar w:fldCharType="begin"/>
          </w:r>
          <w:r w:rsidR="00BB1E2D" w:rsidRPr="00BD092F">
            <w:rPr>
              <w:rFonts w:ascii="Times New Roman" w:hAnsi="Times New Roman" w:cs="Times New Roman"/>
              <w:sz w:val="28"/>
            </w:rPr>
            <w:instrText xml:space="preserve"> TOC \o "1-3" \h \z \u </w:instrText>
          </w:r>
          <w:r w:rsidRPr="00BD092F">
            <w:rPr>
              <w:rFonts w:ascii="Times New Roman" w:hAnsi="Times New Roman" w:cs="Times New Roman"/>
              <w:sz w:val="28"/>
            </w:rPr>
            <w:fldChar w:fldCharType="separate"/>
          </w:r>
          <w:hyperlink w:anchor="_Toc520199164" w:history="1">
            <w:r w:rsidR="00162912" w:rsidRPr="00BD092F">
              <w:rPr>
                <w:rStyle w:val="ab"/>
                <w:rFonts w:ascii="Times New Roman" w:hAnsi="Times New Roman" w:cs="Times New Roman"/>
                <w:noProof/>
              </w:rPr>
              <w:t>ОБЯСНИТЕЛНИ БЕЛЕЖКИ/ДЕФИНИЦИИ</w:t>
            </w:r>
            <w:r w:rsidR="00162912" w:rsidRPr="00BD092F">
              <w:rPr>
                <w:rStyle w:val="ab"/>
                <w:rFonts w:ascii="Times New Roman" w:hAnsi="Times New Roman" w:cs="Times New Roman"/>
                <w:noProof/>
                <w:lang w:val="en-US"/>
              </w:rPr>
              <w:t xml:space="preserve"> </w:t>
            </w:r>
            <w:r w:rsidR="00162912" w:rsidRPr="00BD092F">
              <w:rPr>
                <w:rStyle w:val="ab"/>
                <w:rFonts w:ascii="Times New Roman" w:hAnsi="Times New Roman" w:cs="Times New Roman"/>
                <w:noProof/>
              </w:rPr>
              <w:t>:</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_Toc520199164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4</w:t>
            </w:r>
            <w:r w:rsidR="00162912" w:rsidRPr="00BD092F">
              <w:rPr>
                <w:rFonts w:ascii="Times New Roman" w:hAnsi="Times New Roman" w:cs="Times New Roman"/>
                <w:noProof/>
                <w:webHidden/>
              </w:rPr>
              <w:fldChar w:fldCharType="end"/>
            </w:r>
          </w:hyperlink>
        </w:p>
        <w:p w:rsidR="00162912" w:rsidRPr="00BD092F" w:rsidRDefault="00FC710F">
          <w:pPr>
            <w:pStyle w:val="11"/>
            <w:tabs>
              <w:tab w:val="right" w:leader="dot" w:pos="9373"/>
            </w:tabs>
            <w:rPr>
              <w:rFonts w:ascii="Times New Roman" w:eastAsiaTheme="minorEastAsia" w:hAnsi="Times New Roman" w:cs="Times New Roman"/>
              <w:noProof/>
              <w:lang w:eastAsia="bg-BG"/>
            </w:rPr>
          </w:pPr>
          <w:hyperlink w:anchor="_Toc520199165" w:history="1">
            <w:r w:rsidR="00162912" w:rsidRPr="00BD092F">
              <w:rPr>
                <w:rStyle w:val="ab"/>
                <w:rFonts w:ascii="Times New Roman" w:hAnsi="Times New Roman" w:cs="Times New Roman"/>
                <w:noProof/>
              </w:rPr>
              <w:t>1. ОБОСНОВКА</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_Toc520199165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10</w:t>
            </w:r>
            <w:r w:rsidR="00162912" w:rsidRPr="00BD092F">
              <w:rPr>
                <w:rFonts w:ascii="Times New Roman" w:hAnsi="Times New Roman" w:cs="Times New Roman"/>
                <w:noProof/>
                <w:webHidden/>
              </w:rPr>
              <w:fldChar w:fldCharType="end"/>
            </w:r>
          </w:hyperlink>
        </w:p>
        <w:p w:rsidR="00162912" w:rsidRPr="00BD092F" w:rsidRDefault="00FC710F">
          <w:pPr>
            <w:pStyle w:val="11"/>
            <w:tabs>
              <w:tab w:val="right" w:leader="dot" w:pos="9373"/>
            </w:tabs>
            <w:rPr>
              <w:rFonts w:ascii="Times New Roman" w:eastAsiaTheme="minorEastAsia" w:hAnsi="Times New Roman" w:cs="Times New Roman"/>
              <w:noProof/>
              <w:lang w:eastAsia="bg-BG"/>
            </w:rPr>
          </w:pPr>
          <w:hyperlink w:anchor="_Toc520199166" w:history="1">
            <w:r w:rsidR="00162912" w:rsidRPr="00BD092F">
              <w:rPr>
                <w:rStyle w:val="ab"/>
                <w:rFonts w:ascii="Times New Roman" w:hAnsi="Times New Roman" w:cs="Times New Roman"/>
                <w:noProof/>
              </w:rPr>
              <w:t>2. СКЛЮЧВАНЕ НА ДОГОВОР</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_Toc520199166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10</w:t>
            </w:r>
            <w:r w:rsidR="00162912" w:rsidRPr="00BD092F">
              <w:rPr>
                <w:rFonts w:ascii="Times New Roman" w:hAnsi="Times New Roman" w:cs="Times New Roman"/>
                <w:noProof/>
                <w:webHidden/>
              </w:rPr>
              <w:fldChar w:fldCharType="end"/>
            </w:r>
          </w:hyperlink>
        </w:p>
        <w:p w:rsidR="00162912" w:rsidRPr="00BD092F" w:rsidRDefault="00FC710F">
          <w:pPr>
            <w:pStyle w:val="11"/>
            <w:tabs>
              <w:tab w:val="right" w:leader="dot" w:pos="9373"/>
            </w:tabs>
            <w:rPr>
              <w:rFonts w:ascii="Times New Roman" w:eastAsiaTheme="minorEastAsia" w:hAnsi="Times New Roman" w:cs="Times New Roman"/>
              <w:noProof/>
              <w:lang w:eastAsia="bg-BG"/>
            </w:rPr>
          </w:pPr>
          <w:hyperlink w:anchor="_Toc520199167" w:history="1">
            <w:r w:rsidR="00162912" w:rsidRPr="00BD092F">
              <w:rPr>
                <w:rStyle w:val="ab"/>
                <w:rFonts w:ascii="Times New Roman" w:hAnsi="Times New Roman" w:cs="Times New Roman"/>
                <w:noProof/>
              </w:rPr>
              <w:t>3. ОБЩИ УСЛОВИЯ ЗА ОСЪЩЕСТВЯВАНЕ НА ДЕЙНОСТИТЕ ПО ПРОЕКТИТЕ</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_Toc520199167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11</w:t>
            </w:r>
            <w:r w:rsidR="00162912" w:rsidRPr="00BD092F">
              <w:rPr>
                <w:rFonts w:ascii="Times New Roman" w:hAnsi="Times New Roman" w:cs="Times New Roman"/>
                <w:noProof/>
                <w:webHidden/>
              </w:rPr>
              <w:fldChar w:fldCharType="end"/>
            </w:r>
          </w:hyperlink>
        </w:p>
        <w:p w:rsidR="00162912" w:rsidRPr="00BD092F" w:rsidRDefault="00FC710F">
          <w:pPr>
            <w:pStyle w:val="11"/>
            <w:tabs>
              <w:tab w:val="right" w:leader="dot" w:pos="9373"/>
            </w:tabs>
            <w:rPr>
              <w:rFonts w:ascii="Times New Roman" w:eastAsiaTheme="minorEastAsia" w:hAnsi="Times New Roman" w:cs="Times New Roman"/>
              <w:noProof/>
              <w:lang w:eastAsia="bg-BG"/>
            </w:rPr>
          </w:pPr>
          <w:hyperlink w:anchor="_Toc520199168" w:history="1">
            <w:r w:rsidR="00162912" w:rsidRPr="00BD092F">
              <w:rPr>
                <w:rStyle w:val="ab"/>
                <w:rFonts w:ascii="Times New Roman" w:hAnsi="Times New Roman" w:cs="Times New Roman"/>
                <w:noProof/>
              </w:rPr>
              <w:t>4. ПРОЦЕДУРИ ЗА  ИЗБОР НА ИЗПЪЛНИТЕЛИ ЗА ВЪЗЛАГАНЕ НА ДЕЙНОСТИ ПО ИЗПЪЛНЕНИЕ НА ДОГОВОРА ЗА БФП</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_Toc520199168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13</w:t>
            </w:r>
            <w:r w:rsidR="00162912" w:rsidRPr="00BD092F">
              <w:rPr>
                <w:rFonts w:ascii="Times New Roman" w:hAnsi="Times New Roman" w:cs="Times New Roman"/>
                <w:noProof/>
                <w:webHidden/>
              </w:rPr>
              <w:fldChar w:fldCharType="end"/>
            </w:r>
          </w:hyperlink>
        </w:p>
        <w:p w:rsidR="00162912" w:rsidRPr="00BD092F" w:rsidRDefault="00FC710F">
          <w:pPr>
            <w:pStyle w:val="11"/>
            <w:tabs>
              <w:tab w:val="right" w:leader="dot" w:pos="9373"/>
            </w:tabs>
            <w:rPr>
              <w:rFonts w:ascii="Times New Roman" w:eastAsiaTheme="minorEastAsia" w:hAnsi="Times New Roman" w:cs="Times New Roman"/>
              <w:noProof/>
              <w:lang w:eastAsia="bg-BG"/>
            </w:rPr>
          </w:pPr>
          <w:hyperlink w:anchor="_Toc520199169" w:history="1">
            <w:r w:rsidR="00162912" w:rsidRPr="00BD092F">
              <w:rPr>
                <w:rStyle w:val="ab"/>
                <w:rFonts w:ascii="Times New Roman" w:hAnsi="Times New Roman" w:cs="Times New Roman"/>
                <w:noProof/>
              </w:rPr>
              <w:t>5. ИЗПЛАЩАНЕ НА ФИНАНСОВАТА ПОМОЩ</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_Toc520199169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14</w:t>
            </w:r>
            <w:r w:rsidR="00162912" w:rsidRPr="00BD092F">
              <w:rPr>
                <w:rFonts w:ascii="Times New Roman" w:hAnsi="Times New Roman" w:cs="Times New Roman"/>
                <w:noProof/>
                <w:webHidden/>
              </w:rPr>
              <w:fldChar w:fldCharType="end"/>
            </w:r>
          </w:hyperlink>
        </w:p>
        <w:p w:rsidR="00162912" w:rsidRPr="00BD092F" w:rsidRDefault="00FC710F">
          <w:pPr>
            <w:pStyle w:val="11"/>
            <w:tabs>
              <w:tab w:val="right" w:leader="dot" w:pos="9373"/>
            </w:tabs>
            <w:rPr>
              <w:rFonts w:ascii="Times New Roman" w:eastAsiaTheme="minorEastAsia" w:hAnsi="Times New Roman" w:cs="Times New Roman"/>
              <w:noProof/>
              <w:lang w:eastAsia="bg-BG"/>
            </w:rPr>
          </w:pPr>
          <w:hyperlink w:anchor="_Toc520199170" w:history="1">
            <w:r w:rsidR="00162912" w:rsidRPr="00BD092F">
              <w:rPr>
                <w:rStyle w:val="ab"/>
                <w:rFonts w:ascii="Times New Roman" w:hAnsi="Times New Roman" w:cs="Times New Roman"/>
                <w:noProof/>
              </w:rPr>
              <w:t>6. ДЕЙНОСТИ СЛЕД ПОЛУЧАВАНЕ НА ПОМОЩТА</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_Toc520199170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18</w:t>
            </w:r>
            <w:r w:rsidR="00162912" w:rsidRPr="00BD092F">
              <w:rPr>
                <w:rFonts w:ascii="Times New Roman" w:hAnsi="Times New Roman" w:cs="Times New Roman"/>
                <w:noProof/>
                <w:webHidden/>
              </w:rPr>
              <w:fldChar w:fldCharType="end"/>
            </w:r>
          </w:hyperlink>
        </w:p>
        <w:p w:rsidR="00162912" w:rsidRPr="00BD092F" w:rsidRDefault="00FC710F">
          <w:pPr>
            <w:pStyle w:val="11"/>
            <w:tabs>
              <w:tab w:val="right" w:leader="dot" w:pos="9373"/>
            </w:tabs>
            <w:rPr>
              <w:rFonts w:ascii="Times New Roman" w:eastAsiaTheme="minorEastAsia" w:hAnsi="Times New Roman" w:cs="Times New Roman"/>
              <w:noProof/>
              <w:lang w:eastAsia="bg-BG"/>
            </w:rPr>
          </w:pPr>
          <w:hyperlink w:anchor="_Toc520199171" w:history="1">
            <w:r w:rsidR="00162912" w:rsidRPr="00BD092F">
              <w:rPr>
                <w:rStyle w:val="ab"/>
                <w:rFonts w:ascii="Times New Roman" w:hAnsi="Times New Roman" w:cs="Times New Roman"/>
                <w:noProof/>
              </w:rPr>
              <w:t>7. МЕРКИ ЗА ИНФОРМИРАНЕ И ПУБЛИЧНОСТ</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_Toc520199171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19</w:t>
            </w:r>
            <w:r w:rsidR="00162912" w:rsidRPr="00BD092F">
              <w:rPr>
                <w:rFonts w:ascii="Times New Roman" w:hAnsi="Times New Roman" w:cs="Times New Roman"/>
                <w:noProof/>
                <w:webHidden/>
              </w:rPr>
              <w:fldChar w:fldCharType="end"/>
            </w:r>
          </w:hyperlink>
        </w:p>
        <w:p w:rsidR="00162912" w:rsidRPr="00BD092F" w:rsidRDefault="00FC710F">
          <w:pPr>
            <w:pStyle w:val="11"/>
            <w:tabs>
              <w:tab w:val="right" w:leader="dot" w:pos="9373"/>
            </w:tabs>
            <w:rPr>
              <w:rFonts w:ascii="Times New Roman" w:eastAsiaTheme="minorEastAsia" w:hAnsi="Times New Roman" w:cs="Times New Roman"/>
              <w:noProof/>
              <w:lang w:eastAsia="bg-BG"/>
            </w:rPr>
          </w:pPr>
          <w:hyperlink w:anchor="_Toc520199172" w:history="1">
            <w:r w:rsidR="00162912" w:rsidRPr="00BD092F">
              <w:rPr>
                <w:rStyle w:val="ab"/>
                <w:rFonts w:ascii="Times New Roman" w:hAnsi="Times New Roman" w:cs="Times New Roman"/>
                <w:noProof/>
              </w:rPr>
              <w:t>8. ПРИЛОЖЕНИЯ КЪМ УСЛОВИЯТА ЗА ИЗПЪЛНЕНИЕ</w:t>
            </w:r>
            <w:r w:rsidR="00162912" w:rsidRPr="00BD092F">
              <w:rPr>
                <w:rFonts w:ascii="Times New Roman" w:hAnsi="Times New Roman" w:cs="Times New Roman"/>
                <w:noProof/>
                <w:webHidden/>
              </w:rPr>
              <w:tab/>
            </w:r>
            <w:r w:rsidR="00162912" w:rsidRPr="00BD092F">
              <w:rPr>
                <w:rFonts w:ascii="Times New Roman" w:hAnsi="Times New Roman" w:cs="Times New Roman"/>
                <w:noProof/>
                <w:webHidden/>
              </w:rPr>
              <w:fldChar w:fldCharType="begin"/>
            </w:r>
            <w:r w:rsidR="00162912" w:rsidRPr="00BD092F">
              <w:rPr>
                <w:rFonts w:ascii="Times New Roman" w:hAnsi="Times New Roman" w:cs="Times New Roman"/>
                <w:noProof/>
                <w:webHidden/>
              </w:rPr>
              <w:instrText xml:space="preserve"> PAGEREF _Toc520199172 \h </w:instrText>
            </w:r>
            <w:r w:rsidR="00162912" w:rsidRPr="00BD092F">
              <w:rPr>
                <w:rFonts w:ascii="Times New Roman" w:hAnsi="Times New Roman" w:cs="Times New Roman"/>
                <w:noProof/>
                <w:webHidden/>
              </w:rPr>
            </w:r>
            <w:r w:rsidR="00162912" w:rsidRPr="00BD092F">
              <w:rPr>
                <w:rFonts w:ascii="Times New Roman" w:hAnsi="Times New Roman" w:cs="Times New Roman"/>
                <w:noProof/>
                <w:webHidden/>
              </w:rPr>
              <w:fldChar w:fldCharType="separate"/>
            </w:r>
            <w:r w:rsidR="00162912" w:rsidRPr="00BD092F">
              <w:rPr>
                <w:rFonts w:ascii="Times New Roman" w:hAnsi="Times New Roman" w:cs="Times New Roman"/>
                <w:noProof/>
                <w:webHidden/>
              </w:rPr>
              <w:t>20</w:t>
            </w:r>
            <w:r w:rsidR="00162912" w:rsidRPr="00BD092F">
              <w:rPr>
                <w:rFonts w:ascii="Times New Roman" w:hAnsi="Times New Roman" w:cs="Times New Roman"/>
                <w:noProof/>
                <w:webHidden/>
              </w:rPr>
              <w:fldChar w:fldCharType="end"/>
            </w:r>
          </w:hyperlink>
        </w:p>
        <w:p w:rsidR="00BB1E2D" w:rsidRPr="00BD092F" w:rsidRDefault="00C1351C">
          <w:pPr>
            <w:rPr>
              <w:rFonts w:ascii="Times New Roman" w:hAnsi="Times New Roman" w:cs="Times New Roman"/>
            </w:rPr>
          </w:pPr>
          <w:r w:rsidRPr="00BD092F">
            <w:rPr>
              <w:rFonts w:ascii="Times New Roman" w:hAnsi="Times New Roman" w:cs="Times New Roman"/>
              <w:b/>
              <w:bCs/>
              <w:noProof/>
              <w:sz w:val="28"/>
            </w:rPr>
            <w:fldChar w:fldCharType="end"/>
          </w:r>
        </w:p>
      </w:sdtContent>
    </w:sdt>
    <w:p w:rsidR="00AC0FA4" w:rsidRPr="00BD092F" w:rsidRDefault="00AC0FA4">
      <w:pPr>
        <w:rPr>
          <w:rFonts w:ascii="Times New Roman" w:hAnsi="Times New Roman" w:cs="Times New Roman"/>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BC6508" w:rsidRPr="00BD092F" w:rsidRDefault="00BC6508" w:rsidP="00BC6508">
      <w:pPr>
        <w:jc w:val="both"/>
        <w:rPr>
          <w:rFonts w:ascii="Times New Roman" w:hAnsi="Times New Roman" w:cs="Times New Roman"/>
          <w:b/>
          <w:color w:val="365F91" w:themeColor="accent1" w:themeShade="BF"/>
          <w:sz w:val="28"/>
        </w:rPr>
      </w:pPr>
    </w:p>
    <w:p w:rsidR="00694673" w:rsidRPr="00BD092F" w:rsidRDefault="00A400B3" w:rsidP="00BA08E7">
      <w:pPr>
        <w:rPr>
          <w:rFonts w:ascii="Times New Roman" w:hAnsi="Times New Roman" w:cs="Times New Roman"/>
        </w:rPr>
      </w:pPr>
      <w:r w:rsidRPr="00BD092F">
        <w:rPr>
          <w:rFonts w:cs="Times New Roman"/>
          <w:szCs w:val="24"/>
        </w:rPr>
        <w:br w:type="page"/>
      </w:r>
      <w:r w:rsidR="00CC3223" w:rsidRPr="00BD092F">
        <w:rPr>
          <w:rFonts w:ascii="Times New Roman" w:hAnsi="Times New Roman" w:cs="Times New Roman"/>
        </w:rPr>
        <w:lastRenderedPageBreak/>
        <w:t>СПИСЪК НА СЪКРАЩЕНИЯТА:</w:t>
      </w:r>
    </w:p>
    <w:tbl>
      <w:tblPr>
        <w:tblStyle w:val="2"/>
        <w:tblW w:w="0" w:type="auto"/>
        <w:tblLook w:val="04A0" w:firstRow="1" w:lastRow="0" w:firstColumn="1" w:lastColumn="0" w:noHBand="0" w:noVBand="1"/>
      </w:tblPr>
      <w:tblGrid>
        <w:gridCol w:w="2235"/>
        <w:gridCol w:w="7323"/>
      </w:tblGrid>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БФП</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Безвъзмездна финансова помощ</w:t>
            </w:r>
          </w:p>
        </w:tc>
      </w:tr>
      <w:tr w:rsidR="00694673" w:rsidRPr="00BD092F" w:rsidTr="007C4837">
        <w:tc>
          <w:tcPr>
            <w:tcW w:w="2235" w:type="dxa"/>
          </w:tcPr>
          <w:p w:rsidR="00694673" w:rsidRPr="00BD092F" w:rsidRDefault="0069467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ВОМР</w:t>
            </w:r>
          </w:p>
        </w:tc>
        <w:tc>
          <w:tcPr>
            <w:tcW w:w="7323" w:type="dxa"/>
          </w:tcPr>
          <w:p w:rsidR="00694673" w:rsidRPr="00BD092F" w:rsidRDefault="0069467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Водено от общностите местно развитие</w:t>
            </w:r>
          </w:p>
        </w:tc>
      </w:tr>
      <w:tr w:rsidR="005033E0" w:rsidRPr="00BD092F" w:rsidTr="007C4837">
        <w:tc>
          <w:tcPr>
            <w:tcW w:w="2235" w:type="dxa"/>
          </w:tcPr>
          <w:p w:rsidR="005033E0" w:rsidRPr="00BD092F" w:rsidRDefault="005033E0"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ДДС</w:t>
            </w:r>
          </w:p>
        </w:tc>
        <w:tc>
          <w:tcPr>
            <w:tcW w:w="7323" w:type="dxa"/>
          </w:tcPr>
          <w:p w:rsidR="005033E0" w:rsidRPr="00BD092F" w:rsidRDefault="005033E0"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Данък върху добавената стойност</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rPr>
              <w:t>ЕС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Европейски съюз</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ЕСИФ</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Европейски структурни и инвестиционни фондове</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ЕЗФРСР</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Европейски земеделски фонд за развитие на селските райони</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ЗДДС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данък добавена стойност</w:t>
            </w:r>
          </w:p>
        </w:tc>
      </w:tr>
      <w:tr w:rsidR="00CC3223" w:rsidRPr="00BD092F" w:rsidTr="007C4837">
        <w:trPr>
          <w:trHeight w:val="305"/>
        </w:trPr>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ЗЕЕ</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енергийната ефективност</w:t>
            </w:r>
          </w:p>
        </w:tc>
      </w:tr>
      <w:tr w:rsidR="00D23AF7" w:rsidRPr="00BD092F" w:rsidTr="007C4837">
        <w:tc>
          <w:tcPr>
            <w:tcW w:w="2235" w:type="dxa"/>
          </w:tcPr>
          <w:p w:rsidR="00D23AF7" w:rsidRPr="00BD092F" w:rsidRDefault="00D23AF7"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ЗЕУ</w:t>
            </w:r>
          </w:p>
        </w:tc>
        <w:tc>
          <w:tcPr>
            <w:tcW w:w="7323" w:type="dxa"/>
          </w:tcPr>
          <w:p w:rsidR="00D23AF7" w:rsidRPr="00BD092F" w:rsidRDefault="00D23AF7"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електронното управление</w:t>
            </w:r>
          </w:p>
        </w:tc>
      </w:tr>
      <w:tr w:rsidR="00D646EA" w:rsidRPr="00BD092F" w:rsidTr="007C4837">
        <w:tc>
          <w:tcPr>
            <w:tcW w:w="2235" w:type="dxa"/>
          </w:tcPr>
          <w:p w:rsidR="00D646EA" w:rsidRPr="00BD092F" w:rsidRDefault="00D646EA"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ЗКН</w:t>
            </w:r>
          </w:p>
        </w:tc>
        <w:tc>
          <w:tcPr>
            <w:tcW w:w="7323" w:type="dxa"/>
          </w:tcPr>
          <w:p w:rsidR="00D646EA" w:rsidRPr="00BD092F" w:rsidRDefault="00D646EA"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културното наследство</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ЗОП</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обществените поръчки</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ЗООС</w:t>
            </w:r>
          </w:p>
        </w:tc>
        <w:tc>
          <w:tcPr>
            <w:tcW w:w="7323" w:type="dxa"/>
          </w:tcPr>
          <w:p w:rsidR="00CC3223" w:rsidRPr="00BD092F" w:rsidRDefault="00CC3223"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Закон за опазване на околната среда</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ЗПЗП</w:t>
            </w:r>
          </w:p>
        </w:tc>
        <w:tc>
          <w:tcPr>
            <w:tcW w:w="7323" w:type="dxa"/>
          </w:tcPr>
          <w:p w:rsidR="00CC3223" w:rsidRPr="00BD092F" w:rsidRDefault="00CC3223"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ЗУСЕСИФ</w:t>
            </w:r>
          </w:p>
        </w:tc>
        <w:tc>
          <w:tcPr>
            <w:tcW w:w="7323" w:type="dxa"/>
          </w:tcPr>
          <w:p w:rsidR="00CC3223" w:rsidRPr="00BD092F" w:rsidRDefault="00CC3223"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ЗУТ</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Закон за устройство на територията</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ИСУН</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BD092F">
              <w:rPr>
                <w:rFonts w:ascii="Times New Roman" w:hAnsi="Times New Roman" w:cs="Times New Roman"/>
                <w:sz w:val="24"/>
                <w:szCs w:val="24"/>
              </w:rPr>
              <w:t xml:space="preserve"> </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 xml:space="preserve">КЕП </w:t>
            </w:r>
          </w:p>
        </w:tc>
        <w:tc>
          <w:tcPr>
            <w:tcW w:w="7323" w:type="dxa"/>
          </w:tcPr>
          <w:p w:rsidR="00CC3223" w:rsidRPr="00BD092F" w:rsidRDefault="00CC3223" w:rsidP="00E76616">
            <w:pPr>
              <w:spacing w:line="276" w:lineRule="auto"/>
              <w:jc w:val="both"/>
              <w:rPr>
                <w:rFonts w:ascii="Times New Roman" w:hAnsi="Times New Roman" w:cs="Times New Roman"/>
                <w:sz w:val="24"/>
                <w:szCs w:val="24"/>
                <w:shd w:val="clear" w:color="auto" w:fill="FEFEFE"/>
              </w:rPr>
            </w:pPr>
            <w:r w:rsidRPr="00BD092F">
              <w:rPr>
                <w:rFonts w:ascii="Times New Roman" w:eastAsia="Times New Roman" w:hAnsi="Times New Roman" w:cs="Times New Roman"/>
                <w:sz w:val="24"/>
                <w:szCs w:val="24"/>
                <w:shd w:val="clear" w:color="auto" w:fill="FEFEFE"/>
                <w:lang w:eastAsia="bg-BG"/>
              </w:rPr>
              <w:t>Квалифициран електронен подпис</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КСС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Количествено-стойностни </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МЗХГ</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Министерство на земеделието, храните и горите</w:t>
            </w:r>
          </w:p>
        </w:tc>
      </w:tr>
      <w:tr w:rsidR="00694673" w:rsidRPr="00BD092F" w:rsidTr="007C4837">
        <w:tc>
          <w:tcPr>
            <w:tcW w:w="2235" w:type="dxa"/>
          </w:tcPr>
          <w:p w:rsidR="00694673" w:rsidRPr="00BD092F" w:rsidRDefault="0069467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МИГ</w:t>
            </w:r>
          </w:p>
        </w:tc>
        <w:tc>
          <w:tcPr>
            <w:tcW w:w="7323" w:type="dxa"/>
          </w:tcPr>
          <w:p w:rsidR="00694673" w:rsidRPr="00BD092F" w:rsidRDefault="0069467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Местна инициативна група</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ОВ</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Официален вестник на ЕС</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ПРСР 2014 – 2020 г.</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Програма за развитие на селските райони за периода 2014 – 2020 г.</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ПМС</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Постановление на Министерски съвет</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РА</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Разплащателна агенция</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РУО</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Ръководител на управляващият орган</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СМР</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Строително-монтажни работи</w:t>
            </w:r>
          </w:p>
        </w:tc>
      </w:tr>
      <w:tr w:rsidR="0028007E" w:rsidRPr="00BD092F" w:rsidTr="007C4837">
        <w:tc>
          <w:tcPr>
            <w:tcW w:w="2235" w:type="dxa"/>
          </w:tcPr>
          <w:p w:rsidR="0028007E" w:rsidRPr="00BD092F" w:rsidRDefault="0028007E"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СВОМР</w:t>
            </w:r>
          </w:p>
        </w:tc>
        <w:tc>
          <w:tcPr>
            <w:tcW w:w="7323" w:type="dxa"/>
          </w:tcPr>
          <w:p w:rsidR="0028007E" w:rsidRPr="00BD092F" w:rsidRDefault="0028007E"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Стратегия за Водено от общностите местно развитие</w:t>
            </w:r>
          </w:p>
        </w:tc>
      </w:tr>
      <w:tr w:rsidR="00CC3223" w:rsidRPr="00BD092F" w:rsidTr="007C4837">
        <w:tc>
          <w:tcPr>
            <w:tcW w:w="2235" w:type="dxa"/>
          </w:tcPr>
          <w:p w:rsidR="00CC3223" w:rsidRPr="00BD092F" w:rsidRDefault="00CC3223"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УО</w:t>
            </w:r>
          </w:p>
        </w:tc>
        <w:tc>
          <w:tcPr>
            <w:tcW w:w="7323" w:type="dxa"/>
          </w:tcPr>
          <w:p w:rsidR="00CC3223" w:rsidRPr="00BD092F" w:rsidRDefault="00CC3223"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Управляващ орган</w:t>
            </w:r>
          </w:p>
        </w:tc>
      </w:tr>
    </w:tbl>
    <w:p w:rsidR="00CC3223" w:rsidRPr="00BD092F" w:rsidRDefault="00CC3223" w:rsidP="007A112D">
      <w:pPr>
        <w:rPr>
          <w:rFonts w:ascii="Times New Roman" w:hAnsi="Times New Roman" w:cs="Times New Roman"/>
          <w:sz w:val="24"/>
          <w:szCs w:val="24"/>
        </w:rPr>
      </w:pPr>
    </w:p>
    <w:p w:rsidR="00A400B3" w:rsidRPr="00BD092F" w:rsidRDefault="00A400B3">
      <w:pPr>
        <w:rPr>
          <w:rFonts w:ascii="Times New Roman" w:eastAsiaTheme="majorEastAsia" w:hAnsi="Times New Roman" w:cs="Times New Roman"/>
          <w:b/>
          <w:bCs/>
          <w:sz w:val="24"/>
          <w:szCs w:val="24"/>
        </w:rPr>
      </w:pPr>
      <w:r w:rsidRPr="00BD092F">
        <w:rPr>
          <w:rFonts w:cs="Times New Roman"/>
          <w:szCs w:val="24"/>
        </w:rPr>
        <w:br w:type="page"/>
      </w:r>
    </w:p>
    <w:p w:rsidR="00AC0FA4" w:rsidRPr="00BD092F" w:rsidRDefault="00AC0FA4" w:rsidP="00E76616">
      <w:pPr>
        <w:pStyle w:val="1"/>
        <w:rPr>
          <w:rFonts w:cs="Times New Roman"/>
          <w:szCs w:val="24"/>
        </w:rPr>
      </w:pPr>
      <w:bookmarkStart w:id="1" w:name="_Toc520199164"/>
      <w:r w:rsidRPr="00BD092F">
        <w:rPr>
          <w:rFonts w:cs="Times New Roman"/>
          <w:szCs w:val="24"/>
        </w:rPr>
        <w:lastRenderedPageBreak/>
        <w:t>ОБ</w:t>
      </w:r>
      <w:r w:rsidR="00BC5888" w:rsidRPr="00BD092F">
        <w:rPr>
          <w:rFonts w:cs="Times New Roman"/>
          <w:szCs w:val="24"/>
        </w:rPr>
        <w:t>Я</w:t>
      </w:r>
      <w:r w:rsidRPr="00BD092F">
        <w:rPr>
          <w:rFonts w:cs="Times New Roman"/>
          <w:szCs w:val="24"/>
        </w:rPr>
        <w:t>СНИТЕЛНИ БЕЛЕЖКИ</w:t>
      </w:r>
      <w:r w:rsidR="007C4837" w:rsidRPr="00BD092F">
        <w:rPr>
          <w:rFonts w:cs="Times New Roman"/>
          <w:szCs w:val="24"/>
        </w:rPr>
        <w:t>/ДЕФИНИЦИИ</w:t>
      </w:r>
      <w:r w:rsidR="0003101E" w:rsidRPr="00BD092F">
        <w:rPr>
          <w:rFonts w:cs="Times New Roman"/>
          <w:szCs w:val="24"/>
          <w:lang w:val="en-US"/>
        </w:rPr>
        <w:t xml:space="preserve"> </w:t>
      </w:r>
      <w:r w:rsidRPr="00BD092F">
        <w:rPr>
          <w:rFonts w:cs="Times New Roman"/>
          <w:szCs w:val="24"/>
        </w:rPr>
        <w:t>:</w:t>
      </w:r>
      <w:bookmarkEnd w:id="1"/>
    </w:p>
    <w:p w:rsidR="009B3989" w:rsidRPr="00BD092F" w:rsidRDefault="009B3989" w:rsidP="007A112D"/>
    <w:tbl>
      <w:tblPr>
        <w:tblStyle w:val="12"/>
        <w:tblW w:w="9738" w:type="dxa"/>
        <w:tblLook w:val="04A0" w:firstRow="1" w:lastRow="0" w:firstColumn="1" w:lastColumn="0" w:noHBand="0" w:noVBand="1"/>
      </w:tblPr>
      <w:tblGrid>
        <w:gridCol w:w="2287"/>
        <w:gridCol w:w="7451"/>
      </w:tblGrid>
      <w:tr w:rsidR="00AC0FA4" w:rsidRPr="00BD092F" w:rsidTr="009446CB">
        <w:tc>
          <w:tcPr>
            <w:tcW w:w="2287" w:type="dxa"/>
          </w:tcPr>
          <w:p w:rsidR="00AC0FA4" w:rsidRPr="00BD092F" w:rsidRDefault="00AC0FA4" w:rsidP="00E76616">
            <w:pPr>
              <w:spacing w:line="276" w:lineRule="auto"/>
              <w:jc w:val="both"/>
              <w:rPr>
                <w:rFonts w:ascii="Times New Roman" w:hAnsi="Times New Roman" w:cs="Times New Roman"/>
                <w:b/>
              </w:rPr>
            </w:pPr>
            <w:r w:rsidRPr="00BD092F">
              <w:rPr>
                <w:rFonts w:ascii="Times New Roman" w:hAnsi="Times New Roman" w:cs="Times New Roman"/>
                <w:b/>
                <w:color w:val="000000"/>
              </w:rPr>
              <w:t>Авансово плащане</w:t>
            </w:r>
          </w:p>
        </w:tc>
        <w:tc>
          <w:tcPr>
            <w:tcW w:w="7451" w:type="dxa"/>
          </w:tcPr>
          <w:p w:rsidR="00AC0FA4" w:rsidRPr="00BD092F" w:rsidRDefault="00AC0FA4" w:rsidP="007A112D">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Плащане по смисъла на </w:t>
            </w:r>
            <w:hyperlink r:id="rId10" w:history="1">
              <w:r w:rsidRPr="00BD092F">
                <w:rPr>
                  <w:rFonts w:ascii="Times New Roman" w:hAnsi="Times New Roman" w:cs="Times New Roman"/>
                  <w:color w:val="000000"/>
                  <w:sz w:val="24"/>
                  <w:szCs w:val="24"/>
                </w:rPr>
                <w:t>чл. 63 от Регламент (ЕС) № 1305/2013</w:t>
              </w:r>
            </w:hyperlink>
            <w:r w:rsidRPr="00BD092F">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BD092F">
                <w:rPr>
                  <w:rFonts w:ascii="Times New Roman" w:hAnsi="Times New Roman" w:cs="Times New Roman"/>
                  <w:color w:val="000000"/>
                  <w:sz w:val="24"/>
                  <w:szCs w:val="24"/>
                </w:rPr>
                <w:t>Регламент (ЕО) № 1698/2005</w:t>
              </w:r>
            </w:hyperlink>
            <w:r w:rsidRPr="00BD092F">
              <w:rPr>
                <w:rFonts w:ascii="Times New Roman" w:hAnsi="Times New Roman" w:cs="Times New Roman"/>
                <w:sz w:val="24"/>
                <w:szCs w:val="24"/>
              </w:rPr>
              <w:t xml:space="preserve"> на Съвета (ОВ, L 347/487 от 20 декември 2013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sz w:val="24"/>
                <w:szCs w:val="24"/>
                <w:shd w:val="clear" w:color="auto" w:fill="FEFEFE"/>
              </w:rPr>
              <w:t>Административен договор</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BD092F">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BD092F">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Административни проверки</w:t>
            </w:r>
          </w:p>
        </w:tc>
        <w:tc>
          <w:tcPr>
            <w:tcW w:w="7451" w:type="dxa"/>
          </w:tcPr>
          <w:p w:rsidR="00AC0FA4" w:rsidRPr="00BD092F" w:rsidRDefault="0028007E"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w:t>
            </w:r>
            <w:r w:rsidR="00AC0FA4" w:rsidRPr="00BD092F">
              <w:rPr>
                <w:rFonts w:ascii="Times New Roman" w:hAnsi="Times New Roman" w:cs="Times New Roman"/>
                <w:sz w:val="24"/>
                <w:szCs w:val="24"/>
              </w:rPr>
              <w:t xml:space="preserve">роверки съгласно условията и разпоредбите на </w:t>
            </w:r>
            <w:hyperlink r:id="rId12" w:history="1">
              <w:r w:rsidR="00AC0FA4" w:rsidRPr="00BD092F">
                <w:rPr>
                  <w:rFonts w:ascii="Times New Roman" w:hAnsi="Times New Roman" w:cs="Times New Roman"/>
                  <w:color w:val="000000"/>
                  <w:sz w:val="24"/>
                  <w:szCs w:val="24"/>
                </w:rPr>
                <w:t>чл. 48 от Регламент за изпълнение (ЕС) № 809/2014</w:t>
              </w:r>
              <w:r w:rsidR="00AC0FA4" w:rsidRPr="00BD092F">
                <w:rPr>
                  <w:rFonts w:ascii="Times New Roman" w:hAnsi="Times New Roman" w:cs="Times New Roman"/>
                  <w:sz w:val="24"/>
                  <w:szCs w:val="24"/>
                </w:rPr>
                <w:t xml:space="preserve"> на Комисията от 17 юли 2014 г. за определяне на правила за прилагането на </w:t>
              </w:r>
              <w:hyperlink r:id="rId13" w:history="1">
                <w:r w:rsidR="00AC0FA4" w:rsidRPr="00BD092F">
                  <w:rPr>
                    <w:rFonts w:ascii="Times New Roman" w:hAnsi="Times New Roman" w:cs="Times New Roman"/>
                    <w:color w:val="000000"/>
                    <w:sz w:val="24"/>
                    <w:szCs w:val="24"/>
                  </w:rPr>
                  <w:t>Регламент (ЕС) № 1306/2013</w:t>
                </w:r>
              </w:hyperlink>
              <w:r w:rsidR="00AC0FA4" w:rsidRPr="00BD092F">
                <w:rPr>
                  <w:rFonts w:ascii="Times New Roman" w:hAnsi="Times New Roman" w:cs="Times New Roman"/>
                  <w:sz w:val="24"/>
                  <w:szCs w:val="24"/>
                </w:rPr>
                <w:t xml:space="preserve"> </w:t>
              </w:r>
              <w:proofErr w:type="spellStart"/>
              <w:r w:rsidR="00AC0FA4" w:rsidRPr="00BD092F">
                <w:rPr>
                  <w:rFonts w:ascii="Times New Roman" w:hAnsi="Times New Roman" w:cs="Times New Roman"/>
                  <w:sz w:val="24"/>
                  <w:szCs w:val="24"/>
                </w:rPr>
                <w:t>на</w:t>
              </w:r>
              <w:proofErr w:type="spellEnd"/>
              <w:r w:rsidR="00AC0FA4" w:rsidRPr="00BD092F">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BD092F">
                <w:rPr>
                  <w:rFonts w:ascii="Times New Roman" w:hAnsi="Times New Roman" w:cs="Times New Roman"/>
                  <w:color w:val="000000"/>
                  <w:sz w:val="24"/>
                  <w:szCs w:val="24"/>
                </w:rPr>
                <w:t>.</w:t>
              </w:r>
            </w:hyperlink>
          </w:p>
        </w:tc>
      </w:tr>
      <w:tr w:rsidR="005759AC" w:rsidRPr="00BD092F" w:rsidTr="009446CB">
        <w:tc>
          <w:tcPr>
            <w:tcW w:w="2287" w:type="dxa"/>
          </w:tcPr>
          <w:p w:rsidR="005759AC" w:rsidRPr="00BD092F" w:rsidRDefault="005759AC"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Административно съответствие</w:t>
            </w:r>
          </w:p>
        </w:tc>
        <w:tc>
          <w:tcPr>
            <w:tcW w:w="7451" w:type="dxa"/>
          </w:tcPr>
          <w:p w:rsidR="005759AC" w:rsidRPr="00BD092F" w:rsidRDefault="005759AC" w:rsidP="007A112D">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Съответствие с формалните изисквания към документите, които включват: срок на подаване, комплектованост, спазване на изискуемата форма, валидност и други, определени в наредбата и в насоките за кандидатстване по съответната процедура</w:t>
            </w:r>
          </w:p>
        </w:tc>
      </w:tr>
      <w:tr w:rsidR="00F02BB2" w:rsidRPr="00BD092F" w:rsidTr="009446CB">
        <w:tc>
          <w:tcPr>
            <w:tcW w:w="2287" w:type="dxa"/>
          </w:tcPr>
          <w:p w:rsidR="00F02BB2" w:rsidRPr="00BD092F" w:rsidRDefault="00F02BB2" w:rsidP="00E76616">
            <w:pPr>
              <w:spacing w:line="276" w:lineRule="auto"/>
              <w:jc w:val="both"/>
              <w:rPr>
                <w:rFonts w:ascii="Times New Roman" w:hAnsi="Times New Roman" w:cs="Times New Roman"/>
                <w:b/>
                <w:color w:val="000000"/>
                <w:sz w:val="24"/>
                <w:szCs w:val="24"/>
                <w:shd w:val="clear" w:color="auto" w:fill="FEFEFE"/>
              </w:rPr>
            </w:pPr>
            <w:r w:rsidRPr="00BD092F">
              <w:rPr>
                <w:rStyle w:val="legaldocreference"/>
                <w:rFonts w:ascii="Times New Roman" w:hAnsi="Times New Roman" w:cs="Times New Roman"/>
                <w:b/>
                <w:color w:val="000000"/>
                <w:sz w:val="24"/>
                <w:szCs w:val="24"/>
                <w:shd w:val="clear" w:color="auto" w:fill="FEFEFE"/>
              </w:rPr>
              <w:t>Актив</w:t>
            </w:r>
          </w:p>
        </w:tc>
        <w:tc>
          <w:tcPr>
            <w:tcW w:w="7451" w:type="dxa"/>
          </w:tcPr>
          <w:p w:rsidR="00F02BB2" w:rsidRPr="00BD092F" w:rsidRDefault="00F02BB2"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Материален или нематериален актив по смисъла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Регламент (ЕС) № 651/2014</w:t>
            </w:r>
            <w:r w:rsidRPr="00BD092F">
              <w:rPr>
                <w:rStyle w:val="apple-converted-space"/>
                <w:rFonts w:ascii="Times New Roman" w:hAnsi="Times New Roman" w:cs="Times New Roman"/>
                <w:color w:val="000000"/>
                <w:sz w:val="24"/>
                <w:szCs w:val="24"/>
                <w:shd w:val="clear" w:color="auto" w:fill="FEFEFE"/>
              </w:rPr>
              <w:t> </w:t>
            </w:r>
            <w:r w:rsidRPr="00BD092F">
              <w:rPr>
                <w:rFonts w:ascii="Times New Roman" w:hAnsi="Times New Roman" w:cs="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tc>
      </w:tr>
      <w:tr w:rsidR="00A966E8" w:rsidRPr="00BD092F" w:rsidTr="009446CB">
        <w:tc>
          <w:tcPr>
            <w:tcW w:w="2287" w:type="dxa"/>
          </w:tcPr>
          <w:p w:rsidR="00A966E8" w:rsidRPr="00BD092F" w:rsidRDefault="00A966E8" w:rsidP="00E76616">
            <w:pPr>
              <w:spacing w:line="276" w:lineRule="auto"/>
              <w:jc w:val="both"/>
              <w:rPr>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ВОМР</w:t>
            </w:r>
          </w:p>
        </w:tc>
        <w:tc>
          <w:tcPr>
            <w:tcW w:w="7451" w:type="dxa"/>
          </w:tcPr>
          <w:p w:rsidR="00A966E8" w:rsidRPr="00BD092F" w:rsidRDefault="00A966E8" w:rsidP="00E76616">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Водено от общностите местно развитие</w:t>
            </w:r>
          </w:p>
        </w:tc>
      </w:tr>
      <w:tr w:rsidR="00080251" w:rsidRPr="00BD092F" w:rsidTr="009446CB">
        <w:tc>
          <w:tcPr>
            <w:tcW w:w="2287" w:type="dxa"/>
          </w:tcPr>
          <w:p w:rsidR="00080251" w:rsidRPr="00BD092F" w:rsidRDefault="00080251" w:rsidP="00E76616">
            <w:pPr>
              <w:spacing w:line="276" w:lineRule="auto"/>
              <w:jc w:val="both"/>
              <w:rPr>
                <w:rStyle w:val="legaldocreference"/>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Възстановим ДДС</w:t>
            </w:r>
          </w:p>
        </w:tc>
        <w:tc>
          <w:tcPr>
            <w:tcW w:w="7451" w:type="dxa"/>
          </w:tcPr>
          <w:p w:rsidR="00080251" w:rsidRPr="00BD092F" w:rsidRDefault="00DD7511"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Данък добавен стойност (ДДС), подлежащ на възстановяване от компетентен орган по приходите съгласно разпоредбите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Закона за ДДС</w:t>
            </w:r>
            <w:r w:rsidRPr="00BD092F">
              <w:rPr>
                <w:rFonts w:ascii="Times New Roman" w:hAnsi="Times New Roman" w:cs="Times New Roman"/>
                <w:color w:val="000000"/>
                <w:sz w:val="24"/>
                <w:szCs w:val="24"/>
                <w:shd w:val="clear" w:color="auto" w:fill="FEFEFE"/>
              </w:rPr>
              <w:t xml:space="preserve">, и представлява недопустим разход </w:t>
            </w:r>
            <w:r w:rsidR="00EE4EB0" w:rsidRPr="00BD092F">
              <w:rPr>
                <w:rFonts w:ascii="Times New Roman" w:hAnsi="Times New Roman" w:cs="Times New Roman"/>
                <w:color w:val="000000"/>
                <w:sz w:val="24"/>
                <w:szCs w:val="24"/>
                <w:shd w:val="clear" w:color="auto" w:fill="FEFEFE"/>
              </w:rPr>
              <w:t>съгласно настоящите условия</w:t>
            </w:r>
            <w:r w:rsidR="009D7547" w:rsidRPr="00BD092F">
              <w:rPr>
                <w:rFonts w:ascii="Times New Roman" w:hAnsi="Times New Roman" w:cs="Times New Roman"/>
                <w:color w:val="000000"/>
                <w:sz w:val="24"/>
                <w:szCs w:val="24"/>
                <w:shd w:val="clear" w:color="auto" w:fill="FEFEFE"/>
              </w:rPr>
              <w:t xml:space="preserve">  за кандидатстване.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Дейност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Проект, договор, споразумение или друг механизъм, избран съгласно</w:t>
            </w:r>
            <w:r w:rsidR="0028007E" w:rsidRPr="00BD092F">
              <w:rPr>
                <w:rFonts w:ascii="Times New Roman" w:hAnsi="Times New Roman" w:cs="Times New Roman"/>
                <w:sz w:val="24"/>
                <w:szCs w:val="24"/>
              </w:rPr>
              <w:t xml:space="preserve"> заложените в </w:t>
            </w:r>
            <w:r w:rsidR="008264C7" w:rsidRPr="00BD092F">
              <w:rPr>
                <w:rFonts w:ascii="Times New Roman" w:hAnsi="Times New Roman" w:cs="Times New Roman"/>
                <w:sz w:val="24"/>
                <w:szCs w:val="24"/>
              </w:rPr>
              <w:t xml:space="preserve">Стратегията за </w:t>
            </w:r>
            <w:r w:rsidR="009632AC" w:rsidRPr="00BD092F">
              <w:rPr>
                <w:rFonts w:ascii="Times New Roman" w:hAnsi="Times New Roman" w:cs="Times New Roman"/>
                <w:sz w:val="24"/>
                <w:szCs w:val="24"/>
              </w:rPr>
              <w:t>ВОМР</w:t>
            </w:r>
            <w:r w:rsidRPr="00BD092F">
              <w:rPr>
                <w:rFonts w:ascii="Times New Roman" w:hAnsi="Times New Roman" w:cs="Times New Roman"/>
                <w:sz w:val="24"/>
                <w:szCs w:val="24"/>
              </w:rPr>
              <w:t xml:space="preserve"> критерии, предвид постигането на поста</w:t>
            </w:r>
            <w:r w:rsidR="009632AC" w:rsidRPr="00BD092F">
              <w:rPr>
                <w:rFonts w:ascii="Times New Roman" w:hAnsi="Times New Roman" w:cs="Times New Roman"/>
                <w:sz w:val="24"/>
                <w:szCs w:val="24"/>
              </w:rPr>
              <w:t>вените цели в Стратегията цели</w:t>
            </w:r>
            <w:r w:rsidRPr="00BD092F">
              <w:rPr>
                <w:rFonts w:ascii="Times New Roman" w:hAnsi="Times New Roman" w:cs="Times New Roman"/>
                <w:sz w:val="24"/>
                <w:szCs w:val="24"/>
              </w:rPr>
              <w:t>.</w:t>
            </w:r>
          </w:p>
        </w:tc>
      </w:tr>
      <w:tr w:rsidR="00022F20" w:rsidRPr="00BD092F" w:rsidTr="009446CB">
        <w:tc>
          <w:tcPr>
            <w:tcW w:w="2287" w:type="dxa"/>
          </w:tcPr>
          <w:p w:rsidR="00022F20" w:rsidRPr="00BD092F" w:rsidRDefault="00022F20"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ДФЗ</w:t>
            </w:r>
          </w:p>
        </w:tc>
        <w:tc>
          <w:tcPr>
            <w:tcW w:w="7451" w:type="dxa"/>
          </w:tcPr>
          <w:p w:rsidR="00022F20" w:rsidRPr="00BD092F" w:rsidRDefault="00022F20"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Държавен фонд „Земеделие”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Изкуствено създадени условия</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Всяко установено от Разплащателна агенция (РА) или друг компетентен орган условие по смисъла на </w:t>
            </w:r>
            <w:hyperlink r:id="rId14" w:history="1">
              <w:r w:rsidRPr="00BD092F">
                <w:rPr>
                  <w:rFonts w:ascii="Times New Roman" w:hAnsi="Times New Roman" w:cs="Times New Roman"/>
                  <w:color w:val="000000"/>
                  <w:sz w:val="24"/>
                  <w:szCs w:val="24"/>
                </w:rPr>
                <w:t xml:space="preserve">чл. 60 от Регламент (ЕС) № </w:t>
              </w:r>
              <w:r w:rsidRPr="00BD092F">
                <w:rPr>
                  <w:rFonts w:ascii="Times New Roman" w:hAnsi="Times New Roman" w:cs="Times New Roman"/>
                  <w:color w:val="000000"/>
                  <w:sz w:val="24"/>
                  <w:szCs w:val="24"/>
                </w:rPr>
                <w:lastRenderedPageBreak/>
                <w:t>1306/2013</w:t>
              </w:r>
            </w:hyperlink>
            <w:r w:rsidRPr="00BD092F">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lastRenderedPageBreak/>
              <w:t>Инвестиционен проект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Проект по смисъла на </w:t>
            </w:r>
            <w:hyperlink r:id="rId15" w:history="1">
              <w:r w:rsidRPr="00BD092F">
                <w:rPr>
                  <w:rFonts w:ascii="Times New Roman" w:hAnsi="Times New Roman" w:cs="Times New Roman"/>
                  <w:color w:val="000000"/>
                  <w:sz w:val="24"/>
                  <w:szCs w:val="24"/>
                </w:rPr>
                <w:t>Закона за устройство на територията</w:t>
              </w:r>
            </w:hyperlink>
            <w:r w:rsidRPr="00BD092F">
              <w:rPr>
                <w:rFonts w:ascii="Times New Roman" w:hAnsi="Times New Roman" w:cs="Times New Roman"/>
                <w:sz w:val="24"/>
                <w:szCs w:val="24"/>
              </w:rPr>
              <w:t xml:space="preserve"> и </w:t>
            </w:r>
            <w:hyperlink r:id="rId16" w:history="1">
              <w:r w:rsidRPr="00BD092F">
                <w:rPr>
                  <w:rFonts w:ascii="Times New Roman" w:hAnsi="Times New Roman" w:cs="Times New Roman"/>
                  <w:color w:val="000000"/>
                  <w:sz w:val="24"/>
                  <w:szCs w:val="24"/>
                </w:rPr>
                <w:t>Наредба № 4 за обхвата и съдържанието на инвестиционните проекти</w:t>
              </w:r>
            </w:hyperlink>
            <w:r w:rsidRPr="00BD092F">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E73EDA" w:rsidRPr="00BD092F" w:rsidTr="009446CB">
        <w:tc>
          <w:tcPr>
            <w:tcW w:w="2287" w:type="dxa"/>
          </w:tcPr>
          <w:p w:rsidR="00E73EDA" w:rsidRPr="00BD092F" w:rsidRDefault="00E73EDA" w:rsidP="00E76616">
            <w:pPr>
              <w:spacing w:line="276" w:lineRule="auto"/>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Инвестиция или инвестиционни разходи</w:t>
            </w:r>
            <w:r w:rsidRPr="00BD092F">
              <w:t> </w:t>
            </w:r>
          </w:p>
        </w:tc>
        <w:tc>
          <w:tcPr>
            <w:tcW w:w="7451" w:type="dxa"/>
          </w:tcPr>
          <w:p w:rsidR="00E73EDA" w:rsidRPr="00BD092F" w:rsidRDefault="00E73EDA" w:rsidP="007A112D">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Средствата, вложени за придобиване на активи, включително услугите по придобиването им</w:t>
            </w:r>
          </w:p>
        </w:tc>
      </w:tr>
      <w:tr w:rsidR="005B342E" w:rsidRPr="00BD092F" w:rsidTr="009446CB">
        <w:tc>
          <w:tcPr>
            <w:tcW w:w="2287" w:type="dxa"/>
          </w:tcPr>
          <w:p w:rsidR="005B342E" w:rsidRPr="00BD092F" w:rsidRDefault="005B342E" w:rsidP="00E76616">
            <w:pPr>
              <w:spacing w:line="276" w:lineRule="auto"/>
              <w:rPr>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Интензитет на помощта</w:t>
            </w:r>
          </w:p>
        </w:tc>
        <w:tc>
          <w:tcPr>
            <w:tcW w:w="7451" w:type="dxa"/>
          </w:tcPr>
          <w:p w:rsidR="005B342E" w:rsidRPr="00BD092F" w:rsidRDefault="005B342E"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A966E8" w:rsidRPr="00BD092F" w:rsidTr="009446CB">
        <w:tc>
          <w:tcPr>
            <w:tcW w:w="2287" w:type="dxa"/>
          </w:tcPr>
          <w:p w:rsidR="00A966E8" w:rsidRPr="00BD092F" w:rsidRDefault="00A966E8" w:rsidP="00E76616">
            <w:pPr>
              <w:spacing w:line="276" w:lineRule="auto"/>
              <w:rPr>
                <w:rFonts w:ascii="Times New Roman" w:hAnsi="Times New Roman" w:cs="Times New Roman"/>
                <w:b/>
                <w:color w:val="000000"/>
                <w:sz w:val="24"/>
                <w:szCs w:val="24"/>
                <w:shd w:val="clear" w:color="auto" w:fill="FEFEFE"/>
              </w:rPr>
            </w:pPr>
            <w:r w:rsidRPr="00BD092F">
              <w:rPr>
                <w:rFonts w:ascii="Times New Roman" w:hAnsi="Times New Roman" w:cs="Times New Roman"/>
                <w:b/>
                <w:color w:val="000000"/>
                <w:sz w:val="24"/>
                <w:szCs w:val="24"/>
                <w:shd w:val="clear" w:color="auto" w:fill="FEFEFE"/>
              </w:rPr>
              <w:t>Кандидат</w:t>
            </w:r>
          </w:p>
        </w:tc>
        <w:tc>
          <w:tcPr>
            <w:tcW w:w="7451" w:type="dxa"/>
          </w:tcPr>
          <w:p w:rsidR="00A966E8" w:rsidRPr="00BD092F" w:rsidRDefault="00A966E8" w:rsidP="00E76616">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Лице, подало проектно предложение към Стратегия</w:t>
            </w:r>
            <w:r w:rsidR="008264C7" w:rsidRPr="00BD092F">
              <w:rPr>
                <w:rFonts w:ascii="Times New Roman" w:hAnsi="Times New Roman" w:cs="Times New Roman"/>
                <w:color w:val="000000"/>
                <w:sz w:val="24"/>
                <w:szCs w:val="24"/>
                <w:shd w:val="clear" w:color="auto" w:fill="FEFEFE"/>
              </w:rPr>
              <w:t>та</w:t>
            </w:r>
            <w:r w:rsidRPr="00BD092F">
              <w:rPr>
                <w:rFonts w:ascii="Times New Roman" w:hAnsi="Times New Roman" w:cs="Times New Roman"/>
                <w:color w:val="000000"/>
                <w:sz w:val="24"/>
                <w:szCs w:val="24"/>
                <w:shd w:val="clear" w:color="auto" w:fill="FEFEFE"/>
              </w:rPr>
              <w:t xml:space="preserve"> за ВОМР.</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Междинно плащане</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Плащане за обособена част от одобрената и извършена инвестиция.</w:t>
            </w:r>
          </w:p>
        </w:tc>
      </w:tr>
      <w:tr w:rsidR="00A7579B" w:rsidRPr="00BD092F" w:rsidTr="009446CB">
        <w:tc>
          <w:tcPr>
            <w:tcW w:w="2287" w:type="dxa"/>
          </w:tcPr>
          <w:p w:rsidR="00A7579B" w:rsidRPr="00BD092F" w:rsidRDefault="00A7579B"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Мярка</w:t>
            </w:r>
          </w:p>
        </w:tc>
        <w:tc>
          <w:tcPr>
            <w:tcW w:w="7451" w:type="dxa"/>
          </w:tcPr>
          <w:p w:rsidR="00A7579B" w:rsidRPr="00BD092F" w:rsidRDefault="00A7579B" w:rsidP="00E76616">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6D0944" w:rsidRPr="00BD092F" w:rsidTr="009446CB">
        <w:tc>
          <w:tcPr>
            <w:tcW w:w="2287" w:type="dxa"/>
          </w:tcPr>
          <w:p w:rsidR="006D0944" w:rsidRPr="00BD092F" w:rsidRDefault="006D0944"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Невъзстановим ДДС</w:t>
            </w:r>
          </w:p>
        </w:tc>
        <w:tc>
          <w:tcPr>
            <w:tcW w:w="7451" w:type="dxa"/>
          </w:tcPr>
          <w:p w:rsidR="006D0944" w:rsidRPr="00BD092F" w:rsidRDefault="006D0944"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Закона за ДДС</w:t>
            </w:r>
            <w:r w:rsidRPr="00BD092F">
              <w:rPr>
                <w:rFonts w:ascii="Times New Roman" w:hAnsi="Times New Roman" w:cs="Times New Roman"/>
                <w:color w:val="000000"/>
                <w:sz w:val="24"/>
                <w:szCs w:val="24"/>
                <w:shd w:val="clear" w:color="auto" w:fill="FEFEFE"/>
              </w:rPr>
              <w:t>, и представлява допустим разход съгласно настоящите условия за кандидатстване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Независими оферти</w:t>
            </w:r>
          </w:p>
        </w:tc>
        <w:tc>
          <w:tcPr>
            <w:tcW w:w="7451" w:type="dxa"/>
          </w:tcPr>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б) съдружници;</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в) съвместно контролират пряко трето лице;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Непредвидени разходи</w:t>
            </w:r>
          </w:p>
        </w:tc>
        <w:tc>
          <w:tcPr>
            <w:tcW w:w="7451" w:type="dxa"/>
          </w:tcPr>
          <w:p w:rsidR="00AC0FA4" w:rsidRPr="00BD092F" w:rsidRDefault="00AC0FA4" w:rsidP="00AE2F70">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w:t>
            </w:r>
            <w:r w:rsidRPr="00BD092F">
              <w:rPr>
                <w:rFonts w:ascii="Times New Roman" w:hAnsi="Times New Roman" w:cs="Times New Roman"/>
                <w:sz w:val="24"/>
                <w:szCs w:val="24"/>
              </w:rPr>
              <w:lastRenderedPageBreak/>
              <w:t xml:space="preserve">проекта. </w:t>
            </w:r>
          </w:p>
        </w:tc>
      </w:tr>
      <w:tr w:rsidR="00AC0FA4" w:rsidRPr="00BD092F" w:rsidTr="009446CB">
        <w:tc>
          <w:tcPr>
            <w:tcW w:w="2287" w:type="dxa"/>
          </w:tcPr>
          <w:p w:rsidR="00AC0FA4" w:rsidRPr="00BD092F" w:rsidRDefault="00DD7511" w:rsidP="007A112D">
            <w:pPr>
              <w:spacing w:line="276" w:lineRule="auto"/>
              <w:rPr>
                <w:rFonts w:ascii="Times New Roman" w:hAnsi="Times New Roman" w:cs="Times New Roman"/>
                <w:b/>
                <w:sz w:val="24"/>
                <w:szCs w:val="24"/>
              </w:rPr>
            </w:pPr>
            <w:r w:rsidRPr="00BD092F">
              <w:rPr>
                <w:rFonts w:ascii="Times New Roman" w:hAnsi="Times New Roman" w:cs="Times New Roman"/>
                <w:b/>
                <w:color w:val="000000"/>
                <w:sz w:val="24"/>
                <w:szCs w:val="24"/>
              </w:rPr>
              <w:lastRenderedPageBreak/>
              <w:t>Непреодолима сила</w:t>
            </w:r>
            <w:r w:rsidR="00807952" w:rsidRPr="00BD092F">
              <w:rPr>
                <w:rFonts w:ascii="Times New Roman" w:hAnsi="Times New Roman" w:cs="Times New Roman"/>
                <w:b/>
                <w:color w:val="000000"/>
                <w:sz w:val="24"/>
                <w:szCs w:val="24"/>
              </w:rPr>
              <w:t xml:space="preserve"> </w:t>
            </w:r>
            <w:r w:rsidR="00AC0FA4" w:rsidRPr="00BD092F">
              <w:rPr>
                <w:rFonts w:ascii="Times New Roman" w:hAnsi="Times New Roman" w:cs="Times New Roman"/>
                <w:b/>
                <w:color w:val="000000"/>
                <w:sz w:val="24"/>
                <w:szCs w:val="24"/>
              </w:rPr>
              <w:t>или извънредни обстоятелства</w:t>
            </w:r>
          </w:p>
        </w:tc>
        <w:tc>
          <w:tcPr>
            <w:tcW w:w="7451" w:type="dxa"/>
          </w:tcPr>
          <w:p w:rsidR="00AC0FA4" w:rsidRPr="00BD092F" w:rsidRDefault="00E71DE9" w:rsidP="00E76616">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Понятие по смисъла на</w:t>
            </w:r>
            <w:r w:rsidRPr="00BD092F">
              <w:rPr>
                <w:rStyle w:val="apple-converted-space"/>
                <w:rFonts w:ascii="Times New Roman" w:hAnsi="Times New Roman" w:cs="Times New Roman"/>
                <w:color w:val="000000"/>
                <w:sz w:val="24"/>
                <w:szCs w:val="24"/>
                <w:shd w:val="clear" w:color="auto" w:fill="FEFEFE"/>
              </w:rPr>
              <w:t> </w:t>
            </w:r>
            <w:r w:rsidRPr="00BD092F">
              <w:rPr>
                <w:rStyle w:val="newdocreference"/>
                <w:rFonts w:ascii="Times New Roman" w:hAnsi="Times New Roman" w:cs="Times New Roman"/>
                <w:color w:val="000000"/>
                <w:sz w:val="24"/>
                <w:szCs w:val="24"/>
                <w:shd w:val="clear" w:color="auto" w:fill="FEFEFE"/>
              </w:rPr>
              <w:t>чл. 2, параграф 2 от Регламент (ЕС) № 1306/2013</w:t>
            </w:r>
            <w:r w:rsidRPr="00BD092F">
              <w:rPr>
                <w:rStyle w:val="apple-converted-space"/>
                <w:rFonts w:ascii="Times New Roman" w:hAnsi="Times New Roman" w:cs="Times New Roman"/>
                <w:color w:val="000000"/>
                <w:sz w:val="24"/>
                <w:szCs w:val="24"/>
                <w:shd w:val="clear" w:color="auto" w:fill="FEFEFE"/>
              </w:rPr>
              <w:t> </w:t>
            </w:r>
            <w:r w:rsidRPr="00BD092F">
              <w:rPr>
                <w:rFonts w:ascii="Times New Roman" w:hAnsi="Times New Roman" w:cs="Times New Roman"/>
                <w:color w:val="000000"/>
                <w:sz w:val="24"/>
                <w:szCs w:val="24"/>
                <w:shd w:val="clear" w:color="auto" w:fill="FEFEFE"/>
              </w:rPr>
              <w:t>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декември 2013 г.)</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Нередност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081F6B" w:rsidRPr="00BD092F" w:rsidTr="009446CB">
        <w:tc>
          <w:tcPr>
            <w:tcW w:w="2287" w:type="dxa"/>
          </w:tcPr>
          <w:p w:rsidR="00081F6B" w:rsidRPr="00BD092F" w:rsidRDefault="00081F6B"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Обикновена подмяна</w:t>
            </w:r>
          </w:p>
        </w:tc>
        <w:tc>
          <w:tcPr>
            <w:tcW w:w="7451" w:type="dxa"/>
          </w:tcPr>
          <w:p w:rsidR="00081F6B" w:rsidRPr="00BD092F" w:rsidRDefault="00081F6B" w:rsidP="007A112D">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Замяна на дълготраен актив с друг, която не води до качествени или количествени изменения на произведения продукт</w:t>
            </w:r>
          </w:p>
        </w:tc>
      </w:tr>
      <w:tr w:rsidR="00B81838" w:rsidRPr="00BD092F" w:rsidTr="009446CB">
        <w:tc>
          <w:tcPr>
            <w:tcW w:w="2287" w:type="dxa"/>
          </w:tcPr>
          <w:p w:rsidR="00B81838" w:rsidRPr="00BD092F" w:rsidRDefault="00B81838"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Обособена част от проекта</w:t>
            </w:r>
          </w:p>
        </w:tc>
        <w:tc>
          <w:tcPr>
            <w:tcW w:w="7451" w:type="dxa"/>
          </w:tcPr>
          <w:p w:rsidR="00B81838" w:rsidRPr="00BD092F" w:rsidRDefault="00B81838" w:rsidP="007A112D">
            <w:pPr>
              <w:spacing w:line="276" w:lineRule="auto"/>
              <w:jc w:val="both"/>
              <w:rPr>
                <w:rFonts w:ascii="Times New Roman" w:hAnsi="Times New Roman" w:cs="Times New Roman"/>
                <w:color w:val="000000"/>
                <w:sz w:val="24"/>
                <w:szCs w:val="24"/>
                <w:shd w:val="clear" w:color="auto" w:fill="FEFEFE"/>
              </w:rPr>
            </w:pPr>
            <w:r w:rsidRPr="00BD092F">
              <w:rPr>
                <w:rFonts w:ascii="Times New Roman" w:hAnsi="Times New Roman" w:cs="Times New Roman"/>
                <w:color w:val="000000"/>
                <w:sz w:val="24"/>
                <w:szCs w:val="24"/>
                <w:shd w:val="clear" w:color="auto" w:fill="FEFEFE"/>
              </w:rPr>
              <w:t>Завършен етап на изпълнение на проекта, който е обособен и е доведен до самостоятелна степен на завършеност</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Оперативни разходи</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Обект общинска образователна инфраструктура с местно значение</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Детски градини, финансирани чрез бюджета на общините, или основни или средни училища, финансирани чрез бюджета на общините или професионални гимназии по § 10 от Преходните и заключителни разпоредби на Закона за предучилищното и училищно образование.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Обикновена подмяна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Обособена част от инвестицията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Подмярка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Съвкупност от дейности, спомагащи за прилагане пр</w:t>
            </w:r>
            <w:r w:rsidR="009632AC" w:rsidRPr="00BD092F">
              <w:rPr>
                <w:rFonts w:ascii="Times New Roman" w:hAnsi="Times New Roman" w:cs="Times New Roman"/>
                <w:sz w:val="24"/>
                <w:szCs w:val="24"/>
              </w:rPr>
              <w:t>иоритетите на СВОМР</w:t>
            </w:r>
            <w:r w:rsidRPr="00BD092F">
              <w:rPr>
                <w:rFonts w:ascii="Times New Roman" w:hAnsi="Times New Roman" w:cs="Times New Roman"/>
                <w:sz w:val="24"/>
                <w:szCs w:val="24"/>
              </w:rPr>
              <w:t>.</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rPr>
            </w:pPr>
            <w:r w:rsidRPr="00BD092F">
              <w:rPr>
                <w:rFonts w:ascii="Times New Roman" w:hAnsi="Times New Roman" w:cs="Times New Roman"/>
                <w:b/>
                <w:color w:val="000000"/>
                <w:sz w:val="24"/>
              </w:rPr>
              <w:t>Принос в натура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BD092F" w:rsidTr="009446CB">
        <w:tc>
          <w:tcPr>
            <w:tcW w:w="2287" w:type="dxa"/>
          </w:tcPr>
          <w:p w:rsidR="00AC0FA4" w:rsidRPr="00BD092F" w:rsidRDefault="00AC0FA4" w:rsidP="007A112D">
            <w:pPr>
              <w:spacing w:line="276" w:lineRule="auto"/>
              <w:rPr>
                <w:rFonts w:ascii="Times New Roman" w:hAnsi="Times New Roman" w:cs="Times New Roman"/>
                <w:b/>
                <w:sz w:val="24"/>
                <w:szCs w:val="24"/>
              </w:rPr>
            </w:pPr>
            <w:r w:rsidRPr="00BD092F">
              <w:rPr>
                <w:rFonts w:ascii="Times New Roman" w:hAnsi="Times New Roman" w:cs="Times New Roman"/>
                <w:b/>
                <w:color w:val="000000"/>
                <w:sz w:val="24"/>
                <w:szCs w:val="24"/>
              </w:rPr>
              <w:t>Проверка на място</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Проверка по смисъла на </w:t>
            </w:r>
            <w:hyperlink r:id="rId17" w:history="1">
              <w:r w:rsidRPr="00BD092F">
                <w:rPr>
                  <w:rFonts w:ascii="Times New Roman" w:hAnsi="Times New Roman" w:cs="Times New Roman"/>
                  <w:color w:val="000000"/>
                  <w:sz w:val="24"/>
                  <w:szCs w:val="24"/>
                </w:rPr>
                <w:t>Регламент (ЕС) № 809/2014</w:t>
              </w:r>
            </w:hyperlink>
            <w:r w:rsidRPr="00BD092F">
              <w:rPr>
                <w:rFonts w:ascii="Times New Roman" w:hAnsi="Times New Roman" w:cs="Times New Roman"/>
                <w:sz w:val="24"/>
                <w:szCs w:val="24"/>
              </w:rPr>
              <w:t>.</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Проект</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Заявление за кандидатстване заедно с всички приложени към него </w:t>
            </w:r>
            <w:r w:rsidRPr="00BD092F">
              <w:rPr>
                <w:rFonts w:ascii="Times New Roman" w:hAnsi="Times New Roman" w:cs="Times New Roman"/>
                <w:sz w:val="24"/>
                <w:szCs w:val="24"/>
              </w:rPr>
              <w:lastRenderedPageBreak/>
              <w:t xml:space="preserve">документи, както и съвкупността от материални и нематериални активи и свързаните с тях разходи, заявени от кандидата и допустими за финансиране по </w:t>
            </w:r>
            <w:r w:rsidR="009632AC" w:rsidRPr="00BD092F">
              <w:rPr>
                <w:rFonts w:ascii="Times New Roman" w:hAnsi="Times New Roman" w:cs="Times New Roman"/>
                <w:sz w:val="24"/>
                <w:szCs w:val="24"/>
              </w:rPr>
              <w:t>СВОМР чрез Средства от ЕЗФРСР</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lastRenderedPageBreak/>
              <w:t>Публична финансова помощ</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BD092F">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BD092F" w:rsidTr="009446CB">
        <w:tc>
          <w:tcPr>
            <w:tcW w:w="2287" w:type="dxa"/>
          </w:tcPr>
          <w:p w:rsidR="00AC0FA4" w:rsidRPr="00BD092F" w:rsidRDefault="00AC0FA4" w:rsidP="007A112D">
            <w:pPr>
              <w:spacing w:line="276" w:lineRule="auto"/>
              <w:rPr>
                <w:rFonts w:ascii="Times New Roman" w:hAnsi="Times New Roman" w:cs="Times New Roman"/>
                <w:b/>
                <w:sz w:val="24"/>
                <w:szCs w:val="24"/>
              </w:rPr>
            </w:pPr>
            <w:r w:rsidRPr="00BD092F">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022F20" w:rsidRPr="00BD092F" w:rsidTr="009446CB">
        <w:tc>
          <w:tcPr>
            <w:tcW w:w="2287" w:type="dxa"/>
          </w:tcPr>
          <w:p w:rsidR="00022F20" w:rsidRPr="00BD092F" w:rsidRDefault="00022F20" w:rsidP="00E76616">
            <w:pPr>
              <w:spacing w:line="276" w:lineRule="auto"/>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Референтни разходи</w:t>
            </w:r>
          </w:p>
        </w:tc>
        <w:tc>
          <w:tcPr>
            <w:tcW w:w="7451" w:type="dxa"/>
          </w:tcPr>
          <w:p w:rsidR="00022F20" w:rsidRPr="00BD092F" w:rsidRDefault="00022F20" w:rsidP="00E76616">
            <w:pPr>
              <w:spacing w:line="276" w:lineRule="auto"/>
              <w:jc w:val="both"/>
              <w:rPr>
                <w:rFonts w:ascii="Times New Roman" w:hAnsi="Times New Roman" w:cs="Times New Roman"/>
                <w:sz w:val="24"/>
                <w:szCs w:val="24"/>
                <w:shd w:val="clear" w:color="auto" w:fill="FEFEFE"/>
              </w:rPr>
            </w:pPr>
            <w:r w:rsidRPr="00BD092F">
              <w:rPr>
                <w:rFonts w:ascii="Times New Roman" w:hAnsi="Times New Roman" w:cs="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Реставрация</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Рефинансиране на лихви</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Цени и пределни стойности, ползвани от РА за сравняване при определяне основателността на разходите за различни инвестиции.</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Съпоставими оферти</w:t>
            </w:r>
          </w:p>
        </w:tc>
        <w:tc>
          <w:tcPr>
            <w:tcW w:w="7451" w:type="dxa"/>
          </w:tcPr>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а) еднотипни технически характеристики – в случаите, когато се кандидатства за разходи за закупуване за транспортни средства;</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б)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Текущ ремонт</w:t>
            </w:r>
          </w:p>
        </w:tc>
        <w:tc>
          <w:tcPr>
            <w:tcW w:w="7451" w:type="dxa"/>
          </w:tcPr>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а) засяга конструкцията на сградата;</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 xml:space="preserve">б) извършват дейности, като премахване, преместване на </w:t>
            </w:r>
            <w:r w:rsidRPr="00BD092F">
              <w:rPr>
                <w:rFonts w:ascii="Times New Roman" w:eastAsia="Times New Roman" w:hAnsi="Times New Roman" w:cs="Times New Roman"/>
                <w:color w:val="000000"/>
                <w:sz w:val="24"/>
                <w:szCs w:val="24"/>
                <w:lang w:eastAsia="bg-BG"/>
              </w:rPr>
              <w:lastRenderedPageBreak/>
              <w:t>съществуващи зидове и направа на отвори в тях, когато засягат конструкцията на сградата;</w:t>
            </w:r>
          </w:p>
          <w:p w:rsidR="00AC0FA4" w:rsidRPr="00BD092F" w:rsidRDefault="00AC0FA4" w:rsidP="00E76616">
            <w:pPr>
              <w:spacing w:line="276" w:lineRule="auto"/>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lastRenderedPageBreak/>
              <w:t>Терен</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Техническа спецификация</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983B94" w:rsidRPr="00BD092F" w:rsidTr="009446CB">
        <w:tc>
          <w:tcPr>
            <w:tcW w:w="2287" w:type="dxa"/>
          </w:tcPr>
          <w:p w:rsidR="00983B94" w:rsidRPr="00BD092F" w:rsidRDefault="00983B94"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shd w:val="clear" w:color="auto" w:fill="FEFEFE"/>
              </w:rPr>
              <w:t>Финансова помощ</w:t>
            </w:r>
          </w:p>
        </w:tc>
        <w:tc>
          <w:tcPr>
            <w:tcW w:w="7451" w:type="dxa"/>
          </w:tcPr>
          <w:p w:rsidR="00983B94" w:rsidRPr="00BD092F" w:rsidRDefault="00983B94" w:rsidP="007A112D">
            <w:pPr>
              <w:spacing w:line="276" w:lineRule="auto"/>
              <w:jc w:val="both"/>
              <w:rPr>
                <w:rFonts w:ascii="Times New Roman" w:hAnsi="Times New Roman" w:cs="Times New Roman"/>
                <w:color w:val="000000"/>
                <w:sz w:val="24"/>
                <w:szCs w:val="24"/>
                <w:shd w:val="clear" w:color="auto" w:fill="FEFEFE"/>
              </w:rPr>
            </w:pPr>
            <w:r w:rsidRPr="00BD092F">
              <w:rPr>
                <w:rStyle w:val="apple-converted-space"/>
                <w:rFonts w:ascii="Times New Roman" w:hAnsi="Times New Roman" w:cs="Times New Roman"/>
                <w:color w:val="000000"/>
                <w:sz w:val="24"/>
                <w:szCs w:val="24"/>
                <w:shd w:val="clear" w:color="auto" w:fill="FEFEFE"/>
              </w:rPr>
              <w:t>Б</w:t>
            </w:r>
            <w:r w:rsidRPr="00BD092F">
              <w:rPr>
                <w:rFonts w:ascii="Times New Roman" w:hAnsi="Times New Roman" w:cs="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F76511" w:rsidRPr="00BD092F" w:rsidTr="009446CB">
        <w:tc>
          <w:tcPr>
            <w:tcW w:w="2287" w:type="dxa"/>
          </w:tcPr>
          <w:p w:rsidR="00F76511" w:rsidRPr="00BD092F" w:rsidRDefault="00F76511" w:rsidP="00E76616">
            <w:pPr>
              <w:spacing w:line="276" w:lineRule="auto"/>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Функционална несамостоятелност</w:t>
            </w:r>
          </w:p>
        </w:tc>
        <w:tc>
          <w:tcPr>
            <w:tcW w:w="7451" w:type="dxa"/>
          </w:tcPr>
          <w:p w:rsidR="00F76511" w:rsidRPr="00BD092F" w:rsidRDefault="00321EA1" w:rsidP="007A112D">
            <w:pPr>
              <w:spacing w:line="276" w:lineRule="auto"/>
              <w:jc w:val="both"/>
              <w:rPr>
                <w:rFonts w:ascii="Times New Roman" w:hAnsi="Times New Roman" w:cs="Times New Roman"/>
                <w:sz w:val="24"/>
                <w:szCs w:val="24"/>
              </w:rPr>
            </w:pPr>
            <w:r w:rsidRPr="00BD092F">
              <w:rPr>
                <w:rFonts w:ascii="Times New Roman" w:hAnsi="Times New Roman" w:cs="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AC0FA4" w:rsidRPr="00BD092F" w:rsidTr="009446CB">
        <w:tc>
          <w:tcPr>
            <w:tcW w:w="2287" w:type="dxa"/>
          </w:tcPr>
          <w:p w:rsidR="00AC0FA4" w:rsidRPr="00BD092F" w:rsidRDefault="00AC0FA4" w:rsidP="007A112D">
            <w:pPr>
              <w:spacing w:line="276" w:lineRule="auto"/>
              <w:jc w:val="both"/>
              <w:rPr>
                <w:rFonts w:ascii="Times New Roman" w:hAnsi="Times New Roman" w:cs="Times New Roman"/>
                <w:b/>
                <w:sz w:val="24"/>
                <w:szCs w:val="24"/>
              </w:rPr>
            </w:pPr>
            <w:r w:rsidRPr="00BD092F">
              <w:rPr>
                <w:rFonts w:ascii="Times New Roman" w:hAnsi="Times New Roman" w:cs="Times New Roman"/>
                <w:b/>
                <w:color w:val="000000"/>
                <w:sz w:val="24"/>
                <w:szCs w:val="24"/>
              </w:rPr>
              <w:t>Частичен отказ за финансиране</w:t>
            </w:r>
          </w:p>
        </w:tc>
        <w:tc>
          <w:tcPr>
            <w:tcW w:w="7451" w:type="dxa"/>
          </w:tcPr>
          <w:p w:rsidR="00AC0FA4" w:rsidRPr="00BD092F" w:rsidRDefault="00AC0FA4" w:rsidP="00E76616">
            <w:pPr>
              <w:spacing w:line="276" w:lineRule="auto"/>
              <w:jc w:val="both"/>
              <w:rPr>
                <w:rFonts w:ascii="Times New Roman" w:hAnsi="Times New Roman" w:cs="Times New Roman"/>
                <w:sz w:val="24"/>
                <w:szCs w:val="24"/>
              </w:rPr>
            </w:pPr>
            <w:r w:rsidRPr="00BD092F">
              <w:rPr>
                <w:rFonts w:ascii="Times New Roman" w:hAnsi="Times New Roman" w:cs="Times New Roman"/>
                <w:sz w:val="24"/>
                <w:szCs w:val="24"/>
              </w:rPr>
              <w:t xml:space="preserve">Отказът да се финансират част от заявените разходи на кандидата, които са включени в проект, одобрен за подпомагане по </w:t>
            </w:r>
            <w:r w:rsidR="009632AC" w:rsidRPr="00BD092F">
              <w:rPr>
                <w:rFonts w:ascii="Times New Roman" w:hAnsi="Times New Roman" w:cs="Times New Roman"/>
                <w:sz w:val="24"/>
                <w:szCs w:val="24"/>
              </w:rPr>
              <w:t>Стратегията за ВОМР</w:t>
            </w:r>
          </w:p>
        </w:tc>
      </w:tr>
    </w:tbl>
    <w:p w:rsidR="00AC0FA4" w:rsidRPr="00BD092F" w:rsidRDefault="00AC0FA4" w:rsidP="007A112D"/>
    <w:p w:rsidR="00A400B3" w:rsidRPr="00BD092F" w:rsidRDefault="00A400B3">
      <w:r w:rsidRPr="00BD092F">
        <w:br w:type="page"/>
      </w:r>
    </w:p>
    <w:p w:rsidR="00A12A78" w:rsidRPr="00BD092F" w:rsidRDefault="00A12A78"/>
    <w:p w:rsidR="00F459D2" w:rsidRPr="00BD092F" w:rsidRDefault="00F74842" w:rsidP="000C07EA">
      <w:pPr>
        <w:pStyle w:val="1"/>
        <w:rPr>
          <w:rFonts w:cs="Times New Roman"/>
          <w:szCs w:val="24"/>
        </w:rPr>
      </w:pPr>
      <w:bookmarkStart w:id="2" w:name="_Toc520199165"/>
      <w:r w:rsidRPr="00BD092F">
        <w:rPr>
          <w:rFonts w:cs="Times New Roman"/>
          <w:szCs w:val="24"/>
        </w:rPr>
        <w:t xml:space="preserve">1. </w:t>
      </w:r>
      <w:r w:rsidR="00BC6508" w:rsidRPr="00BD092F">
        <w:rPr>
          <w:rFonts w:cs="Times New Roman"/>
          <w:szCs w:val="24"/>
        </w:rPr>
        <w:t>ОБОСНОВКА</w:t>
      </w:r>
      <w:bookmarkEnd w:id="2"/>
    </w:p>
    <w:p w:rsidR="0045725C" w:rsidRPr="00BD092F" w:rsidRDefault="00BC6508" w:rsidP="0045725C">
      <w:pPr>
        <w:jc w:val="both"/>
        <w:rPr>
          <w:rFonts w:ascii="Times New Roman" w:eastAsia="Times New Roman" w:hAnsi="Times New Roman" w:cs="Times New Roman"/>
          <w:sz w:val="24"/>
          <w:szCs w:val="24"/>
          <w:lang w:eastAsia="bg-BG"/>
        </w:rPr>
      </w:pPr>
      <w:r w:rsidRPr="00BD092F">
        <w:rPr>
          <w:rFonts w:ascii="Times New Roman" w:hAnsi="Times New Roman" w:cs="Times New Roman"/>
          <w:sz w:val="24"/>
        </w:rPr>
        <w:t xml:space="preserve">Прилагането на </w:t>
      </w:r>
      <w:r w:rsidR="0045725C" w:rsidRPr="00BD092F">
        <w:rPr>
          <w:rFonts w:ascii="Times New Roman" w:hAnsi="Times New Roman" w:cs="Times New Roman"/>
          <w:sz w:val="24"/>
        </w:rPr>
        <w:t xml:space="preserve">Мярка 4.2 „Инвестиции в </w:t>
      </w:r>
      <w:r w:rsidR="00C87980">
        <w:rPr>
          <w:rFonts w:ascii="Times New Roman" w:hAnsi="Times New Roman" w:cs="Times New Roman"/>
          <w:sz w:val="24"/>
        </w:rPr>
        <w:t>преработка/</w:t>
      </w:r>
      <w:r w:rsidR="0045725C" w:rsidRPr="00BD092F">
        <w:rPr>
          <w:rFonts w:ascii="Times New Roman" w:hAnsi="Times New Roman" w:cs="Times New Roman"/>
          <w:sz w:val="24"/>
        </w:rPr>
        <w:t>маркетинг на селскостопански продукти“ от Стратегията за Водено от общностите местно развитие на СНЦ „МИГ-Елхово-Болярово” цели м</w:t>
      </w:r>
      <w:r w:rsidR="0045725C" w:rsidRPr="00BD092F">
        <w:rPr>
          <w:rFonts w:ascii="Times New Roman" w:eastAsia="Times New Roman" w:hAnsi="Times New Roman" w:cs="Times New Roman"/>
          <w:sz w:val="24"/>
          <w:szCs w:val="24"/>
          <w:lang w:eastAsia="bg-BG"/>
        </w:rPr>
        <w:t>одернизиране технологичната база и внедряване на иновации в специфични за територията предприятия от ХВП и създаване на възможности за добавяне на стойност към земеделската продукция.</w:t>
      </w:r>
    </w:p>
    <w:p w:rsidR="0045725C" w:rsidRPr="00BD092F" w:rsidRDefault="0045725C" w:rsidP="0045725C">
      <w:pPr>
        <w:spacing w:after="240"/>
        <w:jc w:val="both"/>
        <w:rPr>
          <w:rFonts w:ascii="Times New Roman" w:eastAsia="Times New Roman" w:hAnsi="Times New Roman" w:cs="Times New Roman"/>
          <w:sz w:val="24"/>
          <w:szCs w:val="24"/>
        </w:rPr>
      </w:pPr>
      <w:r w:rsidRPr="00BD092F">
        <w:rPr>
          <w:rFonts w:ascii="Times New Roman" w:eastAsia="Times New Roman" w:hAnsi="Times New Roman" w:cs="Times New Roman"/>
          <w:sz w:val="24"/>
          <w:szCs w:val="24"/>
        </w:rPr>
        <w:t xml:space="preserve">Обосновка: </w:t>
      </w:r>
    </w:p>
    <w:p w:rsidR="0045725C" w:rsidRPr="00BD092F" w:rsidRDefault="0045725C" w:rsidP="0045725C">
      <w:pPr>
        <w:spacing w:after="240"/>
        <w:jc w:val="both"/>
        <w:rPr>
          <w:rFonts w:ascii="Times New Roman" w:eastAsia="Times New Roman" w:hAnsi="Times New Roman" w:cs="Times New Roman"/>
          <w:b/>
          <w:sz w:val="24"/>
          <w:szCs w:val="24"/>
        </w:rPr>
      </w:pPr>
      <w:r w:rsidRPr="00BD092F">
        <w:rPr>
          <w:rFonts w:ascii="Times New Roman" w:eastAsia="Times New Roman" w:hAnsi="Times New Roman" w:cs="Times New Roman"/>
          <w:sz w:val="24"/>
          <w:szCs w:val="24"/>
        </w:rPr>
        <w:t>Икономиката на територията е слабо диверсифицирана, малко са производствата с висока добавена стойност, налице е недостатъчна интегрираност между отделните сектори и отрасли. Въпреки доброто развитие на аграрния сектор и наличието на достатъчно суровини, развитието на хранително-вкусовата промишленост е слабо развито на територията на МИГ – Елхово – Болярово.</w:t>
      </w:r>
      <w:r w:rsidRPr="00BD092F">
        <w:rPr>
          <w:rFonts w:ascii="Times New Roman" w:eastAsia="Times New Roman" w:hAnsi="Times New Roman" w:cs="Times New Roman"/>
          <w:b/>
          <w:sz w:val="24"/>
          <w:szCs w:val="24"/>
        </w:rPr>
        <w:t xml:space="preserve"> </w:t>
      </w:r>
      <w:r w:rsidRPr="00BD092F">
        <w:rPr>
          <w:rFonts w:ascii="Times New Roman" w:eastAsia="Times New Roman" w:hAnsi="Times New Roman" w:cs="Times New Roman"/>
          <w:sz w:val="24"/>
          <w:szCs w:val="24"/>
        </w:rPr>
        <w:t>Липсата на преработвателни предприятия за произвежданата земеделска растениевъдна и животновъдна продукция води до ниска добавена стойност на местната икономика, трудна реализацията на произведената продукция и ниски изкупни цени. За преодоляването на тези недостатъци в местното икономическо развитие е необходима подкрепа за инвестиции в преработка/ маркетинг на селскостопански продукти.</w:t>
      </w:r>
    </w:p>
    <w:p w:rsidR="00BC6508" w:rsidRPr="00BD092F" w:rsidRDefault="00BC6508" w:rsidP="00DA20C8">
      <w:pPr>
        <w:jc w:val="both"/>
        <w:rPr>
          <w:rFonts w:ascii="Times New Roman" w:hAnsi="Times New Roman" w:cs="Times New Roman"/>
          <w:sz w:val="24"/>
        </w:rPr>
      </w:pPr>
      <w:r w:rsidRPr="00BD092F">
        <w:rPr>
          <w:rFonts w:ascii="Times New Roman" w:hAnsi="Times New Roman" w:cs="Times New Roman"/>
          <w:sz w:val="24"/>
        </w:rPr>
        <w:t>Указанията за изпълнение на проекти са неразделна част от документацията по чл.26, ал.1 на ЗУСЕСИФ за настоящата процедура за подбор на проекти за предоставяне на безвъзм</w:t>
      </w:r>
      <w:r w:rsidR="00475505" w:rsidRPr="00BD092F">
        <w:rPr>
          <w:rFonts w:ascii="Times New Roman" w:hAnsi="Times New Roman" w:cs="Times New Roman"/>
          <w:sz w:val="24"/>
        </w:rPr>
        <w:t xml:space="preserve">ездна финансова помощ по мярка </w:t>
      </w:r>
      <w:r w:rsidR="0045725C" w:rsidRPr="00BD092F">
        <w:rPr>
          <w:rFonts w:ascii="Times New Roman" w:hAnsi="Times New Roman" w:cs="Times New Roman"/>
          <w:sz w:val="24"/>
        </w:rPr>
        <w:t>4.2 „Инвестиции в преработка/ маркетинг на селскостопански продукти“ от Стратегията за Водено от общностите местно развитие на СНЦ „МИГ-Елхово-Болярово” по</w:t>
      </w:r>
      <w:r w:rsidRPr="00BD092F">
        <w:rPr>
          <w:rFonts w:ascii="Times New Roman" w:hAnsi="Times New Roman" w:cs="Times New Roman"/>
          <w:sz w:val="24"/>
        </w:rPr>
        <w:t xml:space="preserve"> Програмата за развитие на селските райони 2014 – 2020 година.</w:t>
      </w:r>
    </w:p>
    <w:p w:rsidR="00F74842" w:rsidRPr="00BD092F" w:rsidRDefault="00F74842" w:rsidP="00DA20C8">
      <w:pPr>
        <w:pStyle w:val="1"/>
        <w:rPr>
          <w:rFonts w:cs="Times New Roman"/>
          <w:szCs w:val="24"/>
          <w:lang w:val="en-US"/>
        </w:rPr>
      </w:pPr>
      <w:bookmarkStart w:id="3" w:name="_Toc520199166"/>
      <w:r w:rsidRPr="00BD092F">
        <w:rPr>
          <w:rFonts w:cs="Times New Roman"/>
          <w:szCs w:val="24"/>
        </w:rPr>
        <w:t xml:space="preserve">2. </w:t>
      </w:r>
      <w:r w:rsidR="00BC6508" w:rsidRPr="00BD092F">
        <w:t>СКЛЮЧВАНЕ НА ДОГОВОР</w:t>
      </w:r>
      <w:bookmarkEnd w:id="3"/>
      <w:r w:rsidR="00BC6508" w:rsidRPr="00BD092F">
        <w:rPr>
          <w:rFonts w:cs="Times New Roman"/>
          <w:szCs w:val="24"/>
        </w:rPr>
        <w:t xml:space="preserve"> </w:t>
      </w:r>
    </w:p>
    <w:p w:rsidR="00FB373A" w:rsidRPr="00BD092F" w:rsidRDefault="00FB373A" w:rsidP="00FB373A">
      <w:pPr>
        <w:widowControl w:val="0"/>
        <w:autoSpaceDE w:val="0"/>
        <w:autoSpaceDN w:val="0"/>
        <w:adjustRightInd w:val="0"/>
        <w:jc w:val="both"/>
        <w:rPr>
          <w:rFonts w:ascii="Times New Roman" w:eastAsia="Calibri" w:hAnsi="Times New Roman" w:cs="Times New Roman"/>
          <w:b/>
          <w:sz w:val="24"/>
          <w:szCs w:val="24"/>
        </w:rPr>
      </w:pPr>
      <w:r w:rsidRPr="00BD092F">
        <w:rPr>
          <w:rFonts w:ascii="Times New Roman" w:eastAsia="Calibri" w:hAnsi="Times New Roman" w:cs="Times New Roman"/>
          <w:b/>
          <w:sz w:val="24"/>
          <w:szCs w:val="24"/>
        </w:rPr>
        <w:t>Процедура за сключване на административни договори за предоставяне на безвъзмездна финансова помощ</w:t>
      </w:r>
    </w:p>
    <w:p w:rsidR="00FB373A" w:rsidRPr="00BD092F"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За одобрените със заповед на изпълнителния директор на ДФЗ процедури на МИГ за избор на проектни предложения ДФЗ прави окончателна проверка за допустимост и за съответствие на предложените за финансиране проектни предложения към съответния подбор към стратегия за ВОМР, с европейското право и националните правила, ПРСР 2014 - 2020 г. и със стратегията за ВОМР, с правилата за държавни помощи, включително извършва проверка за двойно финансиране, за основателност на предложените за финансиране разходи и други в срок до 1 месец след приключване на проверката за спазване на процедурата по подбор на проектни предложения.</w:t>
      </w:r>
    </w:p>
    <w:p w:rsidR="00FB373A" w:rsidRPr="00BD092F"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lastRenderedPageBreak/>
        <w:t>При установена неяснота, неточност и непълнота при разглеждането на представените проектни предложения ДФЗ уведомява чрез ИСУН 2020 писмено кандидата и МИГ, като в срок до 10 работни дни от датата на уведомяването кандидатът може да представи допълнителна информация и/или документи.</w:t>
      </w:r>
    </w:p>
    <w:p w:rsidR="00FB373A" w:rsidRPr="00BD092F" w:rsidRDefault="00FB373A" w:rsidP="00FB373A">
      <w:pPr>
        <w:shd w:val="clear" w:color="auto" w:fill="FEFEFE"/>
        <w:jc w:val="both"/>
        <w:rPr>
          <w:rFonts w:ascii="Times New Roman" w:eastAsia="Times New Roman" w:hAnsi="Times New Roman" w:cs="Times New Roman"/>
          <w:color w:val="000000"/>
          <w:sz w:val="24"/>
          <w:szCs w:val="24"/>
          <w:lang w:eastAsia="bg-BG"/>
        </w:rPr>
      </w:pPr>
      <w:r w:rsidRPr="00BD092F">
        <w:rPr>
          <w:rFonts w:ascii="Times New Roman" w:eastAsia="Times New Roman" w:hAnsi="Times New Roman" w:cs="Times New Roman"/>
          <w:color w:val="000000"/>
          <w:sz w:val="24"/>
          <w:szCs w:val="24"/>
          <w:lang w:eastAsia="bg-BG"/>
        </w:rPr>
        <w:t>Когато кандидатът не отстрани установените неясноти, неточности и непълноти или не представи документи в срок до 10 работни дни от датата на уведомяване или представи документи, които не са изрично изискани, същите не се вземат предвид при последващата обработка на проектното предложение и размерът на финансовата помощ може да бъде намален.</w:t>
      </w:r>
    </w:p>
    <w:p w:rsidR="00BC6508" w:rsidRPr="00BD092F" w:rsidRDefault="00BC6508" w:rsidP="00DA20C8">
      <w:pPr>
        <w:jc w:val="both"/>
        <w:rPr>
          <w:rFonts w:ascii="Times New Roman" w:hAnsi="Times New Roman" w:cs="Times New Roman"/>
          <w:sz w:val="24"/>
        </w:rPr>
      </w:pPr>
      <w:r w:rsidRPr="00BD092F">
        <w:rPr>
          <w:rFonts w:ascii="Times New Roman" w:hAnsi="Times New Roman" w:cs="Times New Roman"/>
          <w:sz w:val="24"/>
        </w:rPr>
        <w:t>1. Преди издаване на заповед за одобрение на проектното предложение ДФЗ изисква от кандидата да представи в срок до 10 работни дни от уведомяването:</w:t>
      </w:r>
    </w:p>
    <w:p w:rsidR="003D43AC" w:rsidRPr="00BD092F" w:rsidRDefault="003D43AC" w:rsidP="003D43AC">
      <w:pPr>
        <w:pStyle w:val="af0"/>
        <w:numPr>
          <w:ilvl w:val="0"/>
          <w:numId w:val="2"/>
        </w:numPr>
        <w:spacing w:line="276" w:lineRule="auto"/>
        <w:jc w:val="both"/>
      </w:pPr>
      <w:r w:rsidRPr="00BD092F">
        <w:t xml:space="preserve">Декларация за липса на основания за отстраняване - Приложение № </w:t>
      </w:r>
      <w:r w:rsidR="006F71C4" w:rsidRPr="00BD092F">
        <w:t>2</w:t>
      </w:r>
      <w:r w:rsidRPr="00BD092F">
        <w:t xml:space="preserve"> от Условията за </w:t>
      </w:r>
      <w:r w:rsidR="006F71C4" w:rsidRPr="00BD092F">
        <w:t>изпълнение</w:t>
      </w:r>
      <w:r w:rsidRPr="00BD092F">
        <w:t>;</w:t>
      </w:r>
    </w:p>
    <w:p w:rsidR="00BC6508" w:rsidRPr="00BD092F" w:rsidRDefault="00BC6508" w:rsidP="008F6FCD">
      <w:pPr>
        <w:pStyle w:val="af0"/>
        <w:numPr>
          <w:ilvl w:val="0"/>
          <w:numId w:val="2"/>
        </w:numPr>
        <w:spacing w:line="276" w:lineRule="auto"/>
        <w:jc w:val="both"/>
      </w:pPr>
      <w:r w:rsidRPr="00BD092F">
        <w:t xml:space="preserve">Декларация за нередности съгласно приложение № 10 от Наредба 22 от представляващия/те кандидата, както и от лицата с правомощия за вземане на решения или контрол по отношение на кандидат – Приложение № </w:t>
      </w:r>
      <w:r w:rsidR="004C3B37" w:rsidRPr="00BD092F">
        <w:t>3</w:t>
      </w:r>
      <w:r w:rsidRPr="00BD092F">
        <w:t>. От Условията за кандидатстване;</w:t>
      </w:r>
    </w:p>
    <w:p w:rsidR="007F5A30" w:rsidRPr="00BD092F" w:rsidRDefault="007F5A30" w:rsidP="008F6FCD">
      <w:pPr>
        <w:pStyle w:val="af0"/>
        <w:numPr>
          <w:ilvl w:val="0"/>
          <w:numId w:val="2"/>
        </w:numPr>
        <w:spacing w:line="276" w:lineRule="auto"/>
        <w:jc w:val="both"/>
      </w:pPr>
      <w:r w:rsidRPr="00BD092F">
        <w:t>Документ, издаден от обслужващата банка за банковата сметка на кандидата, по която ще бъде преведена финансовата помощ, получена по реда на тези условия.</w:t>
      </w:r>
    </w:p>
    <w:p w:rsidR="00C40BC6" w:rsidRPr="00BD092F" w:rsidRDefault="00C40BC6" w:rsidP="00C40BC6">
      <w:pPr>
        <w:tabs>
          <w:tab w:val="left" w:pos="851"/>
        </w:tabs>
        <w:jc w:val="both"/>
        <w:rPr>
          <w:rFonts w:ascii="Times New Roman" w:eastAsia="Calibri" w:hAnsi="Times New Roman" w:cs="Times New Roman"/>
          <w:sz w:val="24"/>
          <w:szCs w:val="24"/>
          <w:shd w:val="clear" w:color="auto" w:fill="FEFEFE"/>
        </w:rPr>
      </w:pPr>
      <w:r w:rsidRPr="00BD092F">
        <w:rPr>
          <w:rFonts w:ascii="Times New Roman" w:eastAsia="Calibri" w:hAnsi="Times New Roman" w:cs="Times New Roman"/>
          <w:sz w:val="24"/>
          <w:szCs w:val="24"/>
          <w:shd w:val="clear" w:color="auto" w:fill="FEFEFE"/>
        </w:rPr>
        <w:t>Документите се представят в оригинал, нотариално заверено копие или копие, заверено с гриф „Вярно с оригинала“ и подпис на законния представител на лицето. Когато се представят заверени копия на документи, техните оригинали се осигуряват за преглед при поискване.</w:t>
      </w:r>
    </w:p>
    <w:p w:rsidR="00C40BC6" w:rsidRPr="00BD092F" w:rsidRDefault="00C40BC6" w:rsidP="00C40BC6">
      <w:pPr>
        <w:tabs>
          <w:tab w:val="left" w:pos="851"/>
        </w:tabs>
        <w:jc w:val="both"/>
        <w:rPr>
          <w:rFonts w:ascii="Times New Roman" w:eastAsia="Calibri" w:hAnsi="Times New Roman" w:cs="Times New Roman"/>
          <w:sz w:val="24"/>
          <w:szCs w:val="24"/>
          <w:shd w:val="clear" w:color="auto" w:fill="FEFEFE"/>
        </w:rPr>
      </w:pPr>
      <w:r w:rsidRPr="00BD092F">
        <w:rPr>
          <w:rFonts w:ascii="Times New Roman" w:eastAsia="Calibri" w:hAnsi="Times New Roman" w:cs="Times New Roman"/>
          <w:sz w:val="24"/>
          <w:szCs w:val="24"/>
          <w:shd w:val="clear" w:color="auto" w:fill="FEFEFE"/>
        </w:rPr>
        <w:t>Когато документите не са подписани от законния представител на лицето, се представя от съответното упълномощено лице нотариално заверено пълномощно.</w:t>
      </w:r>
    </w:p>
    <w:p w:rsidR="00BC6508" w:rsidRPr="00BD092F" w:rsidRDefault="00FB373A" w:rsidP="000C07EA">
      <w:pPr>
        <w:jc w:val="both"/>
        <w:rPr>
          <w:rFonts w:ascii="Times New Roman" w:hAnsi="Times New Roman" w:cs="Times New Roman"/>
          <w:sz w:val="24"/>
        </w:rPr>
      </w:pPr>
      <w:r w:rsidRPr="00BD092F">
        <w:rPr>
          <w:rFonts w:ascii="Times New Roman" w:hAnsi="Times New Roman" w:cs="Times New Roman"/>
          <w:sz w:val="24"/>
        </w:rPr>
        <w:t>Изпълнителният директор на ДФЗ издава заповед с решение за предоставяне на финансова помощ за всеки проект в двуседмичен срок от издаването на доклада с резултата от проверките за спазване на процедурата по подбор на проектни предложения от МИГ и проверката за допустимост и за съответствие на предложените за финансиране проектни предложения към съответния подбор към стратегия за ВОМР, която се съобщава по реда на Административнопроцесуалния кодекс на МИГ, на кандидата и на УО на ПРСР 2014 - 2020 г.</w:t>
      </w:r>
    </w:p>
    <w:p w:rsidR="00BC6508" w:rsidRPr="00BD092F" w:rsidRDefault="00BC6508" w:rsidP="00DA20C8">
      <w:pPr>
        <w:jc w:val="both"/>
        <w:rPr>
          <w:rFonts w:ascii="Times New Roman" w:hAnsi="Times New Roman" w:cs="Times New Roman"/>
          <w:sz w:val="24"/>
          <w:lang w:val="en-US"/>
        </w:rPr>
      </w:pPr>
      <w:r w:rsidRPr="00BD092F">
        <w:rPr>
          <w:rFonts w:ascii="Times New Roman" w:hAnsi="Times New Roman" w:cs="Times New Roman"/>
          <w:sz w:val="24"/>
        </w:rPr>
        <w:t xml:space="preserve">2. В срок 15 работни дни от датата на получаване на заповедта за предоставяне на финансова помощ кандидатът има право да сключи тристранен договор с ДФЗ и с МИГ или двустранен договор между ДФЗ и МИГ, когато МИГ е получател на помощта. При неявяване на кандидата в този срок за подписване на договор за предоставяне на </w:t>
      </w:r>
      <w:r w:rsidRPr="00BD092F">
        <w:rPr>
          <w:rFonts w:ascii="Times New Roman" w:hAnsi="Times New Roman" w:cs="Times New Roman"/>
          <w:sz w:val="24"/>
        </w:rPr>
        <w:lastRenderedPageBreak/>
        <w:t>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rsidR="00C40BC6" w:rsidRPr="00BD092F" w:rsidRDefault="00C40BC6" w:rsidP="00C40BC6">
      <w:pPr>
        <w:jc w:val="both"/>
        <w:rPr>
          <w:rFonts w:ascii="Times New Roman" w:hAnsi="Times New Roman" w:cs="Times New Roman"/>
          <w:sz w:val="24"/>
          <w:lang w:val="en-US"/>
        </w:rPr>
      </w:pPr>
      <w:proofErr w:type="spellStart"/>
      <w:r w:rsidRPr="00BD092F">
        <w:rPr>
          <w:rFonts w:ascii="Times New Roman" w:hAnsi="Times New Roman" w:cs="Times New Roman"/>
          <w:sz w:val="24"/>
          <w:lang w:val="en-US"/>
        </w:rPr>
        <w:t>Договорът</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урежда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правата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задълженията</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отговорностите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страните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включително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изискванията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свързани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със</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спазване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условията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въз</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основа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които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проектът</w:t>
      </w:r>
      <w:proofErr w:type="spellEnd"/>
      <w:r w:rsidRPr="00BD092F">
        <w:rPr>
          <w:rFonts w:ascii="Times New Roman" w:hAnsi="Times New Roman" w:cs="Times New Roman"/>
          <w:sz w:val="24"/>
          <w:lang w:val="en-US"/>
        </w:rPr>
        <w:t xml:space="preserve"> е </w:t>
      </w:r>
      <w:proofErr w:type="spellStart"/>
      <w:r w:rsidRPr="00BD092F">
        <w:rPr>
          <w:rFonts w:ascii="Times New Roman" w:hAnsi="Times New Roman" w:cs="Times New Roman"/>
          <w:sz w:val="24"/>
          <w:lang w:val="en-US"/>
        </w:rPr>
        <w:t>получил</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приоритет</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основанията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изискуемост</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финансовата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помощ</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краен</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срок</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започване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изпълнението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дейностите</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инвестициите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проекта</w:t>
      </w:r>
      <w:proofErr w:type="spellEnd"/>
      <w:r w:rsidRPr="00BD092F">
        <w:rPr>
          <w:rFonts w:ascii="Times New Roman" w:hAnsi="Times New Roman" w:cs="Times New Roman"/>
          <w:sz w:val="24"/>
          <w:lang w:val="en-US"/>
        </w:rPr>
        <w:t xml:space="preserve">. </w:t>
      </w:r>
    </w:p>
    <w:p w:rsidR="00C40BC6" w:rsidRPr="00BD092F" w:rsidRDefault="00C40BC6" w:rsidP="00C40BC6">
      <w:pPr>
        <w:jc w:val="both"/>
        <w:rPr>
          <w:rFonts w:ascii="Times New Roman" w:hAnsi="Times New Roman" w:cs="Times New Roman"/>
          <w:sz w:val="24"/>
          <w:lang w:val="en-US"/>
        </w:rPr>
      </w:pPr>
      <w:proofErr w:type="spellStart"/>
      <w:r w:rsidRPr="00BD092F">
        <w:rPr>
          <w:rFonts w:ascii="Times New Roman" w:hAnsi="Times New Roman" w:cs="Times New Roman"/>
          <w:sz w:val="24"/>
          <w:lang w:val="en-US"/>
        </w:rPr>
        <w:t>Когато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обработката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заявлението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подпомагане</w:t>
      </w:r>
      <w:proofErr w:type="spellEnd"/>
      <w:r w:rsidRPr="00BD092F">
        <w:rPr>
          <w:rFonts w:ascii="Times New Roman" w:hAnsi="Times New Roman" w:cs="Times New Roman"/>
          <w:sz w:val="24"/>
          <w:lang w:val="en-US"/>
        </w:rPr>
        <w:t xml:space="preserve"> РА </w:t>
      </w:r>
      <w:proofErr w:type="spellStart"/>
      <w:r w:rsidRPr="00BD092F">
        <w:rPr>
          <w:rFonts w:ascii="Times New Roman" w:hAnsi="Times New Roman" w:cs="Times New Roman"/>
          <w:sz w:val="24"/>
          <w:lang w:val="en-US"/>
        </w:rPr>
        <w:t>установи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съмнения</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изкуствено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създадени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условия</w:t>
      </w:r>
      <w:proofErr w:type="spellEnd"/>
      <w:r w:rsidRPr="00BD092F">
        <w:rPr>
          <w:rFonts w:ascii="Times New Roman" w:hAnsi="Times New Roman" w:cs="Times New Roman"/>
          <w:sz w:val="24"/>
          <w:lang w:val="en-US"/>
        </w:rPr>
        <w:t xml:space="preserve">, в </w:t>
      </w:r>
      <w:proofErr w:type="spellStart"/>
      <w:proofErr w:type="gramStart"/>
      <w:r w:rsidRPr="00BD092F">
        <w:rPr>
          <w:rFonts w:ascii="Times New Roman" w:hAnsi="Times New Roman" w:cs="Times New Roman"/>
          <w:sz w:val="24"/>
          <w:lang w:val="en-US"/>
        </w:rPr>
        <w:t>договора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се</w:t>
      </w:r>
      <w:proofErr w:type="spellEnd"/>
      <w:proofErr w:type="gram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предвижда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извършване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допълнителни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проверки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преди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изплащане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финансовата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помощ</w:t>
      </w:r>
      <w:proofErr w:type="spellEnd"/>
      <w:r w:rsidRPr="00BD092F">
        <w:rPr>
          <w:rFonts w:ascii="Times New Roman" w:hAnsi="Times New Roman" w:cs="Times New Roman"/>
          <w:sz w:val="24"/>
          <w:lang w:val="en-US"/>
        </w:rPr>
        <w:t>.</w:t>
      </w:r>
    </w:p>
    <w:p w:rsidR="00F40FBE" w:rsidRPr="00BD092F" w:rsidRDefault="00C40BC6" w:rsidP="00C40BC6">
      <w:pPr>
        <w:jc w:val="both"/>
        <w:rPr>
          <w:rFonts w:ascii="Times New Roman" w:hAnsi="Times New Roman" w:cs="Times New Roman"/>
          <w:sz w:val="24"/>
        </w:rPr>
      </w:pPr>
      <w:proofErr w:type="spellStart"/>
      <w:proofErr w:type="gramStart"/>
      <w:r w:rsidRPr="00BD092F">
        <w:rPr>
          <w:rFonts w:ascii="Times New Roman" w:hAnsi="Times New Roman" w:cs="Times New Roman"/>
          <w:sz w:val="24"/>
          <w:lang w:val="en-US"/>
        </w:rPr>
        <w:t>Уведомяването</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отхвърлените</w:t>
      </w:r>
      <w:proofErr w:type="spellEnd"/>
      <w:r w:rsidRPr="00BD092F">
        <w:rPr>
          <w:rFonts w:ascii="Times New Roman" w:hAnsi="Times New Roman" w:cs="Times New Roman"/>
          <w:sz w:val="24"/>
          <w:lang w:val="en-US"/>
        </w:rPr>
        <w:t xml:space="preserve"> и </w:t>
      </w:r>
      <w:proofErr w:type="spellStart"/>
      <w:r w:rsidRPr="00BD092F">
        <w:rPr>
          <w:rFonts w:ascii="Times New Roman" w:hAnsi="Times New Roman" w:cs="Times New Roman"/>
          <w:sz w:val="24"/>
          <w:lang w:val="en-US"/>
        </w:rPr>
        <w:t>одобрените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кандидати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сключване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административни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договори</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за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предоставяне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безвъзмездна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финансова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помощ</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се</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извършва</w:t>
      </w:r>
      <w:proofErr w:type="spellEnd"/>
      <w:r w:rsidRPr="00BD092F">
        <w:rPr>
          <w:rFonts w:ascii="Times New Roman" w:hAnsi="Times New Roman" w:cs="Times New Roman"/>
          <w:sz w:val="24"/>
          <w:lang w:val="en-US"/>
        </w:rPr>
        <w:t xml:space="preserve"> </w:t>
      </w:r>
      <w:proofErr w:type="spellStart"/>
      <w:r w:rsidRPr="00BD092F">
        <w:rPr>
          <w:rFonts w:ascii="Times New Roman" w:hAnsi="Times New Roman" w:cs="Times New Roman"/>
          <w:sz w:val="24"/>
          <w:lang w:val="en-US"/>
        </w:rPr>
        <w:t>чрез</w:t>
      </w:r>
      <w:proofErr w:type="spellEnd"/>
      <w:r w:rsidRPr="00BD092F">
        <w:rPr>
          <w:rFonts w:ascii="Times New Roman" w:hAnsi="Times New Roman" w:cs="Times New Roman"/>
          <w:sz w:val="24"/>
          <w:lang w:val="en-US"/>
        </w:rPr>
        <w:t xml:space="preserve"> ИСУН 2020.</w:t>
      </w:r>
      <w:proofErr w:type="gramEnd"/>
    </w:p>
    <w:p w:rsidR="00653714" w:rsidRPr="00BD092F" w:rsidRDefault="00F40FBE" w:rsidP="00F40FBE">
      <w:pPr>
        <w:jc w:val="both"/>
        <w:rPr>
          <w:rFonts w:ascii="Times New Roman" w:hAnsi="Times New Roman" w:cs="Times New Roman"/>
          <w:b/>
          <w:color w:val="000000"/>
          <w:sz w:val="24"/>
          <w:szCs w:val="24"/>
          <w:lang w:val="en-US"/>
        </w:rPr>
      </w:pPr>
      <w:r w:rsidRPr="00BD092F">
        <w:rPr>
          <w:rFonts w:ascii="Times New Roman" w:hAnsi="Times New Roman" w:cs="Times New Roman"/>
          <w:b/>
          <w:sz w:val="24"/>
        </w:rPr>
        <w:t xml:space="preserve">ВАЖНО! </w:t>
      </w:r>
      <w:r w:rsidR="00653714" w:rsidRPr="00BD092F">
        <w:rPr>
          <w:rFonts w:ascii="Times New Roman" w:hAnsi="Times New Roman" w:cs="Times New Roman"/>
          <w:b/>
          <w:color w:val="000000"/>
          <w:sz w:val="24"/>
          <w:szCs w:val="24"/>
          <w:lang w:val="en-US"/>
        </w:rPr>
        <w:t xml:space="preserve">3. </w:t>
      </w:r>
      <w:proofErr w:type="spellStart"/>
      <w:r w:rsidR="00653714" w:rsidRPr="00BD092F">
        <w:rPr>
          <w:rFonts w:ascii="Times New Roman" w:hAnsi="Times New Roman" w:cs="Times New Roman"/>
          <w:b/>
          <w:color w:val="000000"/>
          <w:sz w:val="24"/>
          <w:szCs w:val="24"/>
          <w:lang w:val="en-US"/>
        </w:rPr>
        <w:t>Всеки</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бенефициент</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задължава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след</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сключване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Административен</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договор</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w:t>
      </w:r>
      <w:proofErr w:type="spellEnd"/>
      <w:r w:rsidR="00653714" w:rsidRPr="00BD092F">
        <w:rPr>
          <w:rFonts w:ascii="Times New Roman" w:hAnsi="Times New Roman" w:cs="Times New Roman"/>
          <w:b/>
          <w:color w:val="000000"/>
          <w:sz w:val="24"/>
          <w:szCs w:val="24"/>
          <w:lang w:val="en-US"/>
        </w:rPr>
        <w:t xml:space="preserve"> БФП </w:t>
      </w:r>
      <w:proofErr w:type="spellStart"/>
      <w:r w:rsidR="00653714" w:rsidRPr="00BD092F">
        <w:rPr>
          <w:rFonts w:ascii="Times New Roman" w:hAnsi="Times New Roman" w:cs="Times New Roman"/>
          <w:b/>
          <w:color w:val="000000"/>
          <w:sz w:val="24"/>
          <w:szCs w:val="24"/>
          <w:lang w:val="en-US"/>
        </w:rPr>
        <w:t>да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създаде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код</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достъп</w:t>
      </w:r>
      <w:proofErr w:type="spellEnd"/>
      <w:r w:rsidR="00653714" w:rsidRPr="00BD092F">
        <w:rPr>
          <w:rFonts w:ascii="Times New Roman" w:hAnsi="Times New Roman" w:cs="Times New Roman"/>
          <w:b/>
          <w:color w:val="000000"/>
          <w:sz w:val="24"/>
          <w:szCs w:val="24"/>
          <w:lang w:val="en-US"/>
        </w:rPr>
        <w:t xml:space="preserve">“ в </w:t>
      </w:r>
      <w:proofErr w:type="spellStart"/>
      <w:r w:rsidR="00653714" w:rsidRPr="00BD092F">
        <w:rPr>
          <w:rFonts w:ascii="Times New Roman" w:hAnsi="Times New Roman" w:cs="Times New Roman"/>
          <w:b/>
          <w:color w:val="000000"/>
          <w:sz w:val="24"/>
          <w:szCs w:val="24"/>
          <w:lang w:val="en-US"/>
        </w:rPr>
        <w:t>секция</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Договори</w:t>
      </w:r>
      <w:proofErr w:type="spellEnd"/>
      <w:r w:rsidR="00653714" w:rsidRPr="00BD092F">
        <w:rPr>
          <w:rFonts w:ascii="Times New Roman" w:hAnsi="Times New Roman" w:cs="Times New Roman"/>
          <w:b/>
          <w:color w:val="000000"/>
          <w:sz w:val="24"/>
          <w:szCs w:val="24"/>
          <w:lang w:val="en-US"/>
        </w:rPr>
        <w:t xml:space="preserve">“ в ИСУН с </w:t>
      </w:r>
      <w:proofErr w:type="spellStart"/>
      <w:r w:rsidR="00653714" w:rsidRPr="00BD092F">
        <w:rPr>
          <w:rFonts w:ascii="Times New Roman" w:hAnsi="Times New Roman" w:cs="Times New Roman"/>
          <w:b/>
          <w:color w:val="000000"/>
          <w:sz w:val="24"/>
          <w:szCs w:val="24"/>
          <w:lang w:val="en-US"/>
        </w:rPr>
        <w:t>права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четене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служител</w:t>
      </w:r>
      <w:proofErr w:type="spellEnd"/>
      <w:r w:rsidR="00653714" w:rsidRPr="00BD092F">
        <w:rPr>
          <w:rFonts w:ascii="Times New Roman" w:hAnsi="Times New Roman" w:cs="Times New Roman"/>
          <w:b/>
          <w:color w:val="000000"/>
          <w:sz w:val="24"/>
          <w:szCs w:val="24"/>
          <w:lang w:val="en-US"/>
        </w:rPr>
        <w:t xml:space="preserve">/и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МИГ –</w:t>
      </w:r>
      <w:r w:rsidR="00653714" w:rsidRPr="00BD092F">
        <w:rPr>
          <w:rFonts w:ascii="Times New Roman" w:hAnsi="Times New Roman" w:cs="Times New Roman"/>
          <w:b/>
          <w:color w:val="000000"/>
          <w:sz w:val="24"/>
          <w:szCs w:val="24"/>
        </w:rPr>
        <w:t>Елхово - Болярово</w:t>
      </w:r>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във</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връзка</w:t>
      </w:r>
      <w:proofErr w:type="spellEnd"/>
      <w:r w:rsidR="00653714" w:rsidRPr="00BD092F">
        <w:rPr>
          <w:rFonts w:ascii="Times New Roman" w:hAnsi="Times New Roman" w:cs="Times New Roman"/>
          <w:b/>
          <w:color w:val="000000"/>
          <w:sz w:val="24"/>
          <w:szCs w:val="24"/>
          <w:lang w:val="en-US"/>
        </w:rPr>
        <w:t xml:space="preserve"> с </w:t>
      </w:r>
      <w:proofErr w:type="spellStart"/>
      <w:r w:rsidR="00653714" w:rsidRPr="00BD092F">
        <w:rPr>
          <w:rFonts w:ascii="Times New Roman" w:hAnsi="Times New Roman" w:cs="Times New Roman"/>
          <w:b/>
          <w:color w:val="000000"/>
          <w:sz w:val="24"/>
          <w:szCs w:val="24"/>
          <w:lang w:val="en-US"/>
        </w:rPr>
        <w:t>изпълнение</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на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задълженията</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им</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по</w:t>
      </w:r>
      <w:proofErr w:type="spellEnd"/>
      <w:r w:rsidR="00653714" w:rsidRPr="00BD092F">
        <w:rPr>
          <w:rFonts w:ascii="Times New Roman" w:hAnsi="Times New Roman" w:cs="Times New Roman"/>
          <w:b/>
          <w:color w:val="000000"/>
          <w:sz w:val="24"/>
          <w:szCs w:val="24"/>
          <w:lang w:val="en-US"/>
        </w:rPr>
        <w:t xml:space="preserve"> </w:t>
      </w:r>
      <w:proofErr w:type="spellStart"/>
      <w:r w:rsidR="00653714" w:rsidRPr="00BD092F">
        <w:rPr>
          <w:rFonts w:ascii="Times New Roman" w:hAnsi="Times New Roman" w:cs="Times New Roman"/>
          <w:b/>
          <w:color w:val="000000"/>
          <w:sz w:val="24"/>
          <w:szCs w:val="24"/>
          <w:lang w:val="en-US"/>
        </w:rPr>
        <w:t>чл</w:t>
      </w:r>
      <w:proofErr w:type="spellEnd"/>
      <w:r w:rsidR="00653714" w:rsidRPr="00BD092F">
        <w:rPr>
          <w:rFonts w:ascii="Times New Roman" w:hAnsi="Times New Roman" w:cs="Times New Roman"/>
          <w:b/>
          <w:color w:val="000000"/>
          <w:sz w:val="24"/>
          <w:szCs w:val="24"/>
          <w:lang w:val="en-US"/>
        </w:rPr>
        <w:t xml:space="preserve">. </w:t>
      </w:r>
      <w:proofErr w:type="gramStart"/>
      <w:r w:rsidR="00653714" w:rsidRPr="00BD092F">
        <w:rPr>
          <w:rFonts w:ascii="Times New Roman" w:hAnsi="Times New Roman" w:cs="Times New Roman"/>
          <w:b/>
          <w:color w:val="000000"/>
          <w:sz w:val="24"/>
          <w:szCs w:val="24"/>
          <w:lang w:val="en-US"/>
        </w:rPr>
        <w:t>51 на ПМС 161/2016.</w:t>
      </w:r>
      <w:proofErr w:type="gramEnd"/>
    </w:p>
    <w:p w:rsidR="00C4398D" w:rsidRPr="00BD092F" w:rsidRDefault="00653714"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4</w:t>
      </w:r>
      <w:r w:rsidR="00C4398D" w:rsidRPr="00BD092F">
        <w:rPr>
          <w:rFonts w:ascii="Times New Roman" w:hAnsi="Times New Roman" w:cs="Times New Roman"/>
          <w:color w:val="000000"/>
          <w:sz w:val="24"/>
          <w:szCs w:val="24"/>
        </w:rPr>
        <w:t>. Получателят може да подаде заявление за промяна на вече сключения договор за предоставяне на финансова помощ чрез ИСУН. Към заявлението се прилагат доказателствата, необходими за преценката на основателността му.</w:t>
      </w:r>
    </w:p>
    <w:p w:rsidR="00C4398D" w:rsidRPr="00BD092F" w:rsidRDefault="00C4398D" w:rsidP="00DA20C8">
      <w:pPr>
        <w:shd w:val="clear" w:color="auto" w:fill="FEFEFE"/>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 Не се допуска изменение и/или допълнение на договора за финансова помощ, което:</w:t>
      </w:r>
    </w:p>
    <w:p w:rsidR="00C4398D" w:rsidRPr="00BD092F" w:rsidRDefault="00C4398D" w:rsidP="00DA20C8">
      <w:pPr>
        <w:pStyle w:val="af0"/>
        <w:shd w:val="clear" w:color="auto" w:fill="FEFEFE"/>
        <w:spacing w:line="276" w:lineRule="auto"/>
        <w:rPr>
          <w:color w:val="000000"/>
        </w:rPr>
      </w:pPr>
      <w:r w:rsidRPr="00BD092F">
        <w:rPr>
          <w:color w:val="000000"/>
        </w:rPr>
        <w:t>1. засяга основната цел на дейността и/или променя предназначението на инвестицията съгласно одобрения проект;</w:t>
      </w:r>
    </w:p>
    <w:p w:rsidR="00C4398D" w:rsidRPr="00BD092F" w:rsidRDefault="00C4398D" w:rsidP="00DA20C8">
      <w:pPr>
        <w:pStyle w:val="af0"/>
        <w:shd w:val="clear" w:color="auto" w:fill="FEFEFE"/>
        <w:spacing w:line="276" w:lineRule="auto"/>
        <w:rPr>
          <w:color w:val="000000"/>
        </w:rPr>
      </w:pPr>
      <w:r w:rsidRPr="00BD092F">
        <w:rPr>
          <w:color w:val="000000"/>
        </w:rPr>
        <w:t>2. води до несъответствие с целите, дейностите, изискванията и критериите за оценка;</w:t>
      </w:r>
    </w:p>
    <w:p w:rsidR="00C4398D" w:rsidRPr="00BD092F" w:rsidRDefault="00C4398D" w:rsidP="00DA20C8">
      <w:pPr>
        <w:pStyle w:val="af0"/>
        <w:shd w:val="clear" w:color="auto" w:fill="FEFEFE"/>
        <w:spacing w:line="276" w:lineRule="auto"/>
        <w:rPr>
          <w:color w:val="000000"/>
        </w:rPr>
      </w:pPr>
      <w:r w:rsidRPr="00BD092F">
        <w:rPr>
          <w:color w:val="000000"/>
        </w:rPr>
        <w:t>3. води до увеличение на стойността на договорената финансова помощ.</w:t>
      </w:r>
    </w:p>
    <w:p w:rsidR="00C4398D" w:rsidRPr="00BD092F" w:rsidRDefault="00C4398D" w:rsidP="00DA20C8">
      <w:pPr>
        <w:pStyle w:val="af0"/>
        <w:shd w:val="clear" w:color="auto" w:fill="FEFEFE"/>
        <w:spacing w:line="276" w:lineRule="auto"/>
        <w:rPr>
          <w:color w:val="000000"/>
        </w:rPr>
      </w:pP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В срок до един месец от подаването на заявлението за промяна ДФЗ приема или отхвърля исканата промяна.</w:t>
      </w:r>
    </w:p>
    <w:p w:rsidR="00C4398D" w:rsidRPr="00BD092F" w:rsidRDefault="00C4398D" w:rsidP="00DA20C8">
      <w:pPr>
        <w:pStyle w:val="1"/>
        <w:rPr>
          <w:rFonts w:cs="Times New Roman"/>
          <w:szCs w:val="24"/>
        </w:rPr>
      </w:pPr>
      <w:bookmarkStart w:id="4" w:name="_Toc520199167"/>
      <w:r w:rsidRPr="00BD092F">
        <w:rPr>
          <w:rFonts w:cs="Times New Roman"/>
          <w:szCs w:val="24"/>
        </w:rPr>
        <w:t>3. ОБЩИ УСЛОВИЯ ЗА ОСЪЩЕСТВЯВАНЕ НА ДЕЙНОСТИТЕ ПО ПРОЕКТИТЕ</w:t>
      </w:r>
      <w:bookmarkEnd w:id="4"/>
      <w:r w:rsidRPr="00BD092F">
        <w:rPr>
          <w:rFonts w:cs="Times New Roman"/>
          <w:szCs w:val="24"/>
        </w:rPr>
        <w:t xml:space="preserve"> </w:t>
      </w:r>
    </w:p>
    <w:p w:rsidR="009D5B38"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Получателят на финансовата помощ изпълнява проекта в съответствие с нормативните и договорните правила при спазване на условията на ПРСР 2014-2020, предоставяща </w:t>
      </w:r>
      <w:r w:rsidRPr="00BD092F">
        <w:rPr>
          <w:rFonts w:ascii="Times New Roman" w:hAnsi="Times New Roman" w:cs="Times New Roman"/>
          <w:color w:val="000000"/>
          <w:sz w:val="24"/>
          <w:szCs w:val="24"/>
        </w:rPr>
        <w:lastRenderedPageBreak/>
        <w:t xml:space="preserve">финансовата помощ. Крайният срок за изпълнение на дейностите по проектите към стратегия за ВОМР, финансирани от ЕЗФРСР, е до 30 юни 2023 г. </w:t>
      </w:r>
    </w:p>
    <w:p w:rsidR="009D5B38"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Получателят на финансова помощ е длъжен незабавно да уведоми съответния УО на ПРСР 2014 - 2020 г., ДФЗ (за проекти, финансирани от ЕЗФРСР) и МИГ за всяко обстоятелство, което би могло да възпрепятства или забави осъществяването на дейностите по проекта. </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договори, сключени с получателя. ДФЗ определя размера на средствата, които трябва да бъдат възстановени от</w:t>
      </w:r>
      <w:r w:rsidRPr="00BD092F">
        <w:rPr>
          <w:rFonts w:ascii="Verdana" w:hAnsi="Verdana"/>
          <w:color w:val="000000"/>
          <w:sz w:val="14"/>
          <w:szCs w:val="14"/>
        </w:rPr>
        <w:t xml:space="preserve"> </w:t>
      </w:r>
      <w:r w:rsidRPr="00BD092F">
        <w:rPr>
          <w:rFonts w:ascii="Times New Roman" w:hAnsi="Times New Roman" w:cs="Times New Roman"/>
          <w:color w:val="000000"/>
          <w:sz w:val="24"/>
          <w:szCs w:val="24"/>
        </w:rPr>
        <w:t>Страните по договора не отговарят за неизпълнение на задължение, ако то се дължи на непреодолима сила или извънредно обстоятелство. В този случай  случаите получателят на помощта или упълномощено от него лице е длъжен да уведоми писмено ДФЗ за възникването на непреодолима сила или извънредно обстоятелство и да приложи достатъчно доказателства във връзка с това в срок до 15 работни дни от датата, на която получателят или упълномощеното лице е в състояние да го направи. Срокът се смята спазен, ако информацията и/или документите са депозирани в деловодството на ДФЗ за ЕЗФРСР в посочения срок.</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финансовата помощ е длъжен да води всички финансови операции, свързани с подпомаганите дейности, в отделна аналитична счетоводна сметка. 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  Ползвателите на помощ застраховат активите, предмет на подпомагане, за срока, рисковете и при условията, посочени в договора за предоставяне на финансова помощ.</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помощта е длъжен да предоставя на УО на ПРСР 2014 - 2020 г., и на ДФЗ всяка поискана информация за осъществяването на дейността по проекта.</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помощта е длъжен да предоставя достъп до документи и да съдейства за осъществяване на проверки, осъществявани от надлежно упълномощените представители на УО на ПРСР 2014 - 2020 г., и на ДФЗ, Сметната палата, Европейската комисия и Европейската сметна палата,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считано от последното плащане по споразумението за предоставяне на финансова помощ.</w:t>
      </w:r>
    </w:p>
    <w:p w:rsidR="00C4398D" w:rsidRPr="00BD092F" w:rsidRDefault="00C4398D" w:rsidP="00DA20C8">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финансова помощ е длъжен да:</w:t>
      </w:r>
    </w:p>
    <w:p w:rsidR="00C4398D" w:rsidRPr="00BD092F" w:rsidRDefault="00C4398D" w:rsidP="00DA20C8">
      <w:pPr>
        <w:pStyle w:val="af0"/>
        <w:shd w:val="clear" w:color="auto" w:fill="FEFEFE"/>
        <w:spacing w:line="276" w:lineRule="auto"/>
        <w:jc w:val="both"/>
        <w:rPr>
          <w:color w:val="000000"/>
        </w:rPr>
      </w:pPr>
      <w:r w:rsidRPr="00BD092F">
        <w:rPr>
          <w:color w:val="000000"/>
        </w:rPr>
        <w:t>1. съхранява всички документи, свързани с подпомаганите дейности;</w:t>
      </w:r>
    </w:p>
    <w:p w:rsidR="00C4398D" w:rsidRPr="00BD092F" w:rsidRDefault="00C4398D" w:rsidP="00DA20C8">
      <w:pPr>
        <w:pStyle w:val="af0"/>
        <w:shd w:val="clear" w:color="auto" w:fill="FEFEFE"/>
        <w:spacing w:line="276" w:lineRule="auto"/>
        <w:jc w:val="both"/>
        <w:rPr>
          <w:color w:val="000000"/>
        </w:rPr>
      </w:pPr>
      <w:r w:rsidRPr="00BD092F">
        <w:rPr>
          <w:color w:val="000000"/>
        </w:rPr>
        <w:t>2. използва закупените/подобрените/реконструирани/изградени въз основа на одобрения проект активи по предназначение;</w:t>
      </w:r>
    </w:p>
    <w:p w:rsidR="00C4398D" w:rsidRPr="00BD092F" w:rsidRDefault="00C4398D" w:rsidP="00DA20C8">
      <w:pPr>
        <w:pStyle w:val="af0"/>
        <w:shd w:val="clear" w:color="auto" w:fill="FEFEFE"/>
        <w:spacing w:line="276" w:lineRule="auto"/>
        <w:jc w:val="both"/>
        <w:rPr>
          <w:color w:val="000000"/>
        </w:rPr>
      </w:pPr>
      <w:r w:rsidRPr="00BD092F">
        <w:rPr>
          <w:color w:val="000000"/>
        </w:rPr>
        <w:lastRenderedPageBreak/>
        <w:t>3. 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C4398D" w:rsidRPr="00BD092F" w:rsidRDefault="00C4398D" w:rsidP="00DA20C8">
      <w:pPr>
        <w:pStyle w:val="af0"/>
        <w:shd w:val="clear" w:color="auto" w:fill="FEFEFE"/>
        <w:spacing w:line="276" w:lineRule="auto"/>
        <w:jc w:val="both"/>
        <w:rPr>
          <w:color w:val="000000"/>
        </w:rPr>
      </w:pPr>
      <w:r w:rsidRPr="00BD092F">
        <w:rPr>
          <w:color w:val="000000"/>
        </w:rPr>
        <w:t>4. не преотстъпва ползването на активите - предмет на подпомагането, под каквато и да е форма;</w:t>
      </w:r>
    </w:p>
    <w:p w:rsidR="00C4398D" w:rsidRPr="00BD092F" w:rsidRDefault="00C4398D" w:rsidP="00DA20C8">
      <w:pPr>
        <w:pStyle w:val="af0"/>
        <w:shd w:val="clear" w:color="auto" w:fill="FEFEFE"/>
        <w:spacing w:line="276" w:lineRule="auto"/>
        <w:jc w:val="both"/>
        <w:rPr>
          <w:color w:val="000000"/>
        </w:rPr>
      </w:pPr>
      <w:r w:rsidRPr="00BD092F">
        <w:rPr>
          <w:color w:val="000000"/>
        </w:rPr>
        <w:t>5. не променя местоположението на подпомогнатата дейност;</w:t>
      </w:r>
    </w:p>
    <w:p w:rsidR="00C4398D" w:rsidRPr="00BD092F" w:rsidRDefault="00C4398D" w:rsidP="00DA20C8">
      <w:pPr>
        <w:pStyle w:val="af0"/>
        <w:shd w:val="clear" w:color="auto" w:fill="FEFEFE"/>
        <w:spacing w:line="276" w:lineRule="auto"/>
        <w:jc w:val="both"/>
        <w:rPr>
          <w:color w:val="000000"/>
        </w:rPr>
      </w:pPr>
      <w:r w:rsidRPr="00BD092F">
        <w:rPr>
          <w:color w:val="000000"/>
        </w:rPr>
        <w:t>6. не преустановява подпомогнатата дейност.</w:t>
      </w:r>
    </w:p>
    <w:p w:rsidR="00653714" w:rsidRPr="00BD092F" w:rsidRDefault="00653714" w:rsidP="00653714">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Получателят е длъжен да изпълнява тези задълженията в сроковете, съгласно условията на административния договор. </w:t>
      </w:r>
    </w:p>
    <w:p w:rsidR="00653714" w:rsidRPr="00BD092F" w:rsidRDefault="00653714" w:rsidP="00653714">
      <w:pPr>
        <w:shd w:val="clear" w:color="auto" w:fill="FEFEFE"/>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Когато получателят на помощта не изпълнява свои нормативни или договорни задължения след изплащане на финансова помощ, ДФЗ може да поиска връщане на вече изплатени суми заедно със законната лихва върху тях и/или да прекрати всички договори, сключени с получателя.</w:t>
      </w:r>
    </w:p>
    <w:p w:rsidR="00161B89" w:rsidRPr="00BD092F" w:rsidRDefault="00161B89" w:rsidP="00393D34">
      <w:pPr>
        <w:pStyle w:val="1"/>
        <w:rPr>
          <w:rFonts w:eastAsia="Times New Roman" w:cs="Times New Roman"/>
          <w:bCs w:val="0"/>
          <w:iCs/>
          <w:noProof/>
          <w:szCs w:val="24"/>
          <w:lang w:eastAsia="bg-BG"/>
        </w:rPr>
      </w:pPr>
      <w:r w:rsidRPr="00BD092F">
        <w:rPr>
          <w:rFonts w:cs="Times New Roman"/>
          <w:bCs w:val="0"/>
          <w:szCs w:val="24"/>
        </w:rPr>
        <w:t xml:space="preserve">4. </w:t>
      </w:r>
      <w:r w:rsidRPr="00BD092F">
        <w:rPr>
          <w:rFonts w:cs="Times New Roman"/>
          <w:szCs w:val="24"/>
        </w:rPr>
        <w:t>СПАЗВАНЕ</w:t>
      </w:r>
      <w:r w:rsidRPr="00BD092F">
        <w:rPr>
          <w:rFonts w:cs="Times New Roman"/>
          <w:bCs w:val="0"/>
          <w:szCs w:val="24"/>
        </w:rPr>
        <w:t xml:space="preserve"> НА КРИТЕРИИ </w:t>
      </w:r>
      <w:r w:rsidR="009B6019" w:rsidRPr="00BD092F">
        <w:rPr>
          <w:rFonts w:cs="Times New Roman"/>
          <w:bCs w:val="0"/>
          <w:szCs w:val="24"/>
        </w:rPr>
        <w:t xml:space="preserve">И УСЛОВИЯ, </w:t>
      </w:r>
      <w:r w:rsidRPr="00BD092F">
        <w:rPr>
          <w:rFonts w:cs="Times New Roman"/>
          <w:bCs w:val="0"/>
          <w:szCs w:val="24"/>
        </w:rPr>
        <w:t>ЗА</w:t>
      </w:r>
      <w:r w:rsidR="009B6019" w:rsidRPr="00BD092F">
        <w:rPr>
          <w:rFonts w:cs="Times New Roman"/>
          <w:bCs w:val="0"/>
          <w:szCs w:val="24"/>
        </w:rPr>
        <w:t xml:space="preserve"> КОИТО БЕНЕФИЦИЕНТИТЕ СА</w:t>
      </w:r>
      <w:r w:rsidR="009B6019" w:rsidRPr="00BD092F">
        <w:rPr>
          <w:rFonts w:eastAsia="Times New Roman" w:cs="Times New Roman"/>
          <w:bCs w:val="0"/>
          <w:iCs/>
          <w:noProof/>
          <w:szCs w:val="24"/>
          <w:lang w:eastAsia="bg-BG"/>
        </w:rPr>
        <w:t xml:space="preserve"> ПОЛУЧИЛИ ПРИОРИТЕТ ПРИ ОЦЕНЯВАНЕ </w:t>
      </w:r>
    </w:p>
    <w:p w:rsidR="006578D0" w:rsidRPr="00BD092F" w:rsidRDefault="006578D0" w:rsidP="00393D34">
      <w:pPr>
        <w:shd w:val="clear" w:color="auto" w:fill="FEFEFE"/>
        <w:jc w:val="both"/>
        <w:rPr>
          <w:rFonts w:ascii="Times New Roman" w:eastAsia="Times New Roman" w:hAnsi="Times New Roman" w:cs="Times New Roman"/>
          <w:bCs/>
          <w:iCs/>
          <w:noProof/>
          <w:sz w:val="24"/>
          <w:szCs w:val="24"/>
          <w:lang w:eastAsia="bg-BG"/>
        </w:rPr>
      </w:pPr>
    </w:p>
    <w:p w:rsidR="00161B89" w:rsidRPr="00BD092F" w:rsidRDefault="009B6019" w:rsidP="00393D34">
      <w:pPr>
        <w:shd w:val="clear" w:color="auto" w:fill="FEFEFE"/>
        <w:jc w:val="both"/>
        <w:rPr>
          <w:rFonts w:ascii="Times New Roman" w:eastAsia="Times New Roman" w:hAnsi="Times New Roman" w:cs="Times New Roman"/>
          <w:bCs/>
          <w:iCs/>
          <w:noProof/>
          <w:sz w:val="24"/>
          <w:szCs w:val="24"/>
          <w:lang w:eastAsia="bg-BG"/>
        </w:rPr>
      </w:pPr>
      <w:r w:rsidRPr="00BD092F">
        <w:rPr>
          <w:rFonts w:ascii="Times New Roman" w:eastAsia="Times New Roman" w:hAnsi="Times New Roman" w:cs="Times New Roman"/>
          <w:bCs/>
          <w:iCs/>
          <w:noProof/>
          <w:sz w:val="24"/>
          <w:szCs w:val="24"/>
          <w:lang w:eastAsia="bg-BG"/>
        </w:rPr>
        <w:t xml:space="preserve">1. </w:t>
      </w:r>
      <w:r w:rsidR="00161B89" w:rsidRPr="00BD092F">
        <w:rPr>
          <w:rFonts w:ascii="Times New Roman" w:eastAsia="Times New Roman" w:hAnsi="Times New Roman" w:cs="Times New Roman"/>
          <w:bCs/>
          <w:iCs/>
          <w:noProof/>
          <w:sz w:val="24"/>
          <w:szCs w:val="24"/>
          <w:lang w:eastAsia="bg-BG"/>
        </w:rPr>
        <w:t>Бенефициенти</w:t>
      </w:r>
      <w:r w:rsidRPr="00BD092F">
        <w:rPr>
          <w:rFonts w:ascii="Times New Roman" w:eastAsia="Times New Roman" w:hAnsi="Times New Roman" w:cs="Times New Roman"/>
          <w:bCs/>
          <w:iCs/>
          <w:noProof/>
          <w:sz w:val="24"/>
          <w:szCs w:val="24"/>
          <w:lang w:eastAsia="bg-BG"/>
        </w:rPr>
        <w:t>,</w:t>
      </w:r>
      <w:r w:rsidR="00161B89" w:rsidRPr="00BD092F">
        <w:rPr>
          <w:rFonts w:ascii="Times New Roman" w:eastAsia="Times New Roman" w:hAnsi="Times New Roman" w:cs="Times New Roman"/>
          <w:bCs/>
          <w:iCs/>
          <w:noProof/>
          <w:sz w:val="24"/>
          <w:szCs w:val="24"/>
          <w:lang w:eastAsia="bg-BG"/>
        </w:rPr>
        <w:t xml:space="preserve"> получили приоритет за проектното си предложение по критерия „</w:t>
      </w:r>
      <w:r w:rsidR="00161B89" w:rsidRPr="00BD092F">
        <w:rPr>
          <w:rFonts w:ascii="Times New Roman" w:eastAsia="Times New Roman" w:hAnsi="Times New Roman" w:cs="Times New Roman"/>
          <w:color w:val="000000"/>
          <w:sz w:val="24"/>
          <w:szCs w:val="24"/>
          <w:lang w:eastAsia="bg-BG"/>
        </w:rPr>
        <w:t>Проектът създава нови работни места</w:t>
      </w:r>
      <w:r w:rsidR="00161B89" w:rsidRPr="00BD092F">
        <w:rPr>
          <w:rFonts w:ascii="Times New Roman" w:eastAsia="Times New Roman" w:hAnsi="Times New Roman" w:cs="Times New Roman"/>
          <w:bCs/>
          <w:iCs/>
          <w:noProof/>
          <w:sz w:val="24"/>
          <w:szCs w:val="24"/>
          <w:lang w:eastAsia="bg-BG"/>
        </w:rPr>
        <w:t>” от Условията за кандидатстване, са длъжни да запазят средносписъчен брой на персонала, за който кандидатът поема задължение да поддържа за периода до края на мониторинга на проекта (за цялото предприятие/стопанство, включително за реализация на дейностите по проекта), съгласно таблица Б2 „Заетост“ от бизнес плана.</w:t>
      </w:r>
    </w:p>
    <w:p w:rsidR="00161B89" w:rsidRPr="00BD092F" w:rsidRDefault="009B6019" w:rsidP="00393D34">
      <w:pPr>
        <w:shd w:val="clear" w:color="auto" w:fill="FEFEFE"/>
        <w:jc w:val="both"/>
        <w:rPr>
          <w:rFonts w:ascii="Times New Roman" w:eastAsia="Times New Roman" w:hAnsi="Times New Roman" w:cs="Times New Roman"/>
          <w:bCs/>
          <w:iCs/>
          <w:noProof/>
          <w:sz w:val="24"/>
          <w:szCs w:val="24"/>
          <w:lang w:eastAsia="bg-BG"/>
        </w:rPr>
      </w:pPr>
      <w:r w:rsidRPr="00BD092F">
        <w:rPr>
          <w:rFonts w:ascii="Times New Roman" w:eastAsia="Times New Roman" w:hAnsi="Times New Roman" w:cs="Times New Roman"/>
          <w:bCs/>
          <w:iCs/>
          <w:noProof/>
          <w:sz w:val="24"/>
          <w:szCs w:val="24"/>
          <w:lang w:eastAsia="bg-BG"/>
        </w:rPr>
        <w:t>2</w:t>
      </w:r>
      <w:r w:rsidR="00161B89" w:rsidRPr="00BD092F">
        <w:rPr>
          <w:rFonts w:ascii="Times New Roman" w:eastAsia="Times New Roman" w:hAnsi="Times New Roman" w:cs="Times New Roman"/>
          <w:bCs/>
          <w:iCs/>
          <w:noProof/>
          <w:sz w:val="24"/>
          <w:szCs w:val="24"/>
          <w:lang w:eastAsia="bg-BG"/>
        </w:rPr>
        <w:t xml:space="preserve">. </w:t>
      </w:r>
      <w:r w:rsidR="00161B89" w:rsidRPr="00BD092F">
        <w:rPr>
          <w:rFonts w:ascii="Times New Roman" w:hAnsi="Times New Roman" w:cs="Times New Roman"/>
          <w:color w:val="000000"/>
          <w:sz w:val="24"/>
          <w:szCs w:val="24"/>
        </w:rPr>
        <w:t>Бенефициенти</w:t>
      </w:r>
      <w:r w:rsidR="00161B89" w:rsidRPr="00BD092F">
        <w:rPr>
          <w:rFonts w:ascii="Times New Roman" w:eastAsia="Times New Roman" w:hAnsi="Times New Roman" w:cs="Times New Roman"/>
          <w:bCs/>
          <w:iCs/>
          <w:noProof/>
          <w:sz w:val="24"/>
          <w:szCs w:val="24"/>
          <w:lang w:eastAsia="bg-BG"/>
        </w:rPr>
        <w:t xml:space="preserve"> получили приоритет за проектното си предложение по някой от останалите критерии за ТФО от Условията за кандидатстване, са длъжни да поддържат съответствието за периода до края на мониторинга на проекта така, както е описано в административния договор, или в приложение към договора.</w:t>
      </w:r>
    </w:p>
    <w:p w:rsidR="00161B89" w:rsidRPr="00BD092F" w:rsidRDefault="009B6019" w:rsidP="00393D34">
      <w:pPr>
        <w:shd w:val="clear" w:color="auto" w:fill="FEFEFE"/>
        <w:jc w:val="both"/>
        <w:rPr>
          <w:rFonts w:ascii="Times New Roman" w:eastAsia="Times New Roman" w:hAnsi="Times New Roman" w:cs="Times New Roman"/>
          <w:bCs/>
          <w:iCs/>
          <w:noProof/>
          <w:sz w:val="24"/>
          <w:szCs w:val="24"/>
          <w:lang w:eastAsia="bg-BG"/>
        </w:rPr>
      </w:pPr>
      <w:r w:rsidRPr="00BD092F">
        <w:rPr>
          <w:rFonts w:ascii="Times New Roman" w:eastAsia="Times New Roman" w:hAnsi="Times New Roman" w:cs="Times New Roman"/>
          <w:bCs/>
          <w:iCs/>
          <w:noProof/>
          <w:sz w:val="24"/>
          <w:szCs w:val="24"/>
          <w:lang w:eastAsia="bg-BG"/>
        </w:rPr>
        <w:t>3</w:t>
      </w:r>
      <w:r w:rsidR="00161B89" w:rsidRPr="00BD092F">
        <w:rPr>
          <w:rFonts w:ascii="Times New Roman" w:eastAsia="Times New Roman" w:hAnsi="Times New Roman" w:cs="Times New Roman"/>
          <w:bCs/>
          <w:iCs/>
          <w:noProof/>
          <w:sz w:val="24"/>
          <w:szCs w:val="24"/>
          <w:lang w:val="en-US" w:eastAsia="bg-BG"/>
        </w:rPr>
        <w:t>.</w:t>
      </w:r>
      <w:r w:rsidR="00161B89" w:rsidRPr="00BD092F">
        <w:rPr>
          <w:rFonts w:ascii="Times New Roman" w:eastAsia="Times New Roman" w:hAnsi="Times New Roman" w:cs="Times New Roman"/>
          <w:bCs/>
          <w:iCs/>
          <w:noProof/>
          <w:sz w:val="24"/>
          <w:szCs w:val="24"/>
          <w:lang w:eastAsia="bg-BG"/>
        </w:rPr>
        <w:t xml:space="preserve"> Към датата на подаване на искането за окончателно плащане бенефициентите трябва да отговарят на </w:t>
      </w:r>
      <w:r w:rsidR="00161B89" w:rsidRPr="00BD092F">
        <w:rPr>
          <w:rFonts w:ascii="Times New Roman" w:hAnsi="Times New Roman" w:cs="Times New Roman"/>
          <w:color w:val="000000"/>
          <w:sz w:val="24"/>
          <w:szCs w:val="24"/>
        </w:rPr>
        <w:t>всички</w:t>
      </w:r>
      <w:r w:rsidR="00161B89" w:rsidRPr="00BD092F">
        <w:rPr>
          <w:rFonts w:ascii="Times New Roman" w:eastAsia="Times New Roman" w:hAnsi="Times New Roman" w:cs="Times New Roman"/>
          <w:bCs/>
          <w:iCs/>
          <w:noProof/>
          <w:sz w:val="24"/>
          <w:szCs w:val="24"/>
          <w:lang w:eastAsia="bg-BG"/>
        </w:rPr>
        <w:t xml:space="preserve">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rsidR="00161B89" w:rsidRPr="00BD092F" w:rsidRDefault="00161B89" w:rsidP="00DA20C8">
      <w:pPr>
        <w:pStyle w:val="af0"/>
        <w:shd w:val="clear" w:color="auto" w:fill="FEFEFE"/>
        <w:spacing w:line="276" w:lineRule="auto"/>
        <w:rPr>
          <w:color w:val="000000"/>
        </w:rPr>
      </w:pPr>
    </w:p>
    <w:p w:rsidR="00C4398D" w:rsidRPr="00BD092F" w:rsidRDefault="00161B89" w:rsidP="00DA20C8">
      <w:pPr>
        <w:pStyle w:val="1"/>
        <w:rPr>
          <w:rFonts w:eastAsia="Times New Roman" w:cs="Times New Roman"/>
          <w:color w:val="000000"/>
          <w:szCs w:val="24"/>
          <w:lang w:eastAsia="bg-BG"/>
        </w:rPr>
      </w:pPr>
      <w:bookmarkStart w:id="5" w:name="_Toc520199168"/>
      <w:r w:rsidRPr="00BD092F">
        <w:rPr>
          <w:rFonts w:cs="Times New Roman"/>
          <w:color w:val="000000"/>
          <w:szCs w:val="24"/>
        </w:rPr>
        <w:t>5</w:t>
      </w:r>
      <w:r w:rsidR="00C4398D" w:rsidRPr="00BD092F">
        <w:rPr>
          <w:rFonts w:cs="Times New Roman"/>
          <w:color w:val="000000"/>
          <w:szCs w:val="24"/>
        </w:rPr>
        <w:t xml:space="preserve">. </w:t>
      </w:r>
      <w:r w:rsidR="00C4398D" w:rsidRPr="00BD092F">
        <w:t>ПРОЦЕДУРИ</w:t>
      </w:r>
      <w:r w:rsidR="00C4398D" w:rsidRPr="00BD092F">
        <w:rPr>
          <w:rFonts w:cs="Times New Roman"/>
          <w:szCs w:val="24"/>
        </w:rPr>
        <w:t xml:space="preserve"> ЗА  ИЗБОР НА ИЗПЪЛНИТЕЛИ ЗА ВЪЗЛАГАНЕ НА ДЕЙНОСТИ ПО ИЗПЪЛНЕНИЕ НА ДОГОВОРА ЗА БФП</w:t>
      </w:r>
      <w:bookmarkEnd w:id="5"/>
    </w:p>
    <w:p w:rsidR="00C4398D" w:rsidRPr="00BD092F" w:rsidRDefault="00C4398D" w:rsidP="00DA20C8">
      <w:pPr>
        <w:autoSpaceDE w:val="0"/>
        <w:autoSpaceDN w:val="0"/>
        <w:adjustRightInd w:val="0"/>
        <w:spacing w:after="0"/>
        <w:jc w:val="both"/>
        <w:rPr>
          <w:rFonts w:ascii="Times New Roman" w:hAnsi="Times New Roman" w:cs="Times New Roman"/>
          <w:sz w:val="24"/>
          <w:szCs w:val="24"/>
        </w:rPr>
      </w:pPr>
    </w:p>
    <w:p w:rsidR="00AE2F70" w:rsidRPr="00BD092F" w:rsidRDefault="00AE2F70" w:rsidP="00AE2F70">
      <w:pPr>
        <w:autoSpaceDE w:val="0"/>
        <w:autoSpaceDN w:val="0"/>
        <w:adjustRightInd w:val="0"/>
        <w:jc w:val="both"/>
        <w:rPr>
          <w:rFonts w:ascii="Times New Roman" w:hAnsi="Times New Roman" w:cs="Times New Roman"/>
          <w:sz w:val="24"/>
          <w:szCs w:val="24"/>
        </w:rPr>
      </w:pPr>
      <w:r w:rsidRPr="00BD092F">
        <w:rPr>
          <w:rFonts w:ascii="Times New Roman" w:hAnsi="Times New Roman" w:cs="Times New Roman"/>
          <w:sz w:val="24"/>
          <w:szCs w:val="24"/>
        </w:rPr>
        <w:lastRenderedPageBreak/>
        <w:t>Бенефициентите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на 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 Кандидатът носи цялата отговорност за верността на финансовата информация, представена в т. 5 „Бюджет“ от Формуляра за кандидатстване.</w:t>
      </w:r>
    </w:p>
    <w:p w:rsidR="0044093E" w:rsidRPr="00BD092F" w:rsidRDefault="0044093E" w:rsidP="0044093E">
      <w:pPr>
        <w:pStyle w:val="af0"/>
        <w:widowControl w:val="0"/>
        <w:tabs>
          <w:tab w:val="left" w:pos="277"/>
          <w:tab w:val="left" w:pos="576"/>
        </w:tabs>
        <w:autoSpaceDE w:val="0"/>
        <w:autoSpaceDN w:val="0"/>
        <w:adjustRightInd w:val="0"/>
        <w:spacing w:line="276" w:lineRule="auto"/>
        <w:ind w:left="0"/>
        <w:jc w:val="both"/>
      </w:pPr>
      <w:r w:rsidRPr="00BD092F">
        <w:t xml:space="preserve">При определяне на изпълнител бенефициентите прилагат Глава четвърта от ЗУСЕСИФ за условията и реда за определяне на изпълнител от страна на бенефициенти на безвъзмездна финансова помощ 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 </w:t>
      </w:r>
    </w:p>
    <w:p w:rsidR="0044093E" w:rsidRPr="00BD092F" w:rsidRDefault="0044093E" w:rsidP="0044093E">
      <w:pPr>
        <w:pStyle w:val="af0"/>
        <w:widowControl w:val="0"/>
        <w:tabs>
          <w:tab w:val="left" w:pos="277"/>
          <w:tab w:val="left" w:pos="576"/>
        </w:tabs>
        <w:autoSpaceDE w:val="0"/>
        <w:autoSpaceDN w:val="0"/>
        <w:adjustRightInd w:val="0"/>
        <w:spacing w:line="276" w:lineRule="auto"/>
        <w:ind w:left="0"/>
        <w:jc w:val="both"/>
      </w:pPr>
      <w:r w:rsidRPr="00BD092F">
        <w:t xml:space="preserve">Видът на допустимите по конкретната процедура кандидати и интензитетът на безвъзмездната финансова помощ по мярката </w:t>
      </w:r>
      <w:r w:rsidRPr="00BD092F">
        <w:rPr>
          <w:b/>
          <w:u w:val="single"/>
        </w:rPr>
        <w:t>не предполагат</w:t>
      </w:r>
      <w:r w:rsidRPr="00BD092F">
        <w:t xml:space="preserve"> провеждане на процедура за определяне на изпълнител по реда на ЗОП или ПМС  160/2016. В случай, че не са изпълнени условията на чл. 50, ал. 2 от ЗУСЕСИФ, т.е. кандидатът не е задължен да извърши оценка на офертите и да сключи договор по правилата на ПМС № 160 с публична покана, то бенефициентът би трябвало да е избрал изпълнител/и още в процеса на кандидатстване, при спазване изискванията на Условията за кандидатстване, раздел 14.2 и друго приложимо законодателство. </w:t>
      </w:r>
    </w:p>
    <w:p w:rsidR="00AE2F70" w:rsidRPr="00BD092F" w:rsidRDefault="00AE2F70" w:rsidP="00AE2F70">
      <w:pPr>
        <w:autoSpaceDE w:val="0"/>
        <w:autoSpaceDN w:val="0"/>
        <w:adjustRightInd w:val="0"/>
        <w:jc w:val="both"/>
        <w:rPr>
          <w:rFonts w:ascii="Times New Roman" w:hAnsi="Times New Roman" w:cs="Times New Roman"/>
          <w:sz w:val="24"/>
          <w:szCs w:val="24"/>
        </w:rPr>
      </w:pPr>
      <w:r w:rsidRPr="00BD092F">
        <w:rPr>
          <w:rFonts w:ascii="Times New Roman" w:hAnsi="Times New Roman" w:cs="Times New Roman"/>
          <w:sz w:val="24"/>
          <w:szCs w:val="24"/>
        </w:rPr>
        <w:t>Когато кандидатът планира да провежда процедура за избор на изпълнител по реда на ПМС № 160/2016 г. след сключване на административния договор, той трябва да съобрази документите, които прилага, с изискванията на чл.50, ал.2 от ЗУСЕСИФ и на ПМС 160/2016 г.</w:t>
      </w:r>
    </w:p>
    <w:p w:rsidR="00614C4A" w:rsidRPr="00BD092F" w:rsidRDefault="00161B89" w:rsidP="00DA20C8">
      <w:pPr>
        <w:pStyle w:val="1"/>
        <w:rPr>
          <w:rFonts w:cs="Times New Roman"/>
          <w:szCs w:val="24"/>
        </w:rPr>
      </w:pPr>
      <w:bookmarkStart w:id="6" w:name="_Toc520199169"/>
      <w:r w:rsidRPr="00BD092F">
        <w:rPr>
          <w:rFonts w:cs="Times New Roman"/>
          <w:szCs w:val="22"/>
        </w:rPr>
        <w:t xml:space="preserve">6. </w:t>
      </w:r>
      <w:r w:rsidR="00C4398D" w:rsidRPr="00BD092F">
        <w:rPr>
          <w:rFonts w:cs="Times New Roman"/>
          <w:szCs w:val="24"/>
        </w:rPr>
        <w:t>ИЗПЛАЩАНЕ НА ФИНАНСОВАТА ПОМОЩ</w:t>
      </w:r>
      <w:bookmarkEnd w:id="6"/>
      <w:r w:rsidR="00C4398D" w:rsidRPr="00BD092F">
        <w:rPr>
          <w:rFonts w:cs="Times New Roman"/>
          <w:szCs w:val="24"/>
        </w:rPr>
        <w:t xml:space="preserve"> </w:t>
      </w:r>
    </w:p>
    <w:p w:rsidR="00614C4A" w:rsidRPr="00BD092F" w:rsidRDefault="00614C4A" w:rsidP="00C40BC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Финансовата помощ се изплаща след извършване на дейностите по проекта</w:t>
      </w:r>
      <w:r w:rsidR="00C40BC6" w:rsidRPr="00BD092F">
        <w:rPr>
          <w:rFonts w:ascii="Times New Roman" w:hAnsi="Times New Roman" w:cs="Times New Roman"/>
          <w:color w:val="000000"/>
          <w:sz w:val="24"/>
          <w:szCs w:val="24"/>
        </w:rPr>
        <w:t xml:space="preserve"> при спазване на изискванията и условията на НАРЕДБА № 4 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(съкратено – Наредба № 4/2018 г.).</w:t>
      </w:r>
    </w:p>
    <w:p w:rsidR="00614C4A" w:rsidRPr="00BD092F" w:rsidRDefault="00614C4A" w:rsidP="000811A5">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За инвестиционни проекти е допустимо авансово плащане в съответствие с </w:t>
      </w:r>
      <w:r w:rsidR="00C40BC6" w:rsidRPr="00BD092F">
        <w:rPr>
          <w:rFonts w:ascii="Times New Roman" w:hAnsi="Times New Roman" w:cs="Times New Roman"/>
          <w:color w:val="000000"/>
          <w:sz w:val="24"/>
          <w:szCs w:val="24"/>
        </w:rPr>
        <w:t>Раздел II. Авансово плащане</w:t>
      </w:r>
      <w:r w:rsidR="000811A5" w:rsidRPr="00BD092F">
        <w:rPr>
          <w:rFonts w:ascii="Times New Roman" w:hAnsi="Times New Roman" w:cs="Times New Roman"/>
          <w:color w:val="000000"/>
          <w:sz w:val="24"/>
          <w:szCs w:val="24"/>
        </w:rPr>
        <w:t xml:space="preserve"> на Глава втора. УСЛОВИЯ И РЕД ЗА ИЗПЛАЩАНЕ НА ФИНАНСОВАТА ПОМОЩ </w:t>
      </w:r>
      <w:r w:rsidR="00C40BC6" w:rsidRPr="00BD092F">
        <w:rPr>
          <w:rFonts w:ascii="Times New Roman" w:hAnsi="Times New Roman" w:cs="Times New Roman"/>
          <w:color w:val="000000"/>
          <w:sz w:val="24"/>
          <w:szCs w:val="24"/>
        </w:rPr>
        <w:t xml:space="preserve">на Наредба № 4/2018 г. </w:t>
      </w:r>
      <w:r w:rsidRPr="00BD092F">
        <w:rPr>
          <w:rFonts w:ascii="Times New Roman" w:hAnsi="Times New Roman" w:cs="Times New Roman"/>
          <w:color w:val="000000"/>
          <w:sz w:val="24"/>
          <w:szCs w:val="24"/>
        </w:rPr>
        <w:t>и при спазване на условията на договора.</w:t>
      </w:r>
    </w:p>
    <w:p w:rsidR="004104B2" w:rsidRPr="00BD092F" w:rsidRDefault="00614C4A" w:rsidP="00C40BC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b/>
          <w:color w:val="000000"/>
          <w:sz w:val="24"/>
          <w:szCs w:val="24"/>
        </w:rPr>
        <w:t xml:space="preserve">Междинно плащане </w:t>
      </w:r>
      <w:r w:rsidRPr="00BD092F">
        <w:rPr>
          <w:rFonts w:ascii="Times New Roman" w:hAnsi="Times New Roman" w:cs="Times New Roman"/>
          <w:color w:val="000000"/>
          <w:sz w:val="24"/>
          <w:szCs w:val="24"/>
        </w:rPr>
        <w:t xml:space="preserve">може да се извърши при условие, че е предвидено в проекта и в </w:t>
      </w:r>
      <w:r w:rsidR="004104B2" w:rsidRPr="00BD092F">
        <w:rPr>
          <w:rFonts w:ascii="Times New Roman" w:hAnsi="Times New Roman" w:cs="Times New Roman"/>
          <w:color w:val="000000"/>
          <w:sz w:val="24"/>
          <w:szCs w:val="24"/>
        </w:rPr>
        <w:t xml:space="preserve">административния договор. </w:t>
      </w:r>
    </w:p>
    <w:p w:rsidR="004104B2" w:rsidRPr="00BD092F" w:rsidRDefault="004104B2" w:rsidP="00C40BC6">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b/>
          <w:color w:val="000000"/>
          <w:sz w:val="24"/>
          <w:szCs w:val="24"/>
        </w:rPr>
        <w:t>Окончателно плащане</w:t>
      </w:r>
      <w:r w:rsidRPr="00BD092F">
        <w:rPr>
          <w:rFonts w:ascii="Times New Roman" w:hAnsi="Times New Roman" w:cs="Times New Roman"/>
          <w:color w:val="000000"/>
          <w:sz w:val="24"/>
          <w:szCs w:val="24"/>
        </w:rPr>
        <w:t xml:space="preserve"> се заявява след извършване на дейностите по проекта съгласно срока, определен в административния договор. </w:t>
      </w:r>
    </w:p>
    <w:p w:rsidR="00614C4A" w:rsidRPr="00BD092F" w:rsidRDefault="004104B2" w:rsidP="00C40BC6">
      <w:pPr>
        <w:shd w:val="clear" w:color="auto" w:fill="FEFEFE"/>
        <w:spacing w:after="0"/>
        <w:jc w:val="both"/>
        <w:rPr>
          <w:rFonts w:ascii="Times New Roman" w:hAnsi="Times New Roman" w:cs="Times New Roman"/>
          <w:b/>
          <w:color w:val="000000"/>
          <w:sz w:val="24"/>
          <w:szCs w:val="24"/>
        </w:rPr>
      </w:pPr>
      <w:r w:rsidRPr="00BD092F">
        <w:rPr>
          <w:rFonts w:ascii="Times New Roman" w:hAnsi="Times New Roman" w:cs="Times New Roman"/>
          <w:color w:val="000000"/>
          <w:sz w:val="24"/>
          <w:szCs w:val="24"/>
        </w:rPr>
        <w:lastRenderedPageBreak/>
        <w:t xml:space="preserve">Междинните и окончателни плащания се </w:t>
      </w:r>
      <w:r w:rsidR="00C40BC6" w:rsidRPr="00BD092F">
        <w:rPr>
          <w:rFonts w:ascii="Times New Roman" w:hAnsi="Times New Roman" w:cs="Times New Roman"/>
          <w:color w:val="000000"/>
          <w:sz w:val="24"/>
          <w:szCs w:val="24"/>
        </w:rPr>
        <w:t xml:space="preserve"> осъществя</w:t>
      </w:r>
      <w:r w:rsidRPr="00BD092F">
        <w:rPr>
          <w:rFonts w:ascii="Times New Roman" w:hAnsi="Times New Roman" w:cs="Times New Roman"/>
          <w:color w:val="000000"/>
          <w:sz w:val="24"/>
          <w:szCs w:val="24"/>
        </w:rPr>
        <w:t xml:space="preserve">т </w:t>
      </w:r>
      <w:r w:rsidR="00C40BC6" w:rsidRPr="00BD092F">
        <w:rPr>
          <w:rFonts w:ascii="Times New Roman" w:hAnsi="Times New Roman" w:cs="Times New Roman"/>
          <w:b/>
          <w:color w:val="000000"/>
          <w:sz w:val="24"/>
          <w:szCs w:val="24"/>
        </w:rPr>
        <w:t>по реда на Раздел III.</w:t>
      </w:r>
      <w:r w:rsidRPr="00BD092F">
        <w:rPr>
          <w:rFonts w:ascii="Times New Roman" w:hAnsi="Times New Roman" w:cs="Times New Roman"/>
          <w:b/>
          <w:color w:val="000000"/>
          <w:sz w:val="24"/>
          <w:szCs w:val="24"/>
        </w:rPr>
        <w:t xml:space="preserve"> </w:t>
      </w:r>
      <w:r w:rsidR="00C40BC6" w:rsidRPr="00BD092F">
        <w:rPr>
          <w:rFonts w:ascii="Times New Roman" w:hAnsi="Times New Roman" w:cs="Times New Roman"/>
          <w:b/>
          <w:color w:val="000000"/>
          <w:sz w:val="24"/>
          <w:szCs w:val="24"/>
        </w:rPr>
        <w:t>Междинно и окончателно плащане</w:t>
      </w:r>
      <w:r w:rsidRPr="00BD092F">
        <w:rPr>
          <w:rFonts w:ascii="Times New Roman" w:hAnsi="Times New Roman" w:cs="Times New Roman"/>
          <w:b/>
          <w:color w:val="000000"/>
          <w:sz w:val="24"/>
          <w:szCs w:val="24"/>
        </w:rPr>
        <w:t xml:space="preserve"> </w:t>
      </w:r>
      <w:r w:rsidR="00C40BC6" w:rsidRPr="00BD092F">
        <w:rPr>
          <w:rFonts w:ascii="Times New Roman" w:hAnsi="Times New Roman" w:cs="Times New Roman"/>
          <w:b/>
          <w:color w:val="000000"/>
          <w:sz w:val="24"/>
          <w:szCs w:val="24"/>
        </w:rPr>
        <w:t>на Наредба № 4/2018 г.</w:t>
      </w:r>
    </w:p>
    <w:p w:rsidR="00614C4A" w:rsidRPr="00BD092F" w:rsidRDefault="00614C4A" w:rsidP="000C07EA">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Искането за плащане и приложените към него документи, включите</w:t>
      </w:r>
      <w:r w:rsidR="00AB40BD" w:rsidRPr="00BD092F">
        <w:rPr>
          <w:rFonts w:ascii="Times New Roman" w:hAnsi="Times New Roman" w:cs="Times New Roman"/>
          <w:color w:val="000000"/>
          <w:sz w:val="24"/>
          <w:szCs w:val="24"/>
        </w:rPr>
        <w:t>лно и формуляра</w:t>
      </w:r>
      <w:r w:rsidR="00EC7147" w:rsidRPr="00BD092F">
        <w:rPr>
          <w:rFonts w:ascii="Times New Roman" w:hAnsi="Times New Roman" w:cs="Times New Roman"/>
          <w:color w:val="000000"/>
          <w:sz w:val="24"/>
          <w:szCs w:val="24"/>
        </w:rPr>
        <w:t xml:space="preserve"> за мониторинг</w:t>
      </w:r>
      <w:r w:rsidR="002E4C71" w:rsidRPr="00BD092F">
        <w:rPr>
          <w:rFonts w:ascii="Times New Roman" w:hAnsi="Times New Roman" w:cs="Times New Roman"/>
          <w:color w:val="000000"/>
          <w:sz w:val="24"/>
          <w:szCs w:val="24"/>
        </w:rPr>
        <w:t xml:space="preserve"> (Приложение № </w:t>
      </w:r>
      <w:r w:rsidR="0079263A" w:rsidRPr="00BD092F">
        <w:rPr>
          <w:rFonts w:ascii="Times New Roman" w:hAnsi="Times New Roman" w:cs="Times New Roman"/>
          <w:color w:val="000000"/>
          <w:sz w:val="24"/>
          <w:szCs w:val="24"/>
        </w:rPr>
        <w:t>10</w:t>
      </w:r>
      <w:r w:rsidR="002E4C71" w:rsidRPr="00BD092F">
        <w:rPr>
          <w:rFonts w:ascii="Times New Roman" w:hAnsi="Times New Roman" w:cs="Times New Roman"/>
          <w:color w:val="000000"/>
          <w:sz w:val="24"/>
          <w:szCs w:val="24"/>
        </w:rPr>
        <w:t xml:space="preserve"> към Условията за </w:t>
      </w:r>
      <w:r w:rsidR="00352DA0" w:rsidRPr="00BD092F">
        <w:rPr>
          <w:rFonts w:ascii="Times New Roman" w:hAnsi="Times New Roman" w:cs="Times New Roman"/>
          <w:color w:val="000000"/>
          <w:sz w:val="24"/>
          <w:szCs w:val="24"/>
        </w:rPr>
        <w:t>кандидатстване по процедурата</w:t>
      </w:r>
      <w:r w:rsidR="002E4C71" w:rsidRPr="00BD092F">
        <w:rPr>
          <w:rFonts w:ascii="Times New Roman" w:hAnsi="Times New Roman" w:cs="Times New Roman"/>
          <w:color w:val="000000"/>
          <w:sz w:val="24"/>
          <w:szCs w:val="24"/>
        </w:rPr>
        <w:t>)</w:t>
      </w:r>
      <w:r w:rsidR="00EC7147" w:rsidRPr="00BD092F">
        <w:rPr>
          <w:rFonts w:ascii="Times New Roman" w:hAnsi="Times New Roman" w:cs="Times New Roman"/>
          <w:color w:val="000000"/>
          <w:sz w:val="24"/>
          <w:szCs w:val="24"/>
        </w:rPr>
        <w:t xml:space="preserve">, </w:t>
      </w:r>
      <w:r w:rsidRPr="00BD092F">
        <w:rPr>
          <w:rFonts w:ascii="Times New Roman" w:hAnsi="Times New Roman" w:cs="Times New Roman"/>
          <w:color w:val="000000"/>
          <w:sz w:val="24"/>
          <w:szCs w:val="24"/>
        </w:rPr>
        <w:t>се подават в ИСУН от получателя или упълномощено от него лице, което следва да представи изрично нотариално заверено пълномощно.</w:t>
      </w:r>
    </w:p>
    <w:p w:rsidR="00614C4A" w:rsidRPr="00BD092F" w:rsidRDefault="00614C4A" w:rsidP="000C07EA">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Документите по съответното плащане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0811A5" w:rsidRPr="00BD092F" w:rsidRDefault="000811A5" w:rsidP="000811A5">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Размерът на дължимите на бенефициентите плащания се изчислява при спазване на изискванията и условията Глава трета. УСЛОВИЯ И РЕД ЗА НАМАЛЯВАНЕ И ОТКАЗ ЗА ИЗПЛАЩАНЕ НА ФИНАНСОВАТА ПОМОЩ на Наредба № 4/2-18 г. </w:t>
      </w:r>
    </w:p>
    <w:p w:rsidR="00614C4A" w:rsidRPr="00BD092F" w:rsidRDefault="00614C4A" w:rsidP="00DA20C8">
      <w:pPr>
        <w:shd w:val="clear" w:color="auto" w:fill="FEFEFE"/>
        <w:spacing w:after="0"/>
        <w:jc w:val="both"/>
        <w:rPr>
          <w:rFonts w:ascii="Times New Roman" w:hAnsi="Times New Roman" w:cs="Times New Roman"/>
          <w:b/>
          <w:color w:val="000000"/>
          <w:sz w:val="24"/>
          <w:szCs w:val="24"/>
        </w:rPr>
      </w:pPr>
      <w:r w:rsidRPr="00BD092F">
        <w:rPr>
          <w:rFonts w:ascii="Times New Roman" w:hAnsi="Times New Roman" w:cs="Times New Roman"/>
          <w:b/>
          <w:color w:val="000000"/>
          <w:sz w:val="24"/>
          <w:szCs w:val="24"/>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BA7472" w:rsidRPr="00BD092F" w:rsidRDefault="00161B89" w:rsidP="000C07EA">
      <w:pPr>
        <w:pStyle w:val="1"/>
        <w:rPr>
          <w:rFonts w:cs="Times New Roman"/>
          <w:szCs w:val="24"/>
        </w:rPr>
      </w:pPr>
      <w:bookmarkStart w:id="7" w:name="_Toc520199170"/>
      <w:r w:rsidRPr="00BD092F">
        <w:rPr>
          <w:rFonts w:cs="Times New Roman"/>
          <w:szCs w:val="24"/>
        </w:rPr>
        <w:t>7</w:t>
      </w:r>
      <w:r w:rsidR="00F74842" w:rsidRPr="00BD092F">
        <w:rPr>
          <w:rFonts w:cs="Times New Roman"/>
          <w:szCs w:val="24"/>
        </w:rPr>
        <w:t xml:space="preserve">. </w:t>
      </w:r>
      <w:r w:rsidR="00BA7472" w:rsidRPr="00BD092F">
        <w:rPr>
          <w:rFonts w:cs="Times New Roman"/>
        </w:rPr>
        <w:t>ДЕЙНОСТИ СЛЕД ПОЛУЧАВАНЕ НА ПОМОЩТА</w:t>
      </w:r>
      <w:bookmarkEnd w:id="7"/>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на финансова помощ е длъжен да:</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съхранява всички документи, свързани с подпомаганите дейности;</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използва закупените/подобрените/реконструирани/изградени въз основа на одобрения проект активи по предназначение;</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преотстъпва ползването на активите - предмет на подпомагането, под каквато и да е форма;</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променя местоположението на подпомогнатата дейност;</w:t>
      </w:r>
    </w:p>
    <w:p w:rsidR="00BA7472" w:rsidRPr="00BD092F" w:rsidRDefault="00BA7472" w:rsidP="00114282">
      <w:pPr>
        <w:pStyle w:val="af0"/>
        <w:numPr>
          <w:ilvl w:val="0"/>
          <w:numId w:val="5"/>
        </w:numPr>
        <w:shd w:val="clear" w:color="auto" w:fill="FEFEFE"/>
        <w:spacing w:line="276" w:lineRule="auto"/>
        <w:jc w:val="both"/>
        <w:rPr>
          <w:color w:val="000000"/>
        </w:rPr>
      </w:pPr>
      <w:r w:rsidRPr="00BD092F">
        <w:rPr>
          <w:color w:val="000000"/>
        </w:rPr>
        <w:t>не преустановява подпомогнатата дейност.</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2. Изискването по т. 1, </w:t>
      </w:r>
      <w:r w:rsidR="00114282" w:rsidRPr="00BD092F">
        <w:rPr>
          <w:rFonts w:ascii="Times New Roman" w:hAnsi="Times New Roman" w:cs="Times New Roman"/>
          <w:color w:val="000000"/>
          <w:sz w:val="24"/>
          <w:szCs w:val="24"/>
        </w:rPr>
        <w:t xml:space="preserve">подточки </w:t>
      </w:r>
      <w:r w:rsidRPr="00BD092F">
        <w:rPr>
          <w:rFonts w:ascii="Times New Roman" w:hAnsi="Times New Roman" w:cs="Times New Roman"/>
          <w:color w:val="000000"/>
          <w:sz w:val="24"/>
          <w:szCs w:val="24"/>
        </w:rPr>
        <w:t>2, 3 и 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3.Изискването на т.1, </w:t>
      </w:r>
      <w:r w:rsidR="00114282" w:rsidRPr="00BD092F">
        <w:rPr>
          <w:rFonts w:ascii="Times New Roman" w:hAnsi="Times New Roman" w:cs="Times New Roman"/>
          <w:color w:val="000000"/>
          <w:sz w:val="24"/>
          <w:szCs w:val="24"/>
        </w:rPr>
        <w:t xml:space="preserve">подточка </w:t>
      </w:r>
      <w:r w:rsidRPr="00BD092F">
        <w:rPr>
          <w:rFonts w:ascii="Times New Roman" w:hAnsi="Times New Roman" w:cs="Times New Roman"/>
          <w:color w:val="000000"/>
          <w:sz w:val="24"/>
          <w:szCs w:val="24"/>
        </w:rPr>
        <w:t>4 не се прилага за инвестиция, за която в проектното предложение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4. Изискването на т.</w:t>
      </w:r>
      <w:r w:rsidR="00114282" w:rsidRPr="00BD092F">
        <w:rPr>
          <w:rFonts w:ascii="Times New Roman" w:hAnsi="Times New Roman" w:cs="Times New Roman"/>
          <w:color w:val="000000"/>
          <w:sz w:val="24"/>
          <w:szCs w:val="24"/>
        </w:rPr>
        <w:t xml:space="preserve"> 1, подточка </w:t>
      </w:r>
      <w:r w:rsidRPr="00BD092F">
        <w:rPr>
          <w:rFonts w:ascii="Times New Roman" w:hAnsi="Times New Roman" w:cs="Times New Roman"/>
          <w:color w:val="000000"/>
          <w:sz w:val="24"/>
          <w:szCs w:val="24"/>
        </w:rPr>
        <w:t>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BA7472" w:rsidRPr="00BD092F" w:rsidRDefault="00BA7472" w:rsidP="00114282">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Получателят е длъжен да изпълнява задълженията по т.</w:t>
      </w:r>
      <w:r w:rsidR="00114282" w:rsidRPr="00BD092F">
        <w:rPr>
          <w:rFonts w:ascii="Times New Roman" w:hAnsi="Times New Roman" w:cs="Times New Roman"/>
          <w:color w:val="000000"/>
          <w:sz w:val="24"/>
          <w:szCs w:val="24"/>
        </w:rPr>
        <w:t>1 в сроковете, съгласно условията на административния договор.</w:t>
      </w:r>
    </w:p>
    <w:p w:rsidR="00BA7472" w:rsidRPr="00BD092F" w:rsidRDefault="00C4398D" w:rsidP="00DA20C8">
      <w:pPr>
        <w:pStyle w:val="1"/>
        <w:jc w:val="both"/>
        <w:rPr>
          <w:rFonts w:cs="Times New Roman"/>
          <w:szCs w:val="24"/>
        </w:rPr>
      </w:pPr>
      <w:bookmarkStart w:id="8" w:name="_Toc520199171"/>
      <w:r w:rsidRPr="00BD092F">
        <w:rPr>
          <w:rFonts w:cs="Times New Roman"/>
          <w:szCs w:val="24"/>
        </w:rPr>
        <w:lastRenderedPageBreak/>
        <w:t>7</w:t>
      </w:r>
      <w:r w:rsidR="00F74842" w:rsidRPr="00BD092F">
        <w:rPr>
          <w:rFonts w:cs="Times New Roman"/>
          <w:szCs w:val="24"/>
        </w:rPr>
        <w:t xml:space="preserve">. </w:t>
      </w:r>
      <w:r w:rsidR="00BA7472" w:rsidRPr="00BD092F">
        <w:rPr>
          <w:rFonts w:cs="Times New Roman"/>
        </w:rPr>
        <w:t>МЕРКИ ЗА ИНФОРМИРАНЕ И ПУБЛИЧНОСТ</w:t>
      </w:r>
      <w:bookmarkEnd w:id="8"/>
    </w:p>
    <w:p w:rsidR="001564CC" w:rsidRPr="00BD092F" w:rsidRDefault="001564CC" w:rsidP="001564CC">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Получателите на финансова помощ при изпълнение на стратегията за ВОМР са длъжни да осигурят публичност на дейността си и на източниците на финансиране съгласно:</w:t>
      </w:r>
    </w:p>
    <w:p w:rsidR="001564CC" w:rsidRPr="00BD092F" w:rsidRDefault="001564CC" w:rsidP="001564CC">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 xml:space="preserve">1. изискванията, посочени в </w:t>
      </w:r>
      <w:hyperlink r:id="rId18" w:history="1">
        <w:r w:rsidRPr="00BD092F">
          <w:rPr>
            <w:rStyle w:val="ab"/>
            <w:rFonts w:ascii="Times New Roman" w:hAnsi="Times New Roman" w:cs="Times New Roman"/>
            <w:sz w:val="24"/>
            <w:szCs w:val="24"/>
          </w:rPr>
          <w:t>Единния наръчник на бенефициента за прилагане на правилата за информация и комуникация 2014 - 2020</w:t>
        </w:r>
      </w:hyperlink>
      <w:r w:rsidRPr="00BD092F">
        <w:rPr>
          <w:rFonts w:ascii="Times New Roman" w:hAnsi="Times New Roman" w:cs="Times New Roman"/>
          <w:color w:val="000000"/>
          <w:sz w:val="24"/>
          <w:szCs w:val="24"/>
        </w:rPr>
        <w:t xml:space="preserve"> г</w:t>
      </w:r>
      <w:r w:rsidR="00984481" w:rsidRPr="00BD092F">
        <w:rPr>
          <w:rFonts w:ascii="Times New Roman" w:hAnsi="Times New Roman" w:cs="Times New Roman"/>
          <w:color w:val="000000"/>
          <w:sz w:val="24"/>
          <w:szCs w:val="24"/>
        </w:rPr>
        <w:t xml:space="preserve"> (приложен в Документи към Условията за изпълнение)</w:t>
      </w:r>
      <w:r w:rsidRPr="00BD092F">
        <w:rPr>
          <w:rFonts w:ascii="Times New Roman" w:hAnsi="Times New Roman" w:cs="Times New Roman"/>
          <w:color w:val="000000"/>
          <w:sz w:val="24"/>
          <w:szCs w:val="24"/>
        </w:rPr>
        <w:t>;</w:t>
      </w:r>
    </w:p>
    <w:p w:rsidR="001564CC" w:rsidRPr="00BD092F" w:rsidRDefault="001564CC" w:rsidP="001564CC">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1564CC" w:rsidRPr="00BD092F" w:rsidRDefault="001564CC"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Ползвателят на помощта се задължава от сключване на административния договор до крайната дата за изпълнение на проекта да постави на видно за обществеността място:</w:t>
      </w:r>
    </w:p>
    <w:p w:rsidR="00BA7472" w:rsidRPr="00BD092F"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BA7472" w:rsidRPr="00BD092F"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2. плакат с размер не по-малък от А3, съдържащ информация за дейността, подпомагана от ЕЗФРСР, или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Ползвателят на помощта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Електронната страница, плакатът или табелата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lastRenderedPageBreak/>
        <w:t>Информацията заема не по-малко от 25 на сто от плаката, табелата, билборда или електронната страница.</w:t>
      </w:r>
    </w:p>
    <w:p w:rsidR="00BA7472" w:rsidRPr="00BD092F" w:rsidRDefault="00BA7472" w:rsidP="00DA20C8">
      <w:pPr>
        <w:shd w:val="clear" w:color="auto" w:fill="FEFEFE"/>
        <w:spacing w:after="0"/>
        <w:jc w:val="both"/>
        <w:rPr>
          <w:rFonts w:ascii="Times New Roman" w:hAnsi="Times New Roman" w:cs="Times New Roman"/>
          <w:color w:val="000000"/>
          <w:sz w:val="24"/>
          <w:szCs w:val="24"/>
        </w:rPr>
      </w:pPr>
      <w:r w:rsidRPr="00BD092F">
        <w:rPr>
          <w:rFonts w:ascii="Times New Roman" w:hAnsi="Times New Roman" w:cs="Times New Roman"/>
          <w:color w:val="000000"/>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w:t>
      </w:r>
      <w:r w:rsidRPr="00BD092F">
        <w:rPr>
          <w:rStyle w:val="apple-converted-space"/>
          <w:rFonts w:ascii="Times New Roman" w:hAnsi="Times New Roman" w:cs="Times New Roman"/>
          <w:color w:val="000000"/>
          <w:sz w:val="24"/>
          <w:szCs w:val="24"/>
        </w:rPr>
        <w:t> </w:t>
      </w:r>
      <w:r w:rsidRPr="00BD092F">
        <w:rPr>
          <w:rStyle w:val="newdocreference"/>
          <w:rFonts w:ascii="Times New Roman" w:hAnsi="Times New Roman" w:cs="Times New Roman"/>
          <w:color w:val="000000"/>
          <w:sz w:val="24"/>
          <w:szCs w:val="24"/>
        </w:rPr>
        <w:t>Регламент за изпълнение (ЕС) № 808/2014</w:t>
      </w:r>
      <w:r w:rsidRPr="00BD092F">
        <w:rPr>
          <w:rStyle w:val="apple-converted-space"/>
          <w:rFonts w:ascii="Times New Roman" w:hAnsi="Times New Roman" w:cs="Times New Roman"/>
          <w:color w:val="000000"/>
          <w:sz w:val="24"/>
          <w:szCs w:val="24"/>
        </w:rPr>
        <w:t> </w:t>
      </w:r>
      <w:r w:rsidRPr="00BD092F">
        <w:rPr>
          <w:rFonts w:ascii="Times New Roman" w:hAnsi="Times New Roman" w:cs="Times New Roman"/>
          <w:color w:val="000000"/>
          <w:sz w:val="24"/>
          <w:szCs w:val="24"/>
        </w:rPr>
        <w:t>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rsidR="001564CC" w:rsidRPr="00BD092F" w:rsidRDefault="001564CC" w:rsidP="00DA20C8">
      <w:pPr>
        <w:shd w:val="clear" w:color="auto" w:fill="FEFEFE"/>
        <w:spacing w:after="0"/>
        <w:jc w:val="both"/>
        <w:rPr>
          <w:rFonts w:ascii="Times New Roman" w:hAnsi="Times New Roman" w:cs="Times New Roman"/>
          <w:b/>
          <w:color w:val="000000"/>
          <w:sz w:val="24"/>
          <w:szCs w:val="24"/>
        </w:rPr>
      </w:pPr>
      <w:r w:rsidRPr="00BD092F">
        <w:rPr>
          <w:rFonts w:ascii="Times New Roman" w:hAnsi="Times New Roman" w:cs="Times New Roman"/>
          <w:b/>
          <w:i/>
          <w:color w:val="000000"/>
          <w:sz w:val="24"/>
          <w:szCs w:val="24"/>
        </w:rPr>
        <w:t>Препоръчително</w:t>
      </w:r>
      <w:r w:rsidRPr="00BD092F">
        <w:rPr>
          <w:rFonts w:ascii="Times New Roman" w:hAnsi="Times New Roman" w:cs="Times New Roman"/>
          <w:color w:val="000000"/>
          <w:sz w:val="24"/>
          <w:szCs w:val="24"/>
        </w:rPr>
        <w:t xml:space="preserve"> е ползвателят на помощта да включва на електронната страница, плаката или табелата и </w:t>
      </w:r>
      <w:r w:rsidRPr="00BD092F">
        <w:rPr>
          <w:rFonts w:ascii="Times New Roman" w:hAnsi="Times New Roman" w:cs="Times New Roman"/>
          <w:b/>
          <w:color w:val="000000"/>
          <w:sz w:val="24"/>
          <w:szCs w:val="24"/>
        </w:rPr>
        <w:t>логото на подхода ЛИДЕР, както и логото на СНЦ „Местна инициативна група – Елхово – Болярово“.</w:t>
      </w:r>
    </w:p>
    <w:p w:rsidR="00BA7472" w:rsidRPr="00BD092F" w:rsidRDefault="00BA7472" w:rsidP="00DA20C8">
      <w:pPr>
        <w:shd w:val="clear" w:color="auto" w:fill="FEFEFE"/>
        <w:tabs>
          <w:tab w:val="left" w:pos="993"/>
        </w:tabs>
        <w:spacing w:after="0"/>
        <w:ind w:firstLine="567"/>
        <w:jc w:val="both"/>
        <w:rPr>
          <w:rFonts w:ascii="Times New Roman" w:hAnsi="Times New Roman" w:cs="Times New Roman"/>
          <w:color w:val="000000"/>
          <w:sz w:val="24"/>
          <w:szCs w:val="24"/>
        </w:rPr>
      </w:pPr>
    </w:p>
    <w:p w:rsidR="00BA7472" w:rsidRPr="00BD092F" w:rsidRDefault="00BA7472" w:rsidP="00DA20C8">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993"/>
        </w:tabs>
        <w:spacing w:after="0"/>
        <w:jc w:val="both"/>
        <w:rPr>
          <w:rFonts w:ascii="Times New Roman" w:hAnsi="Times New Roman" w:cs="Times New Roman"/>
          <w:sz w:val="24"/>
          <w:szCs w:val="24"/>
        </w:rPr>
      </w:pPr>
      <w:r w:rsidRPr="00BD092F">
        <w:rPr>
          <w:rFonts w:ascii="Times New Roman" w:hAnsi="Times New Roman" w:cs="Times New Roman"/>
          <w:b/>
          <w:sz w:val="24"/>
          <w:szCs w:val="24"/>
        </w:rPr>
        <w:t>ВАЖНО!</w:t>
      </w:r>
      <w:r w:rsidRPr="00BD092F">
        <w:rPr>
          <w:rFonts w:ascii="Times New Roman" w:hAnsi="Times New Roman" w:cs="Times New Roman"/>
          <w:sz w:val="24"/>
          <w:szCs w:val="24"/>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BA7472" w:rsidRPr="00BD092F" w:rsidRDefault="00C4398D" w:rsidP="00DA20C8">
      <w:pPr>
        <w:pStyle w:val="1"/>
        <w:rPr>
          <w:rFonts w:cs="Times New Roman"/>
          <w:szCs w:val="24"/>
        </w:rPr>
      </w:pPr>
      <w:bookmarkStart w:id="9" w:name="_Toc520199172"/>
      <w:r w:rsidRPr="00BD092F">
        <w:rPr>
          <w:rFonts w:cs="Times New Roman"/>
          <w:szCs w:val="24"/>
        </w:rPr>
        <w:t>8</w:t>
      </w:r>
      <w:r w:rsidR="00F74842" w:rsidRPr="00BD092F">
        <w:rPr>
          <w:rFonts w:cs="Times New Roman"/>
          <w:szCs w:val="24"/>
        </w:rPr>
        <w:t xml:space="preserve">. </w:t>
      </w:r>
      <w:r w:rsidR="00BA7472" w:rsidRPr="00BD092F">
        <w:rPr>
          <w:rFonts w:cs="Times New Roman"/>
        </w:rPr>
        <w:t>ПРИЛОЖЕНИЯ КЪМ УСЛОВИЯТА ЗА ИЗПЪЛНЕНИЕ</w:t>
      </w:r>
      <w:bookmarkEnd w:id="9"/>
    </w:p>
    <w:p w:rsidR="00BA7472" w:rsidRPr="00BD092F" w:rsidRDefault="00BA7472" w:rsidP="00DA20C8">
      <w:pPr>
        <w:shd w:val="clear" w:color="auto" w:fill="FEFEFE"/>
        <w:spacing w:after="0"/>
        <w:jc w:val="both"/>
        <w:rPr>
          <w:rFonts w:ascii="Times New Roman" w:hAnsi="Times New Roman" w:cs="Times New Roman"/>
          <w:sz w:val="24"/>
          <w:szCs w:val="24"/>
        </w:rPr>
      </w:pPr>
      <w:r w:rsidRPr="00BD092F">
        <w:rPr>
          <w:rFonts w:ascii="Times New Roman" w:hAnsi="Times New Roman" w:cs="Times New Roman"/>
          <w:sz w:val="24"/>
          <w:szCs w:val="24"/>
        </w:rPr>
        <w:t xml:space="preserve">Приложенията към Условията за изпълнение  са част от документацията по чл. 26, ал. 1 на ЗУСЕСИФ. </w:t>
      </w:r>
    </w:p>
    <w:p w:rsidR="00BA7472" w:rsidRPr="00BD092F" w:rsidRDefault="00BA7472" w:rsidP="00DA20C8">
      <w:pPr>
        <w:shd w:val="clear" w:color="auto" w:fill="FEFEFE"/>
        <w:spacing w:after="0"/>
        <w:jc w:val="both"/>
        <w:rPr>
          <w:rFonts w:ascii="Times New Roman" w:hAnsi="Times New Roman" w:cs="Times New Roman"/>
          <w:sz w:val="24"/>
          <w:szCs w:val="24"/>
        </w:rPr>
      </w:pPr>
      <w:r w:rsidRPr="00BD092F">
        <w:rPr>
          <w:rFonts w:ascii="Times New Roman" w:hAnsi="Times New Roman" w:cs="Times New Roman"/>
          <w:color w:val="000000"/>
          <w:sz w:val="24"/>
          <w:szCs w:val="24"/>
        </w:rPr>
        <w:t>Приложенията</w:t>
      </w:r>
      <w:r w:rsidRPr="00BD092F">
        <w:rPr>
          <w:rFonts w:ascii="Times New Roman" w:hAnsi="Times New Roman" w:cs="Times New Roman"/>
          <w:sz w:val="24"/>
          <w:szCs w:val="24"/>
        </w:rPr>
        <w:t xml:space="preserve"> към Условията за изпълнение към настоящата процедура  са следните:</w:t>
      </w:r>
    </w:p>
    <w:p w:rsidR="00BA7472" w:rsidRPr="00BD092F" w:rsidRDefault="00BA7472" w:rsidP="00275FBA">
      <w:pPr>
        <w:pStyle w:val="af0"/>
        <w:numPr>
          <w:ilvl w:val="0"/>
          <w:numId w:val="7"/>
        </w:numPr>
        <w:ind w:left="426" w:hanging="426"/>
        <w:jc w:val="both"/>
      </w:pPr>
      <w:r w:rsidRPr="00BD092F">
        <w:t>Проект на Административен договор за предоставяне на безвъзмездна финансова помощ</w:t>
      </w:r>
      <w:r w:rsidRPr="00BD092F">
        <w:rPr>
          <w:lang w:val="en-US"/>
        </w:rPr>
        <w:t xml:space="preserve"> –</w:t>
      </w:r>
      <w:r w:rsidRPr="00BD092F">
        <w:t xml:space="preserve"> Приложение № 1</w:t>
      </w:r>
      <w:r w:rsidR="00674736" w:rsidRPr="00BD092F">
        <w:rPr>
          <w:lang w:val="en-US"/>
        </w:rPr>
        <w:t xml:space="preserve"> </w:t>
      </w:r>
      <w:r w:rsidR="00674736" w:rsidRPr="00BD092F">
        <w:t xml:space="preserve">със следните приложения към него: </w:t>
      </w:r>
      <w:r w:rsidRPr="00BD092F">
        <w:t xml:space="preserve"> </w:t>
      </w:r>
    </w:p>
    <w:p w:rsidR="00674736" w:rsidRPr="00BD092F" w:rsidRDefault="00674736" w:rsidP="008F6FCD">
      <w:pPr>
        <w:pStyle w:val="af0"/>
        <w:numPr>
          <w:ilvl w:val="0"/>
          <w:numId w:val="3"/>
        </w:numPr>
        <w:jc w:val="both"/>
      </w:pPr>
      <w:r w:rsidRPr="00BD092F">
        <w:t>Приложение № 6 „Застрахователни рискове“;</w:t>
      </w:r>
    </w:p>
    <w:p w:rsidR="00674736" w:rsidRPr="00BD092F" w:rsidRDefault="00674736" w:rsidP="008F6FCD">
      <w:pPr>
        <w:pStyle w:val="af0"/>
        <w:numPr>
          <w:ilvl w:val="0"/>
          <w:numId w:val="3"/>
        </w:numPr>
        <w:jc w:val="both"/>
      </w:pPr>
      <w:r w:rsidRPr="00BD092F">
        <w:t>Приложение № 8 „Документи към искане за междинно/окончателно плащане“.</w:t>
      </w:r>
    </w:p>
    <w:p w:rsidR="00861025" w:rsidRPr="00BD092F" w:rsidRDefault="00861025" w:rsidP="00275FBA">
      <w:pPr>
        <w:pStyle w:val="af0"/>
        <w:numPr>
          <w:ilvl w:val="0"/>
          <w:numId w:val="7"/>
        </w:numPr>
        <w:ind w:left="426" w:hanging="426"/>
        <w:jc w:val="both"/>
      </w:pPr>
      <w:r w:rsidRPr="00BD092F">
        <w:t xml:space="preserve">Декларация за липса на основания за отстраняване </w:t>
      </w:r>
      <w:r w:rsidR="00E957F9" w:rsidRPr="00BD092F">
        <w:t>–</w:t>
      </w:r>
      <w:r w:rsidRPr="00BD092F">
        <w:t xml:space="preserve"> </w:t>
      </w:r>
      <w:r w:rsidRPr="00BD092F">
        <w:rPr>
          <w:i/>
        </w:rPr>
        <w:t xml:space="preserve">Приложение № </w:t>
      </w:r>
      <w:r w:rsidR="00E957F9" w:rsidRPr="00BD092F">
        <w:rPr>
          <w:i/>
        </w:rPr>
        <w:t>2</w:t>
      </w:r>
      <w:r w:rsidRPr="00BD092F">
        <w:t xml:space="preserve"> от Условията за изпълнение;</w:t>
      </w:r>
    </w:p>
    <w:p w:rsidR="00861025" w:rsidRPr="00BD092F" w:rsidRDefault="00861025" w:rsidP="00275FBA">
      <w:pPr>
        <w:pStyle w:val="af0"/>
        <w:numPr>
          <w:ilvl w:val="0"/>
          <w:numId w:val="7"/>
        </w:numPr>
        <w:ind w:left="426" w:hanging="426"/>
        <w:jc w:val="both"/>
      </w:pPr>
      <w:r w:rsidRPr="00BD092F">
        <w:t>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r w:rsidR="00E957F9" w:rsidRPr="00BD092F">
        <w:t xml:space="preserve"> </w:t>
      </w:r>
      <w:r w:rsidR="00E957F9" w:rsidRPr="00BD092F">
        <w:rPr>
          <w:i/>
        </w:rPr>
        <w:t>Приложение № 3</w:t>
      </w:r>
    </w:p>
    <w:p w:rsidR="00E957F9" w:rsidRPr="00BD092F" w:rsidRDefault="00E957F9" w:rsidP="00E957F9">
      <w:pPr>
        <w:pStyle w:val="af0"/>
        <w:numPr>
          <w:ilvl w:val="0"/>
          <w:numId w:val="7"/>
        </w:numPr>
        <w:ind w:left="426" w:hanging="426"/>
        <w:jc w:val="both"/>
        <w:rPr>
          <w:i/>
        </w:rPr>
      </w:pPr>
      <w:r w:rsidRPr="00BD092F">
        <w:t xml:space="preserve">Декларация за нередности съгласно приложение № 10 от Наредба 22 – </w:t>
      </w:r>
      <w:r w:rsidRPr="00BD092F">
        <w:rPr>
          <w:i/>
        </w:rPr>
        <w:t>Приложение № 4</w:t>
      </w:r>
    </w:p>
    <w:p w:rsidR="00E957F9" w:rsidRPr="00BD092F" w:rsidRDefault="00E957F9" w:rsidP="00E957F9">
      <w:pPr>
        <w:pStyle w:val="af0"/>
        <w:numPr>
          <w:ilvl w:val="0"/>
          <w:numId w:val="7"/>
        </w:numPr>
        <w:ind w:left="426" w:hanging="426"/>
        <w:jc w:val="both"/>
      </w:pPr>
      <w:r w:rsidRPr="00BD092F">
        <w:t xml:space="preserve">Декларация за защита на личните данни (Приложение №12 към Наредба 22 от 14 декември 2015г.) – </w:t>
      </w:r>
      <w:r w:rsidRPr="00BD092F">
        <w:rPr>
          <w:i/>
        </w:rPr>
        <w:t>Приложение № 5</w:t>
      </w:r>
    </w:p>
    <w:p w:rsidR="00861025" w:rsidRPr="00BD092F" w:rsidRDefault="00861025" w:rsidP="00275FBA">
      <w:pPr>
        <w:pStyle w:val="af0"/>
        <w:numPr>
          <w:ilvl w:val="0"/>
          <w:numId w:val="7"/>
        </w:numPr>
        <w:ind w:left="426" w:hanging="426"/>
        <w:jc w:val="both"/>
      </w:pPr>
      <w:r w:rsidRPr="00BD092F">
        <w:t>Декларация, че предприятието отговаря на изискванията за опазване на околната среда, включително намаляване на вредни емисии и отпадъци, съгласно Закон</w:t>
      </w:r>
      <w:r w:rsidR="00BB7114" w:rsidRPr="00BD092F">
        <w:t xml:space="preserve">а за опазване на околната среда – </w:t>
      </w:r>
      <w:r w:rsidR="00BB7114" w:rsidRPr="00BD092F">
        <w:rPr>
          <w:i/>
        </w:rPr>
        <w:t>Приложение № 6</w:t>
      </w:r>
    </w:p>
    <w:p w:rsidR="00861025" w:rsidRPr="00BD092F" w:rsidRDefault="00861025" w:rsidP="00275FBA">
      <w:pPr>
        <w:pStyle w:val="af0"/>
        <w:numPr>
          <w:ilvl w:val="0"/>
          <w:numId w:val="7"/>
        </w:numPr>
        <w:ind w:left="426" w:hanging="426"/>
        <w:jc w:val="both"/>
        <w:rPr>
          <w:i/>
        </w:rPr>
      </w:pPr>
      <w:r w:rsidRPr="00BD092F">
        <w:t>Декларация,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w:t>
      </w:r>
      <w:r w:rsidR="00BB7114" w:rsidRPr="00BD092F">
        <w:t xml:space="preserve">вни и безопасни условия на труд – </w:t>
      </w:r>
      <w:r w:rsidR="00BB7114" w:rsidRPr="00BD092F">
        <w:rPr>
          <w:i/>
        </w:rPr>
        <w:t>Приложение № 7</w:t>
      </w:r>
    </w:p>
    <w:p w:rsidR="00861025" w:rsidRPr="00BD092F" w:rsidRDefault="00861025" w:rsidP="00275FBA">
      <w:pPr>
        <w:pStyle w:val="af0"/>
        <w:numPr>
          <w:ilvl w:val="0"/>
          <w:numId w:val="7"/>
        </w:numPr>
        <w:ind w:left="426" w:hanging="426"/>
        <w:jc w:val="both"/>
      </w:pPr>
      <w:r w:rsidRPr="00BD092F">
        <w:t>Декларация за съответствие с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w:t>
      </w:r>
      <w:r w:rsidRPr="00BD092F">
        <w:lastRenderedPageBreak/>
        <w:t>санитарните изисквания, безопасността на храните и фуражите, хигиената, безопасните условия на труд</w:t>
      </w:r>
      <w:r w:rsidR="00847546" w:rsidRPr="00BD092F">
        <w:t xml:space="preserve"> – </w:t>
      </w:r>
      <w:r w:rsidR="00847546" w:rsidRPr="00BD092F">
        <w:rPr>
          <w:i/>
        </w:rPr>
        <w:t>Приложение № 8</w:t>
      </w:r>
    </w:p>
    <w:p w:rsidR="00861025" w:rsidRPr="00BD092F" w:rsidRDefault="00861025" w:rsidP="00275FBA">
      <w:pPr>
        <w:pStyle w:val="af0"/>
        <w:numPr>
          <w:ilvl w:val="0"/>
          <w:numId w:val="7"/>
        </w:numPr>
        <w:ind w:left="426" w:hanging="426"/>
        <w:jc w:val="both"/>
      </w:pPr>
      <w:r w:rsidRPr="00BD092F">
        <w:t>Декларация за наличие или липса на двойно финансиране за същата инвестиция по други нацио</w:t>
      </w:r>
      <w:r w:rsidR="00847546" w:rsidRPr="00BD092F">
        <w:t xml:space="preserve">нални и/или европейски програми – </w:t>
      </w:r>
      <w:r w:rsidR="00847546" w:rsidRPr="00BD092F">
        <w:rPr>
          <w:i/>
        </w:rPr>
        <w:t>Приложение № 9</w:t>
      </w:r>
    </w:p>
    <w:p w:rsidR="00861025" w:rsidRPr="00BD092F" w:rsidRDefault="00861025" w:rsidP="00275FBA">
      <w:pPr>
        <w:pStyle w:val="af0"/>
        <w:numPr>
          <w:ilvl w:val="0"/>
          <w:numId w:val="7"/>
        </w:numPr>
        <w:ind w:left="426" w:hanging="426"/>
        <w:jc w:val="both"/>
      </w:pPr>
      <w:r w:rsidRPr="00BD092F">
        <w:t>Декларация, че не е извършена промяна на проекта, водеща до намаляване на дела на инвестиционните разходи, свързани с иновациите в предприятието</w:t>
      </w:r>
      <w:r w:rsidR="00705054" w:rsidRPr="00BD092F">
        <w:t xml:space="preserve"> – </w:t>
      </w:r>
      <w:r w:rsidR="00705054" w:rsidRPr="00BD092F">
        <w:rPr>
          <w:i/>
        </w:rPr>
        <w:t>Приложение № 10</w:t>
      </w:r>
    </w:p>
    <w:p w:rsidR="00E957F9" w:rsidRPr="00BD092F" w:rsidRDefault="00E957F9" w:rsidP="00E957F9">
      <w:pPr>
        <w:pStyle w:val="af0"/>
        <w:numPr>
          <w:ilvl w:val="0"/>
          <w:numId w:val="7"/>
        </w:numPr>
        <w:ind w:left="426" w:hanging="426"/>
        <w:jc w:val="both"/>
        <w:rPr>
          <w:i/>
        </w:rPr>
      </w:pPr>
      <w:r w:rsidRPr="00BD092F">
        <w:t xml:space="preserve">Заявление за профил за достъп на ръководител на бенефициента до ИСУН- </w:t>
      </w:r>
      <w:r w:rsidRPr="00BD092F">
        <w:rPr>
          <w:i/>
        </w:rPr>
        <w:t xml:space="preserve">Приложение № </w:t>
      </w:r>
      <w:r w:rsidR="00705054" w:rsidRPr="00BD092F">
        <w:rPr>
          <w:i/>
        </w:rPr>
        <w:t>11</w:t>
      </w:r>
    </w:p>
    <w:p w:rsidR="00E957F9" w:rsidRPr="00BD092F" w:rsidRDefault="00E957F9" w:rsidP="00E957F9">
      <w:pPr>
        <w:pStyle w:val="af0"/>
        <w:numPr>
          <w:ilvl w:val="0"/>
          <w:numId w:val="7"/>
        </w:numPr>
        <w:ind w:left="426" w:hanging="426"/>
        <w:jc w:val="both"/>
      </w:pPr>
      <w:r w:rsidRPr="00BD092F">
        <w:t xml:space="preserve">Заявления за профил за достъп на упълномощени от бенефициента лица до ИСУН </w:t>
      </w:r>
      <w:r w:rsidR="00705054" w:rsidRPr="00BD092F">
        <w:t>–</w:t>
      </w:r>
      <w:r w:rsidR="00705054" w:rsidRPr="00BD092F">
        <w:rPr>
          <w:i/>
        </w:rPr>
        <w:t>Приложение № 12</w:t>
      </w:r>
      <w:r w:rsidRPr="00BD092F">
        <w:t xml:space="preserve"> </w:t>
      </w:r>
    </w:p>
    <w:p w:rsidR="00984481" w:rsidRPr="00BD092F" w:rsidRDefault="00E957F9" w:rsidP="00275FBA">
      <w:pPr>
        <w:pStyle w:val="af0"/>
        <w:numPr>
          <w:ilvl w:val="0"/>
          <w:numId w:val="7"/>
        </w:numPr>
        <w:ind w:left="426" w:hanging="426"/>
        <w:jc w:val="both"/>
      </w:pPr>
      <w:r w:rsidRPr="00BD092F">
        <w:t xml:space="preserve">Единен наръчник на бенефициента за прилагане на правилата за информация и </w:t>
      </w:r>
      <w:r w:rsidR="00984481" w:rsidRPr="00BD092F">
        <w:t xml:space="preserve">комуникация 2014 </w:t>
      </w:r>
      <w:r w:rsidR="00CF69E2" w:rsidRPr="00BD092F">
        <w:t>–</w:t>
      </w:r>
      <w:r w:rsidR="00984481" w:rsidRPr="00BD092F">
        <w:t xml:space="preserve"> 2020</w:t>
      </w:r>
      <w:r w:rsidR="00674736" w:rsidRPr="00BD092F">
        <w:t xml:space="preserve"> </w:t>
      </w:r>
      <w:r w:rsidR="00F17FA7" w:rsidRPr="00BD092F">
        <w:t xml:space="preserve">– </w:t>
      </w:r>
      <w:r w:rsidR="00674736" w:rsidRPr="00BD092F">
        <w:t xml:space="preserve">Приложение № </w:t>
      </w:r>
      <w:r w:rsidR="00326076" w:rsidRPr="00BD092F">
        <w:t>5</w:t>
      </w:r>
    </w:p>
    <w:p w:rsidR="00EC7147" w:rsidRPr="00BD092F" w:rsidRDefault="00EC7147" w:rsidP="00DA20C8">
      <w:pPr>
        <w:spacing w:after="0"/>
        <w:ind w:firstLine="567"/>
        <w:jc w:val="both"/>
        <w:rPr>
          <w:rFonts w:ascii="Times New Roman" w:hAnsi="Times New Roman" w:cs="Times New Roman"/>
          <w:color w:val="4F6228" w:themeColor="accent3" w:themeShade="80"/>
          <w:sz w:val="24"/>
          <w:szCs w:val="24"/>
        </w:rPr>
      </w:pPr>
    </w:p>
    <w:p w:rsidR="00BA7472" w:rsidRPr="00BD092F" w:rsidRDefault="00BA7472" w:rsidP="00DA20C8">
      <w:pPr>
        <w:spacing w:after="0"/>
        <w:jc w:val="both"/>
        <w:rPr>
          <w:rFonts w:ascii="Times New Roman" w:hAnsi="Times New Roman" w:cs="Times New Roman"/>
          <w:sz w:val="24"/>
          <w:szCs w:val="24"/>
        </w:rPr>
      </w:pPr>
    </w:p>
    <w:p w:rsidR="00BA7472" w:rsidRPr="00776F9A" w:rsidRDefault="00BA7472" w:rsidP="00776F9A">
      <w:pPr>
        <w:pBdr>
          <w:bottom w:val="single" w:sz="4" w:space="1" w:color="auto"/>
        </w:pBdr>
        <w:shd w:val="clear" w:color="auto" w:fill="D9D9D9" w:themeFill="background1" w:themeFillShade="D9"/>
        <w:spacing w:after="0"/>
        <w:ind w:firstLine="567"/>
        <w:jc w:val="both"/>
        <w:rPr>
          <w:rFonts w:ascii="Times New Roman" w:hAnsi="Times New Roman" w:cs="Times New Roman"/>
          <w:b/>
          <w:sz w:val="24"/>
          <w:szCs w:val="24"/>
        </w:rPr>
      </w:pPr>
      <w:r w:rsidRPr="00BD092F">
        <w:rPr>
          <w:rFonts w:ascii="Times New Roman" w:hAnsi="Times New Roman" w:cs="Times New Roman"/>
          <w:b/>
          <w:i/>
          <w:sz w:val="24"/>
          <w:szCs w:val="24"/>
        </w:rPr>
        <w:t>Забележка:</w:t>
      </w:r>
      <w:r w:rsidRPr="00BD092F">
        <w:rPr>
          <w:rFonts w:ascii="Times New Roman" w:hAnsi="Times New Roman" w:cs="Times New Roman"/>
          <w:sz w:val="24"/>
          <w:szCs w:val="24"/>
        </w:rPr>
        <w:t xml:space="preserve"> </w:t>
      </w:r>
      <w:r w:rsidRPr="00BD092F">
        <w:rPr>
          <w:rFonts w:ascii="Times New Roman" w:hAnsi="Times New Roman" w:cs="Times New Roman"/>
          <w:b/>
          <w:sz w:val="24"/>
          <w:szCs w:val="24"/>
        </w:rPr>
        <w:t>Указанията могат да се допълват при промяна на приложимото законодателство и по решение на УО на ПРСР/ДФЗ.</w:t>
      </w:r>
    </w:p>
    <w:p w:rsidR="0082397F" w:rsidRPr="0082397F" w:rsidRDefault="0082397F" w:rsidP="00DA20C8">
      <w:pPr>
        <w:autoSpaceDE w:val="0"/>
        <w:autoSpaceDN w:val="0"/>
        <w:adjustRightInd w:val="0"/>
        <w:spacing w:after="0"/>
        <w:jc w:val="both"/>
        <w:rPr>
          <w:rFonts w:ascii="Times New Roman" w:hAnsi="Times New Roman" w:cs="Times New Roman"/>
          <w:sz w:val="24"/>
          <w:szCs w:val="24"/>
        </w:rPr>
      </w:pPr>
      <w:bookmarkStart w:id="10" w:name="to_paragraph_id30665553"/>
      <w:bookmarkStart w:id="11" w:name="to_paragraph_id30665578"/>
      <w:bookmarkEnd w:id="10"/>
      <w:bookmarkEnd w:id="11"/>
    </w:p>
    <w:sectPr w:rsidR="0082397F" w:rsidRPr="0082397F" w:rsidSect="00FF0981">
      <w:headerReference w:type="default" r:id="rId19"/>
      <w:footerReference w:type="default" r:id="rId20"/>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10F" w:rsidRDefault="00FC710F" w:rsidP="00F74842">
      <w:pPr>
        <w:spacing w:after="0" w:line="240" w:lineRule="auto"/>
      </w:pPr>
      <w:r>
        <w:separator/>
      </w:r>
    </w:p>
  </w:endnote>
  <w:endnote w:type="continuationSeparator" w:id="0">
    <w:p w:rsidR="00FC710F" w:rsidRDefault="00FC710F"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7486"/>
      <w:docPartObj>
        <w:docPartGallery w:val="Page Numbers (Bottom of Page)"/>
        <w:docPartUnique/>
      </w:docPartObj>
    </w:sdtPr>
    <w:sdtEndPr/>
    <w:sdtContent>
      <w:p w:rsidR="00A52506" w:rsidRDefault="00A52506">
        <w:pPr>
          <w:pStyle w:val="a5"/>
          <w:jc w:val="right"/>
        </w:pPr>
        <w:r>
          <w:fldChar w:fldCharType="begin"/>
        </w:r>
        <w:r>
          <w:instrText xml:space="preserve"> PAGE   \* MERGEFORMAT </w:instrText>
        </w:r>
        <w:r>
          <w:fldChar w:fldCharType="separate"/>
        </w:r>
        <w:r w:rsidR="00BA2032">
          <w:rPr>
            <w:noProof/>
          </w:rPr>
          <w:t>1</w:t>
        </w:r>
        <w:r>
          <w:rPr>
            <w:noProof/>
          </w:rPr>
          <w:fldChar w:fldCharType="end"/>
        </w:r>
      </w:p>
    </w:sdtContent>
  </w:sdt>
  <w:p w:rsidR="00A52506" w:rsidRPr="00CD0352" w:rsidRDefault="00A52506" w:rsidP="00CD0352">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10F" w:rsidRDefault="00FC710F" w:rsidP="00F74842">
      <w:pPr>
        <w:spacing w:after="0" w:line="240" w:lineRule="auto"/>
      </w:pPr>
      <w:r>
        <w:separator/>
      </w:r>
    </w:p>
  </w:footnote>
  <w:footnote w:type="continuationSeparator" w:id="0">
    <w:p w:rsidR="00FC710F" w:rsidRDefault="00FC710F"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506" w:rsidRPr="000970E8" w:rsidRDefault="00A52506" w:rsidP="000970E8">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A52506" w:rsidRPr="000970E8"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A52506" w:rsidRPr="000970E8" w:rsidTr="007E23F0">
            <w:tc>
              <w:tcPr>
                <w:tcW w:w="1701" w:type="dxa"/>
                <w:shd w:val="clear" w:color="auto" w:fill="auto"/>
              </w:tcPr>
              <w:p w:rsidR="00A52506" w:rsidRPr="000970E8" w:rsidRDefault="00A52506" w:rsidP="000970E8">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64B28AE" wp14:editId="5C645CFF">
                      <wp:extent cx="804545" cy="5410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A52506" w:rsidRPr="000970E8" w:rsidRDefault="00A52506" w:rsidP="000970E8">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A52506" w:rsidRPr="000970E8" w:rsidRDefault="00A5250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1508EE9" wp14:editId="5A87462D">
                      <wp:extent cx="585470" cy="541020"/>
                      <wp:effectExtent l="0" t="0" r="5080" b="0"/>
                      <wp:docPr id="5"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A52506" w:rsidRPr="000970E8" w:rsidRDefault="00A5250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29C1BC5" wp14:editId="09E20BDE">
                      <wp:extent cx="541020" cy="541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A52506" w:rsidRPr="000970E8" w:rsidRDefault="00A52506" w:rsidP="000970E8">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3FEDF913" wp14:editId="277914F0">
                      <wp:extent cx="1353185" cy="577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A52506" w:rsidRPr="000970E8" w:rsidRDefault="00A52506" w:rsidP="000970E8">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6B24F627" wp14:editId="04043480">
                      <wp:extent cx="826770" cy="541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A52506" w:rsidRPr="000970E8" w:rsidRDefault="00A52506" w:rsidP="000970E8">
          <w:pPr>
            <w:widowControl w:val="0"/>
            <w:spacing w:after="0" w:line="240" w:lineRule="auto"/>
            <w:jc w:val="center"/>
            <w:rPr>
              <w:rFonts w:ascii="Times New Roman" w:eastAsia="Times New Roman" w:hAnsi="Times New Roman" w:cs="Times New Roman"/>
              <w:b/>
              <w:snapToGrid w:val="0"/>
              <w:sz w:val="16"/>
              <w:szCs w:val="16"/>
              <w:lang w:val="ru-RU"/>
            </w:rPr>
          </w:pPr>
        </w:p>
      </w:tc>
    </w:tr>
  </w:tbl>
  <w:p w:rsidR="00A52506" w:rsidRPr="000970E8" w:rsidRDefault="00A52506"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A52506" w:rsidRPr="000970E8" w:rsidRDefault="00A52506" w:rsidP="000970E8">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A52506" w:rsidRDefault="00A52506"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A52506" w:rsidRPr="0032249C" w:rsidRDefault="00A52506" w:rsidP="0032249C">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01577"/>
    <w:multiLevelType w:val="hybridMultilevel"/>
    <w:tmpl w:val="4F2E198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nsid w:val="2C1858BE"/>
    <w:multiLevelType w:val="hybridMultilevel"/>
    <w:tmpl w:val="DD686456"/>
    <w:lvl w:ilvl="0" w:tplc="0728CF28">
      <w:numFmt w:val="bullet"/>
      <w:lvlText w:val="•"/>
      <w:lvlJc w:val="left"/>
      <w:pPr>
        <w:ind w:left="1070" w:hanging="71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E92306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C661CE5"/>
    <w:multiLevelType w:val="hybridMultilevel"/>
    <w:tmpl w:val="76EEEA1A"/>
    <w:lvl w:ilvl="0" w:tplc="0402000F">
      <w:start w:val="1"/>
      <w:numFmt w:val="decimal"/>
      <w:lvlText w:val="%1."/>
      <w:lvlJc w:val="left"/>
      <w:pPr>
        <w:ind w:left="1146" w:hanging="360"/>
      </w:pPr>
      <w:rPr>
        <w:rFonts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4">
    <w:nsid w:val="62CD2E44"/>
    <w:multiLevelType w:val="hybridMultilevel"/>
    <w:tmpl w:val="6A0CF09A"/>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5">
    <w:nsid w:val="72237801"/>
    <w:multiLevelType w:val="hybridMultilevel"/>
    <w:tmpl w:val="FADE9A04"/>
    <w:lvl w:ilvl="0" w:tplc="04020001">
      <w:start w:val="1"/>
      <w:numFmt w:val="bullet"/>
      <w:lvlText w:val=""/>
      <w:lvlJc w:val="left"/>
      <w:pPr>
        <w:ind w:left="1146" w:hanging="360"/>
      </w:pPr>
      <w:rPr>
        <w:rFonts w:ascii="Symbol" w:hAnsi="Symbol"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
    <w:nsid w:val="7C4B2A41"/>
    <w:multiLevelType w:val="hybridMultilevel"/>
    <w:tmpl w:val="CFD48DE0"/>
    <w:lvl w:ilvl="0" w:tplc="0C4AD2A6">
      <w:start w:val="1"/>
      <w:numFmt w:val="decimal"/>
      <w:lvlText w:val="%1."/>
      <w:lvlJc w:val="left"/>
      <w:pPr>
        <w:ind w:left="890" w:hanging="89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5"/>
  </w:num>
  <w:num w:numId="2">
    <w:abstractNumId w:val="1"/>
  </w:num>
  <w:num w:numId="3">
    <w:abstractNumId w:val="0"/>
  </w:num>
  <w:num w:numId="4">
    <w:abstractNumId w:val="2"/>
  </w:num>
  <w:num w:numId="5">
    <w:abstractNumId w:val="3"/>
  </w:num>
  <w:num w:numId="6">
    <w:abstractNumId w:val="4"/>
  </w:num>
  <w:num w:numId="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4FD6"/>
    <w:rsid w:val="000050FA"/>
    <w:rsid w:val="0000679B"/>
    <w:rsid w:val="000074C8"/>
    <w:rsid w:val="00010192"/>
    <w:rsid w:val="000149AE"/>
    <w:rsid w:val="00014B9D"/>
    <w:rsid w:val="00021F3C"/>
    <w:rsid w:val="00022656"/>
    <w:rsid w:val="0002290D"/>
    <w:rsid w:val="0002299E"/>
    <w:rsid w:val="00022F20"/>
    <w:rsid w:val="00025962"/>
    <w:rsid w:val="0002727B"/>
    <w:rsid w:val="0003101E"/>
    <w:rsid w:val="000364FA"/>
    <w:rsid w:val="000370FA"/>
    <w:rsid w:val="00042E50"/>
    <w:rsid w:val="000518EA"/>
    <w:rsid w:val="000529A7"/>
    <w:rsid w:val="00056042"/>
    <w:rsid w:val="00056ED4"/>
    <w:rsid w:val="0006244D"/>
    <w:rsid w:val="0006606D"/>
    <w:rsid w:val="00066C94"/>
    <w:rsid w:val="00067B89"/>
    <w:rsid w:val="00067EC3"/>
    <w:rsid w:val="00070630"/>
    <w:rsid w:val="00073D29"/>
    <w:rsid w:val="00080251"/>
    <w:rsid w:val="000811A5"/>
    <w:rsid w:val="00081F6B"/>
    <w:rsid w:val="00082D65"/>
    <w:rsid w:val="0008369A"/>
    <w:rsid w:val="000877F9"/>
    <w:rsid w:val="00087EA0"/>
    <w:rsid w:val="00090FA2"/>
    <w:rsid w:val="00091820"/>
    <w:rsid w:val="000925E4"/>
    <w:rsid w:val="000940E1"/>
    <w:rsid w:val="000952D8"/>
    <w:rsid w:val="000970E8"/>
    <w:rsid w:val="000A2DB9"/>
    <w:rsid w:val="000B2D96"/>
    <w:rsid w:val="000B4965"/>
    <w:rsid w:val="000B7B2F"/>
    <w:rsid w:val="000B7BD8"/>
    <w:rsid w:val="000C07EA"/>
    <w:rsid w:val="000C1398"/>
    <w:rsid w:val="000C4913"/>
    <w:rsid w:val="000C4F4D"/>
    <w:rsid w:val="000D0B1B"/>
    <w:rsid w:val="000D15E4"/>
    <w:rsid w:val="000D43BA"/>
    <w:rsid w:val="000D673B"/>
    <w:rsid w:val="000E0C0F"/>
    <w:rsid w:val="000E1E9A"/>
    <w:rsid w:val="000E3500"/>
    <w:rsid w:val="000E4F9C"/>
    <w:rsid w:val="000F2525"/>
    <w:rsid w:val="000F401E"/>
    <w:rsid w:val="000F7AA0"/>
    <w:rsid w:val="00102213"/>
    <w:rsid w:val="001034FC"/>
    <w:rsid w:val="00103F8B"/>
    <w:rsid w:val="00104D68"/>
    <w:rsid w:val="001105C3"/>
    <w:rsid w:val="00114282"/>
    <w:rsid w:val="0011452F"/>
    <w:rsid w:val="001208B6"/>
    <w:rsid w:val="0012275C"/>
    <w:rsid w:val="00124438"/>
    <w:rsid w:val="00125E97"/>
    <w:rsid w:val="00130081"/>
    <w:rsid w:val="001309B9"/>
    <w:rsid w:val="00133FF5"/>
    <w:rsid w:val="00136372"/>
    <w:rsid w:val="001421EA"/>
    <w:rsid w:val="001422E3"/>
    <w:rsid w:val="00142319"/>
    <w:rsid w:val="00144EF3"/>
    <w:rsid w:val="00145982"/>
    <w:rsid w:val="00146DC7"/>
    <w:rsid w:val="00147DE9"/>
    <w:rsid w:val="001543A6"/>
    <w:rsid w:val="0015536E"/>
    <w:rsid w:val="001564CC"/>
    <w:rsid w:val="00161B89"/>
    <w:rsid w:val="00162712"/>
    <w:rsid w:val="00162912"/>
    <w:rsid w:val="00170CF4"/>
    <w:rsid w:val="00171A01"/>
    <w:rsid w:val="001725D9"/>
    <w:rsid w:val="00180DAC"/>
    <w:rsid w:val="001813C9"/>
    <w:rsid w:val="0018566C"/>
    <w:rsid w:val="00194BEB"/>
    <w:rsid w:val="00195F36"/>
    <w:rsid w:val="001977E4"/>
    <w:rsid w:val="001A18D3"/>
    <w:rsid w:val="001A3C2B"/>
    <w:rsid w:val="001A4CBF"/>
    <w:rsid w:val="001B0B43"/>
    <w:rsid w:val="001B0E83"/>
    <w:rsid w:val="001B19A2"/>
    <w:rsid w:val="001B2C73"/>
    <w:rsid w:val="001B3AAE"/>
    <w:rsid w:val="001B697A"/>
    <w:rsid w:val="001B7BAA"/>
    <w:rsid w:val="001C1DCD"/>
    <w:rsid w:val="001C7938"/>
    <w:rsid w:val="001D25CE"/>
    <w:rsid w:val="001D30B4"/>
    <w:rsid w:val="001D6193"/>
    <w:rsid w:val="001D703C"/>
    <w:rsid w:val="001E0CF1"/>
    <w:rsid w:val="001E3D15"/>
    <w:rsid w:val="001E5929"/>
    <w:rsid w:val="001F013F"/>
    <w:rsid w:val="001F07D2"/>
    <w:rsid w:val="001F17B2"/>
    <w:rsid w:val="001F2616"/>
    <w:rsid w:val="00202030"/>
    <w:rsid w:val="00202653"/>
    <w:rsid w:val="00203D6C"/>
    <w:rsid w:val="00204419"/>
    <w:rsid w:val="00205D9F"/>
    <w:rsid w:val="0020647A"/>
    <w:rsid w:val="00210F60"/>
    <w:rsid w:val="00211E89"/>
    <w:rsid w:val="00220245"/>
    <w:rsid w:val="0022324F"/>
    <w:rsid w:val="00224932"/>
    <w:rsid w:val="00224DA5"/>
    <w:rsid w:val="00226542"/>
    <w:rsid w:val="00230550"/>
    <w:rsid w:val="00257343"/>
    <w:rsid w:val="00262278"/>
    <w:rsid w:val="002634F0"/>
    <w:rsid w:val="002638F1"/>
    <w:rsid w:val="0026555F"/>
    <w:rsid w:val="0027078D"/>
    <w:rsid w:val="002758CF"/>
    <w:rsid w:val="00275FBA"/>
    <w:rsid w:val="00276D87"/>
    <w:rsid w:val="0027727C"/>
    <w:rsid w:val="002773E6"/>
    <w:rsid w:val="0028007E"/>
    <w:rsid w:val="00282AC9"/>
    <w:rsid w:val="00287F2F"/>
    <w:rsid w:val="00294E96"/>
    <w:rsid w:val="002A0CE2"/>
    <w:rsid w:val="002A5246"/>
    <w:rsid w:val="002A5AD9"/>
    <w:rsid w:val="002A608D"/>
    <w:rsid w:val="002A7A07"/>
    <w:rsid w:val="002B278F"/>
    <w:rsid w:val="002B4D21"/>
    <w:rsid w:val="002B5AC3"/>
    <w:rsid w:val="002B60ED"/>
    <w:rsid w:val="002C572E"/>
    <w:rsid w:val="002D0603"/>
    <w:rsid w:val="002D1D84"/>
    <w:rsid w:val="002D231D"/>
    <w:rsid w:val="002D2641"/>
    <w:rsid w:val="002D29A7"/>
    <w:rsid w:val="002D3D57"/>
    <w:rsid w:val="002D4FD2"/>
    <w:rsid w:val="002D525C"/>
    <w:rsid w:val="002D65F3"/>
    <w:rsid w:val="002E4C71"/>
    <w:rsid w:val="002E6C0F"/>
    <w:rsid w:val="002E7F37"/>
    <w:rsid w:val="002F0A78"/>
    <w:rsid w:val="002F1F6F"/>
    <w:rsid w:val="002F3FC0"/>
    <w:rsid w:val="002F53B0"/>
    <w:rsid w:val="00300752"/>
    <w:rsid w:val="00305824"/>
    <w:rsid w:val="003100D1"/>
    <w:rsid w:val="0031385B"/>
    <w:rsid w:val="00313ED7"/>
    <w:rsid w:val="00317D92"/>
    <w:rsid w:val="003213DA"/>
    <w:rsid w:val="00321EA1"/>
    <w:rsid w:val="0032249C"/>
    <w:rsid w:val="003225D5"/>
    <w:rsid w:val="00323AF2"/>
    <w:rsid w:val="00324144"/>
    <w:rsid w:val="00326076"/>
    <w:rsid w:val="00331FA6"/>
    <w:rsid w:val="00336963"/>
    <w:rsid w:val="00343D8E"/>
    <w:rsid w:val="00347D68"/>
    <w:rsid w:val="00352DA0"/>
    <w:rsid w:val="00352EAC"/>
    <w:rsid w:val="0036052A"/>
    <w:rsid w:val="003613C9"/>
    <w:rsid w:val="00361B80"/>
    <w:rsid w:val="00364AF0"/>
    <w:rsid w:val="003671F2"/>
    <w:rsid w:val="003726A4"/>
    <w:rsid w:val="00372AC7"/>
    <w:rsid w:val="00374866"/>
    <w:rsid w:val="00385D1E"/>
    <w:rsid w:val="00387B38"/>
    <w:rsid w:val="00393D34"/>
    <w:rsid w:val="00393E82"/>
    <w:rsid w:val="003A0947"/>
    <w:rsid w:val="003A0D54"/>
    <w:rsid w:val="003A1850"/>
    <w:rsid w:val="003A425E"/>
    <w:rsid w:val="003A7C8E"/>
    <w:rsid w:val="003B129D"/>
    <w:rsid w:val="003B1434"/>
    <w:rsid w:val="003C3A48"/>
    <w:rsid w:val="003C447F"/>
    <w:rsid w:val="003C4595"/>
    <w:rsid w:val="003C4764"/>
    <w:rsid w:val="003C5224"/>
    <w:rsid w:val="003C5BE1"/>
    <w:rsid w:val="003C6086"/>
    <w:rsid w:val="003D43AC"/>
    <w:rsid w:val="003E5DD9"/>
    <w:rsid w:val="003E6D2D"/>
    <w:rsid w:val="003F5642"/>
    <w:rsid w:val="003F58F6"/>
    <w:rsid w:val="00407072"/>
    <w:rsid w:val="004104B2"/>
    <w:rsid w:val="004125C1"/>
    <w:rsid w:val="00413CCA"/>
    <w:rsid w:val="00415CAD"/>
    <w:rsid w:val="00422A6D"/>
    <w:rsid w:val="00424087"/>
    <w:rsid w:val="00425758"/>
    <w:rsid w:val="00425EAC"/>
    <w:rsid w:val="004272A4"/>
    <w:rsid w:val="0044093E"/>
    <w:rsid w:val="00444492"/>
    <w:rsid w:val="00451598"/>
    <w:rsid w:val="0045485D"/>
    <w:rsid w:val="004554A0"/>
    <w:rsid w:val="00456903"/>
    <w:rsid w:val="00456EF7"/>
    <w:rsid w:val="0045725C"/>
    <w:rsid w:val="00457F81"/>
    <w:rsid w:val="00460FD6"/>
    <w:rsid w:val="0046108E"/>
    <w:rsid w:val="00461169"/>
    <w:rsid w:val="00461526"/>
    <w:rsid w:val="0046383E"/>
    <w:rsid w:val="00466572"/>
    <w:rsid w:val="00466BA8"/>
    <w:rsid w:val="004744BD"/>
    <w:rsid w:val="00475505"/>
    <w:rsid w:val="00480E26"/>
    <w:rsid w:val="00482586"/>
    <w:rsid w:val="00484EDA"/>
    <w:rsid w:val="004855E8"/>
    <w:rsid w:val="00485D80"/>
    <w:rsid w:val="00485EFF"/>
    <w:rsid w:val="00490E99"/>
    <w:rsid w:val="00492BEC"/>
    <w:rsid w:val="00495F7C"/>
    <w:rsid w:val="004979C6"/>
    <w:rsid w:val="00497AB2"/>
    <w:rsid w:val="004A3A45"/>
    <w:rsid w:val="004A7A19"/>
    <w:rsid w:val="004B1E3D"/>
    <w:rsid w:val="004B39AF"/>
    <w:rsid w:val="004B4F1C"/>
    <w:rsid w:val="004B59E0"/>
    <w:rsid w:val="004B641A"/>
    <w:rsid w:val="004B75DD"/>
    <w:rsid w:val="004C3B37"/>
    <w:rsid w:val="004D0479"/>
    <w:rsid w:val="004D0628"/>
    <w:rsid w:val="004D1046"/>
    <w:rsid w:val="004D4E2E"/>
    <w:rsid w:val="004D5402"/>
    <w:rsid w:val="004D55FB"/>
    <w:rsid w:val="004D577E"/>
    <w:rsid w:val="004E166E"/>
    <w:rsid w:val="004E3B3E"/>
    <w:rsid w:val="004F2D0B"/>
    <w:rsid w:val="004F4FCA"/>
    <w:rsid w:val="00501AE9"/>
    <w:rsid w:val="005033E0"/>
    <w:rsid w:val="005061E4"/>
    <w:rsid w:val="00512FF4"/>
    <w:rsid w:val="005135A9"/>
    <w:rsid w:val="00513870"/>
    <w:rsid w:val="00517597"/>
    <w:rsid w:val="00521EF8"/>
    <w:rsid w:val="00527EBF"/>
    <w:rsid w:val="00534259"/>
    <w:rsid w:val="00537289"/>
    <w:rsid w:val="00540BFC"/>
    <w:rsid w:val="00543164"/>
    <w:rsid w:val="00547545"/>
    <w:rsid w:val="005479F0"/>
    <w:rsid w:val="00551F60"/>
    <w:rsid w:val="00560FD1"/>
    <w:rsid w:val="00566AF1"/>
    <w:rsid w:val="0057148F"/>
    <w:rsid w:val="0057237E"/>
    <w:rsid w:val="005745A0"/>
    <w:rsid w:val="00574EB1"/>
    <w:rsid w:val="00575417"/>
    <w:rsid w:val="005759AC"/>
    <w:rsid w:val="005805F6"/>
    <w:rsid w:val="00580D1A"/>
    <w:rsid w:val="0058149B"/>
    <w:rsid w:val="00581EAB"/>
    <w:rsid w:val="00582D94"/>
    <w:rsid w:val="00584A3D"/>
    <w:rsid w:val="005866EC"/>
    <w:rsid w:val="00592550"/>
    <w:rsid w:val="005947AE"/>
    <w:rsid w:val="00594D77"/>
    <w:rsid w:val="00595324"/>
    <w:rsid w:val="00596F32"/>
    <w:rsid w:val="00596F66"/>
    <w:rsid w:val="005A1C59"/>
    <w:rsid w:val="005A625B"/>
    <w:rsid w:val="005B342E"/>
    <w:rsid w:val="005B4636"/>
    <w:rsid w:val="005B4E94"/>
    <w:rsid w:val="005B763B"/>
    <w:rsid w:val="005C6223"/>
    <w:rsid w:val="005C74B4"/>
    <w:rsid w:val="005D58F1"/>
    <w:rsid w:val="005E0ABE"/>
    <w:rsid w:val="005E1AA3"/>
    <w:rsid w:val="005E4112"/>
    <w:rsid w:val="005E434D"/>
    <w:rsid w:val="005E7E00"/>
    <w:rsid w:val="005F1631"/>
    <w:rsid w:val="005F2CC1"/>
    <w:rsid w:val="005F526C"/>
    <w:rsid w:val="005F6856"/>
    <w:rsid w:val="00601948"/>
    <w:rsid w:val="00614C4A"/>
    <w:rsid w:val="00617FBE"/>
    <w:rsid w:val="00620FFB"/>
    <w:rsid w:val="00623748"/>
    <w:rsid w:val="00624F67"/>
    <w:rsid w:val="006272DC"/>
    <w:rsid w:val="006273BF"/>
    <w:rsid w:val="00627440"/>
    <w:rsid w:val="0063088F"/>
    <w:rsid w:val="00630D40"/>
    <w:rsid w:val="00631B12"/>
    <w:rsid w:val="00634E6D"/>
    <w:rsid w:val="00635738"/>
    <w:rsid w:val="00642CBB"/>
    <w:rsid w:val="00645B5E"/>
    <w:rsid w:val="00646613"/>
    <w:rsid w:val="006479E9"/>
    <w:rsid w:val="00653714"/>
    <w:rsid w:val="00655FA5"/>
    <w:rsid w:val="0065602B"/>
    <w:rsid w:val="006578D0"/>
    <w:rsid w:val="00663007"/>
    <w:rsid w:val="0066338B"/>
    <w:rsid w:val="006636FF"/>
    <w:rsid w:val="00664E3A"/>
    <w:rsid w:val="00674736"/>
    <w:rsid w:val="00676106"/>
    <w:rsid w:val="006805FF"/>
    <w:rsid w:val="00682917"/>
    <w:rsid w:val="00683B60"/>
    <w:rsid w:val="00685CB4"/>
    <w:rsid w:val="00686D9A"/>
    <w:rsid w:val="00694673"/>
    <w:rsid w:val="006A2C2A"/>
    <w:rsid w:val="006A3055"/>
    <w:rsid w:val="006B63DA"/>
    <w:rsid w:val="006C0353"/>
    <w:rsid w:val="006C0626"/>
    <w:rsid w:val="006C42AD"/>
    <w:rsid w:val="006C71E5"/>
    <w:rsid w:val="006C79AE"/>
    <w:rsid w:val="006D0944"/>
    <w:rsid w:val="006D0BE7"/>
    <w:rsid w:val="006D1127"/>
    <w:rsid w:val="006D6085"/>
    <w:rsid w:val="006E33C6"/>
    <w:rsid w:val="006E587A"/>
    <w:rsid w:val="006E7565"/>
    <w:rsid w:val="006F1217"/>
    <w:rsid w:val="006F179C"/>
    <w:rsid w:val="006F3BA6"/>
    <w:rsid w:val="006F575C"/>
    <w:rsid w:val="006F71C4"/>
    <w:rsid w:val="006F780F"/>
    <w:rsid w:val="006F7F43"/>
    <w:rsid w:val="00705054"/>
    <w:rsid w:val="0070779F"/>
    <w:rsid w:val="00713516"/>
    <w:rsid w:val="0071591F"/>
    <w:rsid w:val="0072048B"/>
    <w:rsid w:val="00723BEF"/>
    <w:rsid w:val="007243B4"/>
    <w:rsid w:val="00726E35"/>
    <w:rsid w:val="0073101B"/>
    <w:rsid w:val="00732577"/>
    <w:rsid w:val="00737ACE"/>
    <w:rsid w:val="00737E43"/>
    <w:rsid w:val="0074007A"/>
    <w:rsid w:val="007400AD"/>
    <w:rsid w:val="0074117C"/>
    <w:rsid w:val="007437DB"/>
    <w:rsid w:val="00747EAC"/>
    <w:rsid w:val="00750124"/>
    <w:rsid w:val="00755E63"/>
    <w:rsid w:val="00760385"/>
    <w:rsid w:val="00760543"/>
    <w:rsid w:val="00760556"/>
    <w:rsid w:val="00772B72"/>
    <w:rsid w:val="00774C7C"/>
    <w:rsid w:val="007750A4"/>
    <w:rsid w:val="00776287"/>
    <w:rsid w:val="00776F9A"/>
    <w:rsid w:val="00777ED7"/>
    <w:rsid w:val="00781619"/>
    <w:rsid w:val="00781EF0"/>
    <w:rsid w:val="0078589B"/>
    <w:rsid w:val="00790760"/>
    <w:rsid w:val="0079263A"/>
    <w:rsid w:val="007A112D"/>
    <w:rsid w:val="007A28C8"/>
    <w:rsid w:val="007A32E9"/>
    <w:rsid w:val="007A66B6"/>
    <w:rsid w:val="007B3EA3"/>
    <w:rsid w:val="007B5D35"/>
    <w:rsid w:val="007C0B0D"/>
    <w:rsid w:val="007C42A8"/>
    <w:rsid w:val="007C4837"/>
    <w:rsid w:val="007C4C28"/>
    <w:rsid w:val="007C77D7"/>
    <w:rsid w:val="007C7A08"/>
    <w:rsid w:val="007D75D2"/>
    <w:rsid w:val="007E23F0"/>
    <w:rsid w:val="007E3967"/>
    <w:rsid w:val="007E4F6E"/>
    <w:rsid w:val="007E5FA5"/>
    <w:rsid w:val="007E6370"/>
    <w:rsid w:val="007F3C7C"/>
    <w:rsid w:val="007F43AD"/>
    <w:rsid w:val="007F5A30"/>
    <w:rsid w:val="00806524"/>
    <w:rsid w:val="00807952"/>
    <w:rsid w:val="0082397F"/>
    <w:rsid w:val="00824E1C"/>
    <w:rsid w:val="008259C4"/>
    <w:rsid w:val="00826364"/>
    <w:rsid w:val="008264C7"/>
    <w:rsid w:val="0082690C"/>
    <w:rsid w:val="008276C8"/>
    <w:rsid w:val="0083082B"/>
    <w:rsid w:val="0083370D"/>
    <w:rsid w:val="0084090D"/>
    <w:rsid w:val="00846235"/>
    <w:rsid w:val="00847546"/>
    <w:rsid w:val="008563AC"/>
    <w:rsid w:val="00860764"/>
    <w:rsid w:val="00861025"/>
    <w:rsid w:val="008637CA"/>
    <w:rsid w:val="008668C6"/>
    <w:rsid w:val="00866EB2"/>
    <w:rsid w:val="008708B7"/>
    <w:rsid w:val="00870DCD"/>
    <w:rsid w:val="00874D1B"/>
    <w:rsid w:val="00875569"/>
    <w:rsid w:val="00875AC7"/>
    <w:rsid w:val="008806C5"/>
    <w:rsid w:val="00885884"/>
    <w:rsid w:val="008870AC"/>
    <w:rsid w:val="00890F74"/>
    <w:rsid w:val="00893EB4"/>
    <w:rsid w:val="00897F26"/>
    <w:rsid w:val="008B0C98"/>
    <w:rsid w:val="008B7B05"/>
    <w:rsid w:val="008C302E"/>
    <w:rsid w:val="008C3229"/>
    <w:rsid w:val="008C45C2"/>
    <w:rsid w:val="008C5C03"/>
    <w:rsid w:val="008D3140"/>
    <w:rsid w:val="008D3ACE"/>
    <w:rsid w:val="008D694D"/>
    <w:rsid w:val="008E5309"/>
    <w:rsid w:val="008E58B6"/>
    <w:rsid w:val="008F0FE7"/>
    <w:rsid w:val="008F5624"/>
    <w:rsid w:val="008F6FCD"/>
    <w:rsid w:val="00904830"/>
    <w:rsid w:val="00904922"/>
    <w:rsid w:val="009142EB"/>
    <w:rsid w:val="00915C4F"/>
    <w:rsid w:val="00916E57"/>
    <w:rsid w:val="00920A17"/>
    <w:rsid w:val="00927593"/>
    <w:rsid w:val="00931528"/>
    <w:rsid w:val="0093243D"/>
    <w:rsid w:val="009344E9"/>
    <w:rsid w:val="009358C7"/>
    <w:rsid w:val="00935E43"/>
    <w:rsid w:val="00940661"/>
    <w:rsid w:val="009446CB"/>
    <w:rsid w:val="009519D4"/>
    <w:rsid w:val="00960808"/>
    <w:rsid w:val="00961F18"/>
    <w:rsid w:val="009632AC"/>
    <w:rsid w:val="009657E2"/>
    <w:rsid w:val="009661A0"/>
    <w:rsid w:val="00974C5C"/>
    <w:rsid w:val="00975B1A"/>
    <w:rsid w:val="00981F05"/>
    <w:rsid w:val="00983B94"/>
    <w:rsid w:val="00984481"/>
    <w:rsid w:val="00986427"/>
    <w:rsid w:val="009900B1"/>
    <w:rsid w:val="00990EBF"/>
    <w:rsid w:val="009A0AEF"/>
    <w:rsid w:val="009A180A"/>
    <w:rsid w:val="009A3546"/>
    <w:rsid w:val="009A3957"/>
    <w:rsid w:val="009A4211"/>
    <w:rsid w:val="009A5070"/>
    <w:rsid w:val="009A559C"/>
    <w:rsid w:val="009A601C"/>
    <w:rsid w:val="009A696A"/>
    <w:rsid w:val="009B054A"/>
    <w:rsid w:val="009B3989"/>
    <w:rsid w:val="009B43CE"/>
    <w:rsid w:val="009B6019"/>
    <w:rsid w:val="009C0165"/>
    <w:rsid w:val="009C0498"/>
    <w:rsid w:val="009C06E4"/>
    <w:rsid w:val="009C5D43"/>
    <w:rsid w:val="009C684E"/>
    <w:rsid w:val="009D0CDB"/>
    <w:rsid w:val="009D5B38"/>
    <w:rsid w:val="009D5C64"/>
    <w:rsid w:val="009D6BFF"/>
    <w:rsid w:val="009D7547"/>
    <w:rsid w:val="009D7E63"/>
    <w:rsid w:val="009D7EDE"/>
    <w:rsid w:val="009E240F"/>
    <w:rsid w:val="009E794E"/>
    <w:rsid w:val="009E7964"/>
    <w:rsid w:val="009F5608"/>
    <w:rsid w:val="009F7AE2"/>
    <w:rsid w:val="00A004F1"/>
    <w:rsid w:val="00A051E0"/>
    <w:rsid w:val="00A12A78"/>
    <w:rsid w:val="00A16AF4"/>
    <w:rsid w:val="00A214D0"/>
    <w:rsid w:val="00A2252C"/>
    <w:rsid w:val="00A26F7B"/>
    <w:rsid w:val="00A30B36"/>
    <w:rsid w:val="00A316CE"/>
    <w:rsid w:val="00A326F9"/>
    <w:rsid w:val="00A400B3"/>
    <w:rsid w:val="00A42761"/>
    <w:rsid w:val="00A4372C"/>
    <w:rsid w:val="00A52506"/>
    <w:rsid w:val="00A5333C"/>
    <w:rsid w:val="00A565D1"/>
    <w:rsid w:val="00A5665A"/>
    <w:rsid w:val="00A628D3"/>
    <w:rsid w:val="00A641D9"/>
    <w:rsid w:val="00A64AE1"/>
    <w:rsid w:val="00A64FAA"/>
    <w:rsid w:val="00A6574D"/>
    <w:rsid w:val="00A67700"/>
    <w:rsid w:val="00A67CBB"/>
    <w:rsid w:val="00A732DA"/>
    <w:rsid w:val="00A73D04"/>
    <w:rsid w:val="00A73E98"/>
    <w:rsid w:val="00A75578"/>
    <w:rsid w:val="00A7579B"/>
    <w:rsid w:val="00A81295"/>
    <w:rsid w:val="00A9037F"/>
    <w:rsid w:val="00A923FD"/>
    <w:rsid w:val="00A92759"/>
    <w:rsid w:val="00A92E86"/>
    <w:rsid w:val="00A9378B"/>
    <w:rsid w:val="00A94C73"/>
    <w:rsid w:val="00A94CB5"/>
    <w:rsid w:val="00A966E8"/>
    <w:rsid w:val="00AA20C8"/>
    <w:rsid w:val="00AA384A"/>
    <w:rsid w:val="00AA707E"/>
    <w:rsid w:val="00AA7CA7"/>
    <w:rsid w:val="00AA7F35"/>
    <w:rsid w:val="00AB037A"/>
    <w:rsid w:val="00AB088C"/>
    <w:rsid w:val="00AB40BD"/>
    <w:rsid w:val="00AB46EA"/>
    <w:rsid w:val="00AC0F06"/>
    <w:rsid w:val="00AC0FA4"/>
    <w:rsid w:val="00AC31FC"/>
    <w:rsid w:val="00AC51DB"/>
    <w:rsid w:val="00AD0120"/>
    <w:rsid w:val="00AE1B53"/>
    <w:rsid w:val="00AE2D7A"/>
    <w:rsid w:val="00AE2F70"/>
    <w:rsid w:val="00AE4EAB"/>
    <w:rsid w:val="00AE5A2F"/>
    <w:rsid w:val="00AE6F57"/>
    <w:rsid w:val="00AF0BEA"/>
    <w:rsid w:val="00AF62BC"/>
    <w:rsid w:val="00AF6C3B"/>
    <w:rsid w:val="00B0057D"/>
    <w:rsid w:val="00B00A78"/>
    <w:rsid w:val="00B030A4"/>
    <w:rsid w:val="00B064E2"/>
    <w:rsid w:val="00B1150E"/>
    <w:rsid w:val="00B1165D"/>
    <w:rsid w:val="00B117C9"/>
    <w:rsid w:val="00B11939"/>
    <w:rsid w:val="00B134AB"/>
    <w:rsid w:val="00B161FA"/>
    <w:rsid w:val="00B17503"/>
    <w:rsid w:val="00B207DF"/>
    <w:rsid w:val="00B20BA9"/>
    <w:rsid w:val="00B21CD0"/>
    <w:rsid w:val="00B231B7"/>
    <w:rsid w:val="00B2420E"/>
    <w:rsid w:val="00B2477C"/>
    <w:rsid w:val="00B249EA"/>
    <w:rsid w:val="00B30932"/>
    <w:rsid w:val="00B325EE"/>
    <w:rsid w:val="00B33D2D"/>
    <w:rsid w:val="00B36275"/>
    <w:rsid w:val="00B40904"/>
    <w:rsid w:val="00B42173"/>
    <w:rsid w:val="00B423E2"/>
    <w:rsid w:val="00B43A24"/>
    <w:rsid w:val="00B470D8"/>
    <w:rsid w:val="00B51BB3"/>
    <w:rsid w:val="00B5701B"/>
    <w:rsid w:val="00B5743D"/>
    <w:rsid w:val="00B5761A"/>
    <w:rsid w:val="00B57DBF"/>
    <w:rsid w:val="00B6211A"/>
    <w:rsid w:val="00B661B2"/>
    <w:rsid w:val="00B663EB"/>
    <w:rsid w:val="00B71CC9"/>
    <w:rsid w:val="00B72A05"/>
    <w:rsid w:val="00B73657"/>
    <w:rsid w:val="00B73736"/>
    <w:rsid w:val="00B73807"/>
    <w:rsid w:val="00B74DAE"/>
    <w:rsid w:val="00B76206"/>
    <w:rsid w:val="00B77A95"/>
    <w:rsid w:val="00B81260"/>
    <w:rsid w:val="00B8126C"/>
    <w:rsid w:val="00B81838"/>
    <w:rsid w:val="00B83D8F"/>
    <w:rsid w:val="00B8488D"/>
    <w:rsid w:val="00B879A2"/>
    <w:rsid w:val="00B94999"/>
    <w:rsid w:val="00B96970"/>
    <w:rsid w:val="00BA08E7"/>
    <w:rsid w:val="00BA2032"/>
    <w:rsid w:val="00BA2718"/>
    <w:rsid w:val="00BA7472"/>
    <w:rsid w:val="00BB0F46"/>
    <w:rsid w:val="00BB1E2D"/>
    <w:rsid w:val="00BB2D23"/>
    <w:rsid w:val="00BB64CB"/>
    <w:rsid w:val="00BB7114"/>
    <w:rsid w:val="00BB75FD"/>
    <w:rsid w:val="00BC01F2"/>
    <w:rsid w:val="00BC0B30"/>
    <w:rsid w:val="00BC1EFA"/>
    <w:rsid w:val="00BC1F59"/>
    <w:rsid w:val="00BC5888"/>
    <w:rsid w:val="00BC6508"/>
    <w:rsid w:val="00BC78E8"/>
    <w:rsid w:val="00BC7BA1"/>
    <w:rsid w:val="00BD092F"/>
    <w:rsid w:val="00BD5024"/>
    <w:rsid w:val="00BD50E9"/>
    <w:rsid w:val="00BE2BC8"/>
    <w:rsid w:val="00BE7A33"/>
    <w:rsid w:val="00BE7DBB"/>
    <w:rsid w:val="00BF7828"/>
    <w:rsid w:val="00C0175D"/>
    <w:rsid w:val="00C03BBF"/>
    <w:rsid w:val="00C05161"/>
    <w:rsid w:val="00C05D4D"/>
    <w:rsid w:val="00C10EC5"/>
    <w:rsid w:val="00C11C0E"/>
    <w:rsid w:val="00C1351C"/>
    <w:rsid w:val="00C13659"/>
    <w:rsid w:val="00C13FF4"/>
    <w:rsid w:val="00C172B9"/>
    <w:rsid w:val="00C20205"/>
    <w:rsid w:val="00C2101F"/>
    <w:rsid w:val="00C22623"/>
    <w:rsid w:val="00C35EAF"/>
    <w:rsid w:val="00C35EDA"/>
    <w:rsid w:val="00C37CF2"/>
    <w:rsid w:val="00C405BB"/>
    <w:rsid w:val="00C40BC6"/>
    <w:rsid w:val="00C410BA"/>
    <w:rsid w:val="00C434D1"/>
    <w:rsid w:val="00C4398D"/>
    <w:rsid w:val="00C449C3"/>
    <w:rsid w:val="00C45B7F"/>
    <w:rsid w:val="00C520C2"/>
    <w:rsid w:val="00C5549F"/>
    <w:rsid w:val="00C56171"/>
    <w:rsid w:val="00C643E4"/>
    <w:rsid w:val="00C709E6"/>
    <w:rsid w:val="00C71397"/>
    <w:rsid w:val="00C71EA1"/>
    <w:rsid w:val="00C7481E"/>
    <w:rsid w:val="00C75C1D"/>
    <w:rsid w:val="00C76953"/>
    <w:rsid w:val="00C83FBD"/>
    <w:rsid w:val="00C85F51"/>
    <w:rsid w:val="00C87980"/>
    <w:rsid w:val="00C931E4"/>
    <w:rsid w:val="00C945D4"/>
    <w:rsid w:val="00CA032F"/>
    <w:rsid w:val="00CA249C"/>
    <w:rsid w:val="00CA3DA0"/>
    <w:rsid w:val="00CA530E"/>
    <w:rsid w:val="00CA68DC"/>
    <w:rsid w:val="00CB3583"/>
    <w:rsid w:val="00CB401E"/>
    <w:rsid w:val="00CC3223"/>
    <w:rsid w:val="00CC33F4"/>
    <w:rsid w:val="00CC3798"/>
    <w:rsid w:val="00CC3A49"/>
    <w:rsid w:val="00CC409F"/>
    <w:rsid w:val="00CD0352"/>
    <w:rsid w:val="00CD0D92"/>
    <w:rsid w:val="00CD267A"/>
    <w:rsid w:val="00CE2762"/>
    <w:rsid w:val="00CE3E52"/>
    <w:rsid w:val="00CE6FF2"/>
    <w:rsid w:val="00CE71A9"/>
    <w:rsid w:val="00CF25AA"/>
    <w:rsid w:val="00CF2F01"/>
    <w:rsid w:val="00CF32CE"/>
    <w:rsid w:val="00CF47AC"/>
    <w:rsid w:val="00CF4E98"/>
    <w:rsid w:val="00CF69E2"/>
    <w:rsid w:val="00CF7C87"/>
    <w:rsid w:val="00D04BB8"/>
    <w:rsid w:val="00D10698"/>
    <w:rsid w:val="00D12180"/>
    <w:rsid w:val="00D17D53"/>
    <w:rsid w:val="00D2286A"/>
    <w:rsid w:val="00D23AF7"/>
    <w:rsid w:val="00D24312"/>
    <w:rsid w:val="00D31614"/>
    <w:rsid w:val="00D35E6E"/>
    <w:rsid w:val="00D36A38"/>
    <w:rsid w:val="00D37563"/>
    <w:rsid w:val="00D415F8"/>
    <w:rsid w:val="00D43FAC"/>
    <w:rsid w:val="00D45D2A"/>
    <w:rsid w:val="00D506C5"/>
    <w:rsid w:val="00D5272E"/>
    <w:rsid w:val="00D56821"/>
    <w:rsid w:val="00D60790"/>
    <w:rsid w:val="00D613D2"/>
    <w:rsid w:val="00D63F71"/>
    <w:rsid w:val="00D646EA"/>
    <w:rsid w:val="00D65320"/>
    <w:rsid w:val="00D659F2"/>
    <w:rsid w:val="00D66F17"/>
    <w:rsid w:val="00D703B2"/>
    <w:rsid w:val="00D704F8"/>
    <w:rsid w:val="00D706F1"/>
    <w:rsid w:val="00D73FAA"/>
    <w:rsid w:val="00D7698A"/>
    <w:rsid w:val="00D77D86"/>
    <w:rsid w:val="00D8013F"/>
    <w:rsid w:val="00D82FA8"/>
    <w:rsid w:val="00D837DE"/>
    <w:rsid w:val="00D90BF8"/>
    <w:rsid w:val="00D926D7"/>
    <w:rsid w:val="00D95D43"/>
    <w:rsid w:val="00DA20C8"/>
    <w:rsid w:val="00DA3BF4"/>
    <w:rsid w:val="00DA593D"/>
    <w:rsid w:val="00DA609E"/>
    <w:rsid w:val="00DA6B87"/>
    <w:rsid w:val="00DA70BE"/>
    <w:rsid w:val="00DB1CF0"/>
    <w:rsid w:val="00DB2537"/>
    <w:rsid w:val="00DB2752"/>
    <w:rsid w:val="00DB3F63"/>
    <w:rsid w:val="00DB5BA9"/>
    <w:rsid w:val="00DB77FF"/>
    <w:rsid w:val="00DC39CC"/>
    <w:rsid w:val="00DC3A76"/>
    <w:rsid w:val="00DC7BD8"/>
    <w:rsid w:val="00DD5166"/>
    <w:rsid w:val="00DD7511"/>
    <w:rsid w:val="00DE180C"/>
    <w:rsid w:val="00DE1983"/>
    <w:rsid w:val="00DE2249"/>
    <w:rsid w:val="00DE54FD"/>
    <w:rsid w:val="00DE62A6"/>
    <w:rsid w:val="00DF1088"/>
    <w:rsid w:val="00DF1121"/>
    <w:rsid w:val="00DF52A7"/>
    <w:rsid w:val="00E0267D"/>
    <w:rsid w:val="00E03473"/>
    <w:rsid w:val="00E0397B"/>
    <w:rsid w:val="00E12F32"/>
    <w:rsid w:val="00E13C3A"/>
    <w:rsid w:val="00E21B6F"/>
    <w:rsid w:val="00E231E8"/>
    <w:rsid w:val="00E2432A"/>
    <w:rsid w:val="00E2478F"/>
    <w:rsid w:val="00E32C05"/>
    <w:rsid w:val="00E3466F"/>
    <w:rsid w:val="00E3672A"/>
    <w:rsid w:val="00E376FA"/>
    <w:rsid w:val="00E42203"/>
    <w:rsid w:val="00E4400A"/>
    <w:rsid w:val="00E4598C"/>
    <w:rsid w:val="00E5012F"/>
    <w:rsid w:val="00E51D41"/>
    <w:rsid w:val="00E553CC"/>
    <w:rsid w:val="00E60735"/>
    <w:rsid w:val="00E6134A"/>
    <w:rsid w:val="00E62F62"/>
    <w:rsid w:val="00E6612A"/>
    <w:rsid w:val="00E7061C"/>
    <w:rsid w:val="00E7102A"/>
    <w:rsid w:val="00E71DE9"/>
    <w:rsid w:val="00E73EDA"/>
    <w:rsid w:val="00E76616"/>
    <w:rsid w:val="00E76C7B"/>
    <w:rsid w:val="00E773AA"/>
    <w:rsid w:val="00E77636"/>
    <w:rsid w:val="00E82BBF"/>
    <w:rsid w:val="00E957F9"/>
    <w:rsid w:val="00E97EB4"/>
    <w:rsid w:val="00EA2EFD"/>
    <w:rsid w:val="00EA345A"/>
    <w:rsid w:val="00EA47AD"/>
    <w:rsid w:val="00EA7CA5"/>
    <w:rsid w:val="00EB130E"/>
    <w:rsid w:val="00EB2CCF"/>
    <w:rsid w:val="00EC021D"/>
    <w:rsid w:val="00EC2DC6"/>
    <w:rsid w:val="00EC7147"/>
    <w:rsid w:val="00EC75D9"/>
    <w:rsid w:val="00ED1009"/>
    <w:rsid w:val="00ED36AC"/>
    <w:rsid w:val="00EE0F4A"/>
    <w:rsid w:val="00EE2BBC"/>
    <w:rsid w:val="00EE4EB0"/>
    <w:rsid w:val="00EE514E"/>
    <w:rsid w:val="00EE6986"/>
    <w:rsid w:val="00EE6EFA"/>
    <w:rsid w:val="00EF1DC1"/>
    <w:rsid w:val="00EF37AE"/>
    <w:rsid w:val="00EF5CE7"/>
    <w:rsid w:val="00EF7E4C"/>
    <w:rsid w:val="00F01C78"/>
    <w:rsid w:val="00F02BB2"/>
    <w:rsid w:val="00F07955"/>
    <w:rsid w:val="00F07D3F"/>
    <w:rsid w:val="00F102C5"/>
    <w:rsid w:val="00F11B27"/>
    <w:rsid w:val="00F16B4A"/>
    <w:rsid w:val="00F17FA7"/>
    <w:rsid w:val="00F20899"/>
    <w:rsid w:val="00F23C79"/>
    <w:rsid w:val="00F252F2"/>
    <w:rsid w:val="00F25970"/>
    <w:rsid w:val="00F40FBE"/>
    <w:rsid w:val="00F42CBA"/>
    <w:rsid w:val="00F459D2"/>
    <w:rsid w:val="00F5096C"/>
    <w:rsid w:val="00F61733"/>
    <w:rsid w:val="00F7366C"/>
    <w:rsid w:val="00F74842"/>
    <w:rsid w:val="00F76511"/>
    <w:rsid w:val="00F77B69"/>
    <w:rsid w:val="00F8154D"/>
    <w:rsid w:val="00F8202C"/>
    <w:rsid w:val="00F82479"/>
    <w:rsid w:val="00F9059C"/>
    <w:rsid w:val="00F92872"/>
    <w:rsid w:val="00F928D4"/>
    <w:rsid w:val="00F93FE8"/>
    <w:rsid w:val="00FA1AF0"/>
    <w:rsid w:val="00FA1F37"/>
    <w:rsid w:val="00FA4D4D"/>
    <w:rsid w:val="00FA5EE5"/>
    <w:rsid w:val="00FB373A"/>
    <w:rsid w:val="00FB727B"/>
    <w:rsid w:val="00FC2BCB"/>
    <w:rsid w:val="00FC40B2"/>
    <w:rsid w:val="00FC5CF2"/>
    <w:rsid w:val="00FC710F"/>
    <w:rsid w:val="00FD6391"/>
    <w:rsid w:val="00FD6E14"/>
    <w:rsid w:val="00FD7945"/>
    <w:rsid w:val="00FE2D1B"/>
    <w:rsid w:val="00FE341F"/>
    <w:rsid w:val="00FE762B"/>
    <w:rsid w:val="00FF0981"/>
    <w:rsid w:val="00FF1043"/>
    <w:rsid w:val="00FF4130"/>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a1"/>
    <w:next w:val="a9"/>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99"/>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toc 2"/>
    <w:basedOn w:val="a"/>
    <w:next w:val="a"/>
    <w:autoRedefine/>
    <w:uiPriority w:val="39"/>
    <w:unhideWhenUsed/>
    <w:rsid w:val="00C05161"/>
    <w:pPr>
      <w:spacing w:after="100"/>
      <w:ind w:left="220"/>
    </w:pPr>
  </w:style>
  <w:style w:type="character" w:styleId="af8">
    <w:name w:val="FollowedHyperlink"/>
    <w:basedOn w:val="a0"/>
    <w:uiPriority w:val="99"/>
    <w:semiHidden/>
    <w:unhideWhenUsed/>
    <w:rsid w:val="001564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a1"/>
    <w:next w:val="a9"/>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List1,List Paragraph11,List Paragraph111"/>
    <w:basedOn w:val="a"/>
    <w:link w:val="af1"/>
    <w:uiPriority w:val="99"/>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rFonts w:ascii="Calibri" w:eastAsia="Calibri" w:hAnsi="Calibri" w:cs="Times New Roman"/>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basedOn w:val="ad"/>
    <w:link w:val="af5"/>
    <w:uiPriority w:val="99"/>
    <w:semiHidden/>
    <w:rsid w:val="00A400B3"/>
    <w:rPr>
      <w:b/>
      <w:bCs/>
      <w:sz w:val="20"/>
      <w:szCs w:val="20"/>
    </w:rPr>
  </w:style>
  <w:style w:type="paragraph" w:styleId="af7">
    <w:name w:val="Revision"/>
    <w:hidden/>
    <w:uiPriority w:val="99"/>
    <w:semiHidden/>
    <w:rsid w:val="00B5701B"/>
    <w:pPr>
      <w:spacing w:after="0" w:line="240" w:lineRule="auto"/>
    </w:pPr>
  </w:style>
  <w:style w:type="paragraph" w:customStyle="1" w:styleId="Default">
    <w:name w:val="Default"/>
    <w:rsid w:val="000952D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1">
    <w:name w:val="Мрежа в таблица3"/>
    <w:basedOn w:val="a1"/>
    <w:next w:val="a9"/>
    <w:rsid w:val="00B134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toc 2"/>
    <w:basedOn w:val="a"/>
    <w:next w:val="a"/>
    <w:autoRedefine/>
    <w:uiPriority w:val="39"/>
    <w:unhideWhenUsed/>
    <w:rsid w:val="00C05161"/>
    <w:pPr>
      <w:spacing w:after="100"/>
      <w:ind w:left="220"/>
    </w:pPr>
  </w:style>
  <w:style w:type="character" w:styleId="af8">
    <w:name w:val="FollowedHyperlink"/>
    <w:basedOn w:val="a0"/>
    <w:uiPriority w:val="99"/>
    <w:semiHidden/>
    <w:unhideWhenUsed/>
    <w:rsid w:val="001564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1867909039">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APEV&amp;CELEX=32013R1306&amp;Type=201" TargetMode="External"/><Relationship Id="rId18" Type="http://schemas.openxmlformats.org/officeDocument/2006/relationships/hyperlink" Target="https://www.eufunds.bg/archive/documents/1423147813.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APEV&amp;CELEX=32014R0809&amp;Type=201/" TargetMode="External"/><Relationship Id="rId2" Type="http://schemas.openxmlformats.org/officeDocument/2006/relationships/numbering" Target="numbering.xml"/><Relationship Id="rId16" Type="http://schemas.openxmlformats.org/officeDocument/2006/relationships/hyperlink" Target="apis://Base=NARH&amp;DocCode=85477&amp;Type=2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5" Type="http://schemas.openxmlformats.org/officeDocument/2006/relationships/settings" Target="settings.xml"/><Relationship Id="rId15" Type="http://schemas.openxmlformats.org/officeDocument/2006/relationships/hyperlink" Target="apis://Base=NARH&amp;DocCode=40006&amp;Type=201/" TargetMode="External"/><Relationship Id="rId10" Type="http://schemas.openxmlformats.org/officeDocument/2006/relationships/hyperlink" Target="apis://Base=APEV&amp;CELEX=32013R1305&amp;ToPar=Art63&amp;Type=201/"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APEV&amp;CELEX=32013R1306&amp;ToPar=Art60&amp;Type=201/"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89126-6A14-4F77-97B8-AE642E92A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5570</Words>
  <Characters>31751</Characters>
  <Application>Microsoft Office Word</Application>
  <DocSecurity>0</DocSecurity>
  <Lines>264</Lines>
  <Paragraphs>74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37247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cp:lastPrinted>2018-07-09T07:42:00Z</cp:lastPrinted>
  <dcterms:created xsi:type="dcterms:W3CDTF">2021-02-26T08:28:00Z</dcterms:created>
  <dcterms:modified xsi:type="dcterms:W3CDTF">2021-02-26T08:28:00Z</dcterms:modified>
</cp:coreProperties>
</file>